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240" w:rsidRPr="00041BFE" w:rsidRDefault="00EA5240" w:rsidP="00EA5240"/>
    <w:p w:rsidR="00EA5240" w:rsidRPr="001167E7" w:rsidRDefault="00EA5240" w:rsidP="00EA5240">
      <w:pPr>
        <w:rPr>
          <w:rFonts w:ascii="Verdana" w:hAnsi="Verdana"/>
          <w:szCs w:val="16"/>
        </w:rPr>
      </w:pPr>
      <w:r>
        <w:rPr>
          <w:noProof/>
        </w:rPr>
        <w:drawing>
          <wp:anchor distT="118745" distB="118745" distL="118745" distR="118745" simplePos="0" relativeHeight="251660288" behindDoc="0" locked="0" layoutInCell="1" allowOverlap="1">
            <wp:simplePos x="0" y="0"/>
            <wp:positionH relativeFrom="margin">
              <wp:posOffset>2555875</wp:posOffset>
            </wp:positionH>
            <wp:positionV relativeFrom="page">
              <wp:posOffset>1736090</wp:posOffset>
            </wp:positionV>
            <wp:extent cx="1187450" cy="1249045"/>
            <wp:effectExtent l="19050" t="0" r="0" b="0"/>
            <wp:wrapTopAndBottom/>
            <wp:docPr id="2" name="Picture 2" descr="ss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wlogo"/>
                    <pic:cNvPicPr>
                      <a:picLocks noChangeAspect="1" noChangeArrowheads="1"/>
                    </pic:cNvPicPr>
                  </pic:nvPicPr>
                  <pic:blipFill>
                    <a:blip r:embed="rId9" cstate="print"/>
                    <a:srcRect/>
                    <a:stretch>
                      <a:fillRect/>
                    </a:stretch>
                  </pic:blipFill>
                  <pic:spPr bwMode="auto">
                    <a:xfrm>
                      <a:off x="0" y="0"/>
                      <a:ext cx="1187450" cy="1249045"/>
                    </a:xfrm>
                    <a:prstGeom prst="rect">
                      <a:avLst/>
                    </a:prstGeom>
                    <a:noFill/>
                  </pic:spPr>
                </pic:pic>
              </a:graphicData>
            </a:graphic>
          </wp:anchor>
        </w:drawing>
      </w:r>
    </w:p>
    <w:p w:rsidR="00EA5240" w:rsidRPr="001167E7" w:rsidRDefault="00EA5240" w:rsidP="00EA5240">
      <w:pPr>
        <w:rPr>
          <w:rFonts w:ascii="Verdana" w:hAnsi="Verdana"/>
          <w:szCs w:val="16"/>
        </w:rPr>
      </w:pPr>
    </w:p>
    <w:p w:rsidR="00EA5240" w:rsidRDefault="00EA5240" w:rsidP="00EA5240">
      <w:pPr>
        <w:pStyle w:val="CompanyName"/>
        <w:spacing w:before="0" w:after="0" w:line="240" w:lineRule="auto"/>
        <w:ind w:left="720"/>
        <w:rPr>
          <w:rFonts w:ascii="Verdana" w:hAnsi="Verdana"/>
          <w:sz w:val="16"/>
          <w:szCs w:val="16"/>
        </w:rPr>
      </w:pPr>
    </w:p>
    <w:p w:rsidR="00EA5240" w:rsidRDefault="00EA5240" w:rsidP="00EA5240"/>
    <w:p w:rsidR="00EA5240" w:rsidRDefault="00EA5240" w:rsidP="00EA5240"/>
    <w:p w:rsidR="00EA5240" w:rsidRDefault="00EA5240" w:rsidP="00EA5240"/>
    <w:p w:rsidR="00EA5240" w:rsidRDefault="00EA5240" w:rsidP="00EA5240"/>
    <w:p w:rsidR="00EA5240" w:rsidRDefault="00EA5240" w:rsidP="00EA5240"/>
    <w:p w:rsidR="00EA5240" w:rsidRDefault="00EA5240" w:rsidP="00EA5240"/>
    <w:p w:rsidR="00EA5240" w:rsidRDefault="00EA5240" w:rsidP="00EA5240"/>
    <w:p w:rsidR="00EA5240" w:rsidRPr="006A2F88" w:rsidRDefault="00EA5240" w:rsidP="00EA5240"/>
    <w:p w:rsidR="00EA5240" w:rsidRDefault="00EA5240" w:rsidP="00EA5240">
      <w:pPr>
        <w:pStyle w:val="ChapterTitle"/>
        <w:keepNext w:val="0"/>
        <w:keepLines w:val="0"/>
        <w:widowControl w:val="0"/>
        <w:spacing w:before="0" w:after="0"/>
        <w:ind w:right="0"/>
        <w:jc w:val="center"/>
      </w:pPr>
      <w:r>
        <w:t>BASW F</w:t>
      </w:r>
      <w:r w:rsidRPr="007270D7">
        <w:t>IELD EDUCATION STUDENT HANDBOOK</w:t>
      </w:r>
    </w:p>
    <w:p w:rsidR="00EA5240" w:rsidRPr="00536355" w:rsidRDefault="001C0435" w:rsidP="00EA5240">
      <w:pPr>
        <w:pStyle w:val="Header"/>
        <w:jc w:val="center"/>
        <w:rPr>
          <w:color w:val="FF00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0" o:title=""/>
          </v:shape>
        </w:pict>
      </w:r>
      <w:r w:rsidR="00EA5240" w:rsidRPr="00520EF2">
        <w:t xml:space="preserve"> </w:t>
      </w:r>
      <w:r w:rsidR="00EA5240" w:rsidRPr="00625CE2">
        <w:rPr>
          <w:sz w:val="20"/>
        </w:rPr>
        <w:t xml:space="preserve">School of Social work – </w:t>
      </w:r>
      <w:r w:rsidR="00674A56" w:rsidRPr="00F62A0A">
        <w:rPr>
          <w:sz w:val="20"/>
        </w:rPr>
        <w:t>201</w:t>
      </w:r>
      <w:r w:rsidR="00470F20" w:rsidRPr="00F62A0A">
        <w:rPr>
          <w:sz w:val="20"/>
        </w:rPr>
        <w:t>3</w:t>
      </w:r>
      <w:r w:rsidR="00674A56" w:rsidRPr="00F62A0A">
        <w:rPr>
          <w:sz w:val="20"/>
        </w:rPr>
        <w:t>-201</w:t>
      </w:r>
      <w:r w:rsidR="00470F20" w:rsidRPr="00F62A0A">
        <w:rPr>
          <w:sz w:val="20"/>
        </w:rPr>
        <w:t>4</w:t>
      </w:r>
    </w:p>
    <w:p w:rsidR="00EA5240" w:rsidRPr="001167E7" w:rsidRDefault="00EA5240" w:rsidP="00EA5240">
      <w:pPr>
        <w:ind w:left="720"/>
        <w:rPr>
          <w:rFonts w:ascii="Verdana" w:hAnsi="Verdana"/>
          <w:szCs w:val="16"/>
        </w:rPr>
      </w:pPr>
    </w:p>
    <w:p w:rsidR="00EA5240" w:rsidRPr="001167E7" w:rsidRDefault="00EA5240" w:rsidP="00EA5240">
      <w:pPr>
        <w:ind w:left="720"/>
        <w:rPr>
          <w:rFonts w:ascii="Verdana" w:hAnsi="Verdana"/>
          <w:szCs w:val="16"/>
        </w:rPr>
      </w:pPr>
    </w:p>
    <w:p w:rsidR="00EA5240" w:rsidRDefault="00EA5240" w:rsidP="00EA5240">
      <w:pPr>
        <w:ind w:left="720"/>
        <w:rPr>
          <w:rFonts w:ascii="Verdana" w:hAnsi="Verdana"/>
          <w:szCs w:val="16"/>
        </w:rPr>
      </w:pPr>
    </w:p>
    <w:p w:rsidR="00F463AB" w:rsidRDefault="00F463AB" w:rsidP="00EA5240">
      <w:pPr>
        <w:ind w:left="720"/>
        <w:rPr>
          <w:rFonts w:ascii="Verdana" w:hAnsi="Verdana"/>
          <w:szCs w:val="16"/>
        </w:rPr>
      </w:pPr>
    </w:p>
    <w:p w:rsidR="00F463AB" w:rsidRDefault="00F463AB" w:rsidP="00EA5240">
      <w:pPr>
        <w:ind w:left="720"/>
        <w:rPr>
          <w:rFonts w:ascii="Verdana" w:hAnsi="Verdana"/>
          <w:szCs w:val="16"/>
        </w:rPr>
      </w:pPr>
    </w:p>
    <w:p w:rsidR="00F463AB" w:rsidRDefault="00F463AB" w:rsidP="00EA5240">
      <w:pPr>
        <w:ind w:left="720"/>
        <w:rPr>
          <w:rFonts w:ascii="Verdana" w:hAnsi="Verdana"/>
          <w:szCs w:val="16"/>
        </w:rPr>
      </w:pPr>
    </w:p>
    <w:p w:rsidR="00F463AB" w:rsidRDefault="00F463AB" w:rsidP="00EA5240">
      <w:pPr>
        <w:ind w:left="720"/>
        <w:rPr>
          <w:rFonts w:ascii="Verdana" w:hAnsi="Verdana"/>
          <w:szCs w:val="16"/>
        </w:rPr>
      </w:pPr>
    </w:p>
    <w:p w:rsidR="00F463AB" w:rsidRDefault="00F463AB" w:rsidP="00EA5240">
      <w:pPr>
        <w:ind w:left="720"/>
        <w:rPr>
          <w:rFonts w:ascii="Verdana" w:hAnsi="Verdana"/>
          <w:szCs w:val="16"/>
        </w:rPr>
      </w:pPr>
    </w:p>
    <w:p w:rsidR="00F463AB" w:rsidRDefault="00F463AB" w:rsidP="00EA5240">
      <w:pPr>
        <w:ind w:left="720"/>
        <w:rPr>
          <w:rFonts w:ascii="Verdana" w:hAnsi="Verdana"/>
          <w:szCs w:val="16"/>
        </w:rPr>
      </w:pPr>
    </w:p>
    <w:p w:rsidR="00F463AB" w:rsidRDefault="00F463AB" w:rsidP="00EA5240">
      <w:pPr>
        <w:ind w:left="720"/>
        <w:rPr>
          <w:rFonts w:ascii="Verdana" w:hAnsi="Verdana"/>
          <w:szCs w:val="16"/>
        </w:rPr>
      </w:pPr>
    </w:p>
    <w:p w:rsidR="00F463AB" w:rsidRDefault="00F463AB" w:rsidP="00EA5240">
      <w:pPr>
        <w:ind w:left="720"/>
        <w:rPr>
          <w:rFonts w:ascii="Verdana" w:hAnsi="Verdana"/>
          <w:szCs w:val="16"/>
        </w:rPr>
      </w:pPr>
    </w:p>
    <w:p w:rsidR="00F463AB" w:rsidRDefault="00F463AB" w:rsidP="00EA5240">
      <w:pPr>
        <w:ind w:left="720"/>
        <w:rPr>
          <w:rFonts w:ascii="Verdana" w:hAnsi="Verdana"/>
          <w:szCs w:val="16"/>
        </w:rPr>
      </w:pPr>
    </w:p>
    <w:p w:rsidR="00F463AB" w:rsidRPr="001167E7" w:rsidRDefault="00F463AB" w:rsidP="00EA5240">
      <w:pPr>
        <w:ind w:left="720"/>
        <w:rPr>
          <w:rFonts w:ascii="Verdana" w:hAnsi="Verdana"/>
          <w:szCs w:val="16"/>
        </w:rPr>
      </w:pPr>
    </w:p>
    <w:p w:rsidR="00EA5240" w:rsidRPr="001167E7" w:rsidRDefault="00EA5240" w:rsidP="00EA5240">
      <w:pPr>
        <w:ind w:left="720"/>
        <w:rPr>
          <w:rFonts w:ascii="Verdana" w:hAnsi="Verdana"/>
          <w:szCs w:val="16"/>
        </w:rPr>
      </w:pPr>
    </w:p>
    <w:p w:rsidR="00EA5240" w:rsidRPr="001167E7" w:rsidRDefault="00EA5240" w:rsidP="00EA5240">
      <w:pPr>
        <w:ind w:left="720"/>
        <w:rPr>
          <w:rFonts w:ascii="Verdana" w:hAnsi="Verdana"/>
          <w:szCs w:val="16"/>
        </w:rPr>
      </w:pPr>
    </w:p>
    <w:p w:rsidR="00EA5240" w:rsidRPr="001167E7" w:rsidRDefault="00BE22DC" w:rsidP="004965B8">
      <w:pPr>
        <w:pStyle w:val="ReturnAddress"/>
        <w:ind w:left="720"/>
        <w:rPr>
          <w:rFonts w:ascii="Verdana" w:hAnsi="Verdana"/>
          <w:sz w:val="16"/>
          <w:szCs w:val="16"/>
        </w:rPr>
      </w:pPr>
      <w:r>
        <w:rPr>
          <w:rFonts w:ascii="Verdana" w:hAnsi="Verdana"/>
          <w:sz w:val="16"/>
          <w:szCs w:val="16"/>
        </w:rPr>
        <w:t>June</w:t>
      </w:r>
      <w:r w:rsidR="00674A56">
        <w:rPr>
          <w:rFonts w:ascii="Verdana" w:hAnsi="Verdana"/>
          <w:sz w:val="16"/>
          <w:szCs w:val="16"/>
        </w:rPr>
        <w:t xml:space="preserve"> 201</w:t>
      </w:r>
      <w:r w:rsidR="00470F20">
        <w:rPr>
          <w:rFonts w:ascii="Verdana" w:hAnsi="Verdana"/>
          <w:sz w:val="16"/>
          <w:szCs w:val="16"/>
        </w:rPr>
        <w:t>3</w:t>
      </w:r>
      <w:r w:rsidR="00CE345D">
        <w:rPr>
          <w:rFonts w:ascii="Verdana" w:hAnsi="Verdana"/>
          <w:sz w:val="16"/>
          <w:szCs w:val="16"/>
        </w:rPr>
        <w:br/>
      </w:r>
      <w:r w:rsidR="00EA5240" w:rsidRPr="001167E7">
        <w:rPr>
          <w:rFonts w:ascii="Verdana" w:hAnsi="Verdana"/>
          <w:sz w:val="16"/>
          <w:szCs w:val="16"/>
        </w:rPr>
        <w:t>Office of Field Education</w:t>
      </w:r>
    </w:p>
    <w:p w:rsidR="00EA5240" w:rsidRPr="001167E7" w:rsidRDefault="004C602F" w:rsidP="004965B8">
      <w:pPr>
        <w:pStyle w:val="ReturnAddress"/>
        <w:ind w:left="720"/>
        <w:rPr>
          <w:rFonts w:ascii="Verdana" w:hAnsi="Verdana"/>
          <w:sz w:val="16"/>
          <w:szCs w:val="16"/>
        </w:rPr>
      </w:pPr>
      <w:r>
        <w:rPr>
          <w:rFonts w:ascii="Verdana" w:hAnsi="Verdana"/>
          <w:sz w:val="16"/>
          <w:szCs w:val="16"/>
        </w:rPr>
        <w:t>Room 2227</w:t>
      </w:r>
      <w:r w:rsidR="00EA5240" w:rsidRPr="001167E7">
        <w:rPr>
          <w:rFonts w:ascii="Verdana" w:hAnsi="Verdana"/>
          <w:sz w:val="16"/>
          <w:szCs w:val="16"/>
        </w:rPr>
        <w:t xml:space="preserve"> Cathedral of Learning</w:t>
      </w:r>
    </w:p>
    <w:p w:rsidR="00EA5240" w:rsidRPr="001167E7" w:rsidRDefault="00EA5240" w:rsidP="004965B8">
      <w:pPr>
        <w:pStyle w:val="ReturnAddress"/>
        <w:ind w:left="720"/>
        <w:rPr>
          <w:rFonts w:ascii="Verdana" w:hAnsi="Verdana"/>
          <w:sz w:val="16"/>
          <w:szCs w:val="16"/>
        </w:rPr>
      </w:pPr>
      <w:smartTag w:uri="urn:schemas-microsoft-com:office:smarttags" w:element="City">
        <w:smartTag w:uri="urn:schemas-microsoft-com:office:smarttags" w:element="place">
          <w:r w:rsidRPr="001167E7">
            <w:rPr>
              <w:rFonts w:ascii="Verdana" w:hAnsi="Verdana"/>
              <w:sz w:val="16"/>
              <w:szCs w:val="16"/>
            </w:rPr>
            <w:t>Pittsburgh</w:t>
          </w:r>
        </w:smartTag>
        <w:r w:rsidRPr="001167E7">
          <w:rPr>
            <w:rFonts w:ascii="Verdana" w:hAnsi="Verdana"/>
            <w:sz w:val="16"/>
            <w:szCs w:val="16"/>
          </w:rPr>
          <w:t xml:space="preserve">, </w:t>
        </w:r>
        <w:smartTag w:uri="urn:schemas-microsoft-com:office:smarttags" w:element="PostalCode">
          <w:smartTag w:uri="urn:schemas-microsoft-com:office:smarttags" w:element="State">
            <w:r w:rsidRPr="001167E7">
              <w:rPr>
                <w:rFonts w:ascii="Verdana" w:hAnsi="Verdana"/>
                <w:sz w:val="16"/>
                <w:szCs w:val="16"/>
              </w:rPr>
              <w:t>PA</w:t>
            </w:r>
          </w:smartTag>
        </w:smartTag>
        <w:r w:rsidRPr="001167E7">
          <w:rPr>
            <w:rFonts w:ascii="Verdana" w:hAnsi="Verdana"/>
            <w:sz w:val="16"/>
            <w:szCs w:val="16"/>
          </w:rPr>
          <w:t xml:space="preserve">  </w:t>
        </w:r>
        <w:smartTag w:uri="urn:schemas-microsoft-com:office:smarttags" w:element="PostalCode">
          <w:r w:rsidRPr="001167E7">
            <w:rPr>
              <w:rFonts w:ascii="Verdana" w:hAnsi="Verdana"/>
              <w:sz w:val="16"/>
              <w:szCs w:val="16"/>
            </w:rPr>
            <w:t>15260</w:t>
          </w:r>
        </w:smartTag>
      </w:smartTag>
    </w:p>
    <w:p w:rsidR="00EA5240" w:rsidRDefault="00EA5240" w:rsidP="00EA5240">
      <w:pPr>
        <w:pStyle w:val="ReturnAddress"/>
        <w:ind w:left="720"/>
        <w:rPr>
          <w:rFonts w:ascii="Verdana" w:hAnsi="Verdana"/>
          <w:sz w:val="16"/>
          <w:szCs w:val="16"/>
        </w:rPr>
      </w:pPr>
      <w:r w:rsidRPr="001167E7">
        <w:rPr>
          <w:rFonts w:ascii="Verdana" w:hAnsi="Verdana"/>
          <w:sz w:val="16"/>
          <w:szCs w:val="16"/>
        </w:rPr>
        <w:t>Phone</w:t>
      </w:r>
      <w:r w:rsidR="004C602F">
        <w:rPr>
          <w:rFonts w:ascii="Verdana" w:hAnsi="Verdana"/>
          <w:sz w:val="16"/>
          <w:szCs w:val="16"/>
        </w:rPr>
        <w:t xml:space="preserve"> 412-648-5941 • Fax 412-624-6323</w:t>
      </w:r>
      <w:r w:rsidR="00CE345D">
        <w:rPr>
          <w:rFonts w:ascii="Verdana" w:hAnsi="Verdana"/>
          <w:sz w:val="16"/>
          <w:szCs w:val="16"/>
        </w:rPr>
        <w:br/>
      </w:r>
    </w:p>
    <w:p w:rsidR="00EA5240" w:rsidRDefault="00EA5240" w:rsidP="00EA5240">
      <w:pPr>
        <w:spacing w:before="100" w:beforeAutospacing="1" w:after="100" w:afterAutospacing="1"/>
        <w:rPr>
          <w:rFonts w:ascii="Times New Roman" w:hAnsi="Times New Roman"/>
          <w:sz w:val="24"/>
          <w:szCs w:val="24"/>
        </w:rPr>
      </w:pPr>
      <w:r>
        <w:rPr>
          <w:rFonts w:ascii="Times New Roman" w:hAnsi="Times New Roman"/>
          <w:sz w:val="24"/>
          <w:szCs w:val="24"/>
        </w:rPr>
        <w:t>“The online handbooks aim to provide the most current information possible; sites are updated as needed. However, information contained in the handbooks is subject to change at any time. The handbooks are intended to serve as a general source of information and are in no way intended to state contractual terms.</w:t>
      </w:r>
      <w:bookmarkStart w:id="0" w:name="generalinfo"/>
      <w:bookmarkEnd w:id="0"/>
      <w:r>
        <w:rPr>
          <w:rFonts w:ascii="Times New Roman" w:hAnsi="Times New Roman"/>
          <w:sz w:val="24"/>
          <w:szCs w:val="24"/>
        </w:rPr>
        <w:t>”</w:t>
      </w:r>
    </w:p>
    <w:p w:rsidR="00EA5240" w:rsidRDefault="00EA5240" w:rsidP="00EA5240">
      <w:pPr>
        <w:pStyle w:val="ReturnAddress"/>
        <w:ind w:left="720"/>
        <w:rPr>
          <w:rFonts w:ascii="Verdana" w:hAnsi="Verdana"/>
          <w:sz w:val="16"/>
          <w:szCs w:val="16"/>
        </w:rPr>
      </w:pPr>
    </w:p>
    <w:p w:rsidR="00EA5240" w:rsidRDefault="00EA5240" w:rsidP="00EA5240">
      <w:pPr>
        <w:pStyle w:val="ReturnAddress"/>
        <w:ind w:left="720"/>
        <w:rPr>
          <w:rFonts w:ascii="Verdana" w:hAnsi="Verdana"/>
          <w:sz w:val="16"/>
          <w:szCs w:val="16"/>
        </w:rPr>
      </w:pPr>
    </w:p>
    <w:p w:rsidR="00EA5240" w:rsidRDefault="00EA5240" w:rsidP="00EA5240">
      <w:pPr>
        <w:pStyle w:val="ReturnAddress"/>
        <w:ind w:left="720"/>
        <w:sectPr w:rsidR="00EA5240" w:rsidSect="00EA5240">
          <w:headerReference w:type="default" r:id="rId11"/>
          <w:footerReference w:type="even" r:id="rId12"/>
          <w:footerReference w:type="default" r:id="rId13"/>
          <w:footerReference w:type="first" r:id="rId14"/>
          <w:pgSz w:w="12240" w:h="15840" w:code="1"/>
          <w:pgMar w:top="1170" w:right="994" w:bottom="1440" w:left="1440" w:header="634" w:footer="720" w:gutter="0"/>
          <w:pgNumType w:fmt="lowerRoman" w:start="1"/>
          <w:cols w:space="720"/>
          <w:titlePg/>
        </w:sectPr>
      </w:pPr>
    </w:p>
    <w:p w:rsidR="00EA5240" w:rsidRDefault="00EA5240" w:rsidP="00EA5240">
      <w:pPr>
        <w:pStyle w:val="ReturnAddress"/>
        <w:ind w:left="720"/>
        <w:sectPr w:rsidR="00EA5240" w:rsidSect="00F463AB">
          <w:pgSz w:w="12240" w:h="15840" w:code="1"/>
          <w:pgMar w:top="1170" w:right="994" w:bottom="1440" w:left="1440" w:header="634" w:footer="720" w:gutter="0"/>
          <w:pgNumType w:fmt="lowerRoman" w:start="1"/>
          <w:cols w:space="720"/>
        </w:sectPr>
      </w:pPr>
    </w:p>
    <w:p w:rsidR="00EA5240" w:rsidRDefault="00EA5240" w:rsidP="00EA5240">
      <w:pPr>
        <w:pStyle w:val="SectionLabel"/>
        <w:spacing w:before="0" w:after="0" w:line="240" w:lineRule="auto"/>
        <w:jc w:val="center"/>
        <w:rPr>
          <w:sz w:val="28"/>
        </w:rPr>
      </w:pPr>
      <w:r w:rsidRPr="009D3341">
        <w:rPr>
          <w:sz w:val="28"/>
        </w:rPr>
        <w:lastRenderedPageBreak/>
        <w:t>Summary</w:t>
      </w:r>
    </w:p>
    <w:p w:rsidR="00EA5240" w:rsidRDefault="00EA5240" w:rsidP="00EA5240"/>
    <w:p w:rsidR="00EA5240" w:rsidRDefault="00EA5240" w:rsidP="00EA5240"/>
    <w:p w:rsidR="00EA5240" w:rsidRPr="00882E09" w:rsidRDefault="00EA5240" w:rsidP="00EA5240"/>
    <w:p w:rsidR="00EA5240" w:rsidRPr="001167E7" w:rsidRDefault="00EA5240" w:rsidP="00EA5240">
      <w:pPr>
        <w:rPr>
          <w:rFonts w:ascii="Verdana" w:hAnsi="Verdana" w:cs="Arial"/>
          <w:i/>
          <w:szCs w:val="16"/>
        </w:rPr>
      </w:pPr>
    </w:p>
    <w:p w:rsidR="00EA5240" w:rsidRPr="00431FC0" w:rsidRDefault="00EA5240" w:rsidP="00EA5240">
      <w:pPr>
        <w:ind w:left="720" w:right="-180" w:firstLine="720"/>
        <w:rPr>
          <w:rFonts w:ascii="Verdana" w:hAnsi="Verdana"/>
          <w:szCs w:val="16"/>
        </w:rPr>
      </w:pPr>
      <w:r w:rsidRPr="00431FC0">
        <w:rPr>
          <w:rFonts w:ascii="Verdana" w:hAnsi="Verdana"/>
          <w:szCs w:val="16"/>
        </w:rPr>
        <w:t xml:space="preserve">In 2008 the Council on Social Work Education designated Field Education as the signature pedagogy of Social Work Education. Field education is considered as experiential curriculum in which the goal of the outcome approach is to demonstrate the integration and application of competencies in practice with individuals, families, groups, organizations and communities. In many instances, it is where students </w:t>
      </w:r>
      <w:r w:rsidRPr="00431FC0">
        <w:rPr>
          <w:rFonts w:ascii="Verdana" w:hAnsi="Verdana"/>
          <w:i/>
          <w:szCs w:val="16"/>
        </w:rPr>
        <w:t>transform</w:t>
      </w:r>
      <w:r w:rsidRPr="00431FC0">
        <w:rPr>
          <w:rFonts w:ascii="Verdana" w:hAnsi="Verdana"/>
          <w:szCs w:val="16"/>
        </w:rPr>
        <w:t xml:space="preserve"> into Professionals. With the help of a field instructor, the student integrates classroom learning and personal experience with real life situations. While the field “course” takes place in an organizational or community setting, there are still learning educational goals, practice behaviors, articulated competencies, student responsibilities, an evaluation, and a field instructor. </w:t>
      </w:r>
    </w:p>
    <w:p w:rsidR="00EA5240" w:rsidRPr="001167E7" w:rsidRDefault="00EA5240" w:rsidP="00EA5240">
      <w:pPr>
        <w:ind w:firstLine="720"/>
        <w:rPr>
          <w:rFonts w:ascii="Verdana" w:hAnsi="Verdana"/>
          <w:szCs w:val="16"/>
        </w:rPr>
      </w:pPr>
    </w:p>
    <w:p w:rsidR="00EA5240" w:rsidRPr="001167E7" w:rsidRDefault="00EA5240" w:rsidP="00EA5240">
      <w:pPr>
        <w:ind w:left="720"/>
        <w:rPr>
          <w:rFonts w:ascii="Verdana" w:hAnsi="Verdana"/>
          <w:szCs w:val="16"/>
        </w:rPr>
      </w:pPr>
      <w:r w:rsidRPr="001167E7">
        <w:rPr>
          <w:rFonts w:ascii="Verdana" w:hAnsi="Verdana"/>
          <w:szCs w:val="16"/>
        </w:rPr>
        <w:tab/>
        <w:t>Students are expected to be adult learners and be responsible for key aspects of the field experience such as:</w:t>
      </w:r>
    </w:p>
    <w:p w:rsidR="00EA5240" w:rsidRPr="001167E7" w:rsidRDefault="00EA5240" w:rsidP="00EA5240">
      <w:pPr>
        <w:ind w:left="720"/>
        <w:rPr>
          <w:rFonts w:ascii="Verdana" w:hAnsi="Verdana"/>
          <w:szCs w:val="16"/>
        </w:rPr>
      </w:pPr>
    </w:p>
    <w:p w:rsidR="00EA5240" w:rsidRPr="001167E7" w:rsidRDefault="00EA5240" w:rsidP="00EA5240">
      <w:pPr>
        <w:pStyle w:val="ListBullet"/>
        <w:ind w:left="1800"/>
        <w:rPr>
          <w:rFonts w:ascii="Verdana" w:hAnsi="Verdana"/>
          <w:spacing w:val="0"/>
          <w:sz w:val="16"/>
          <w:szCs w:val="16"/>
        </w:rPr>
      </w:pPr>
      <w:r w:rsidRPr="001167E7">
        <w:rPr>
          <w:rFonts w:ascii="Verdana" w:hAnsi="Verdana"/>
          <w:spacing w:val="0"/>
          <w:sz w:val="16"/>
          <w:szCs w:val="16"/>
        </w:rPr>
        <w:t>Knowing the number of credits and hours they need to complete for each term of field;</w:t>
      </w:r>
    </w:p>
    <w:p w:rsidR="00EA5240" w:rsidRPr="001167E7" w:rsidRDefault="00EA5240" w:rsidP="00EA5240">
      <w:pPr>
        <w:pStyle w:val="ListBullet"/>
        <w:ind w:left="1800"/>
        <w:rPr>
          <w:rFonts w:ascii="Verdana" w:hAnsi="Verdana"/>
          <w:spacing w:val="0"/>
          <w:sz w:val="16"/>
          <w:szCs w:val="16"/>
        </w:rPr>
      </w:pPr>
      <w:r w:rsidRPr="001167E7">
        <w:rPr>
          <w:rFonts w:ascii="Verdana" w:hAnsi="Verdana"/>
          <w:spacing w:val="0"/>
          <w:sz w:val="16"/>
          <w:szCs w:val="16"/>
        </w:rPr>
        <w:t>Registering for field before going to a field placement;</w:t>
      </w:r>
    </w:p>
    <w:p w:rsidR="0079263A" w:rsidRDefault="00EA5240" w:rsidP="0079263A">
      <w:pPr>
        <w:pStyle w:val="ListBullet"/>
        <w:ind w:left="1800"/>
        <w:rPr>
          <w:rFonts w:ascii="Verdana" w:hAnsi="Verdana"/>
          <w:spacing w:val="0"/>
          <w:sz w:val="16"/>
          <w:szCs w:val="16"/>
        </w:rPr>
      </w:pPr>
      <w:r w:rsidRPr="001167E7">
        <w:rPr>
          <w:rFonts w:ascii="Verdana" w:hAnsi="Verdana"/>
          <w:spacing w:val="0"/>
          <w:sz w:val="16"/>
          <w:szCs w:val="16"/>
        </w:rPr>
        <w:t>Paying the malpractice premium before going to field placement;</w:t>
      </w:r>
    </w:p>
    <w:p w:rsidR="0079263A" w:rsidRPr="0079263A" w:rsidRDefault="0079263A" w:rsidP="0079263A">
      <w:pPr>
        <w:pStyle w:val="ListBullet"/>
        <w:ind w:left="1800"/>
        <w:rPr>
          <w:rFonts w:ascii="Verdana" w:hAnsi="Verdana"/>
          <w:spacing w:val="0"/>
          <w:sz w:val="16"/>
          <w:szCs w:val="16"/>
        </w:rPr>
      </w:pPr>
      <w:r w:rsidRPr="00BE22DC">
        <w:rPr>
          <w:rFonts w:ascii="Verdana" w:hAnsi="Verdana"/>
          <w:sz w:val="16"/>
          <w:szCs w:val="16"/>
        </w:rPr>
        <w:t xml:space="preserve">Complete the Mandated Reporter Training via Course Web and submit </w:t>
      </w:r>
      <w:r w:rsidR="007932BD">
        <w:rPr>
          <w:rFonts w:ascii="Verdana" w:hAnsi="Verdana"/>
          <w:sz w:val="16"/>
          <w:szCs w:val="16"/>
        </w:rPr>
        <w:t>C</w:t>
      </w:r>
      <w:r w:rsidRPr="00BE22DC">
        <w:rPr>
          <w:rFonts w:ascii="Verdana" w:hAnsi="Verdana"/>
          <w:sz w:val="16"/>
          <w:szCs w:val="16"/>
        </w:rPr>
        <w:t xml:space="preserve">ertificate of </w:t>
      </w:r>
      <w:r w:rsidR="007932BD">
        <w:rPr>
          <w:rFonts w:ascii="Verdana" w:hAnsi="Verdana"/>
          <w:sz w:val="16"/>
          <w:szCs w:val="16"/>
        </w:rPr>
        <w:t>C</w:t>
      </w:r>
      <w:r w:rsidRPr="00BE22DC">
        <w:rPr>
          <w:rFonts w:ascii="Verdana" w:hAnsi="Verdana"/>
          <w:sz w:val="16"/>
          <w:szCs w:val="16"/>
        </w:rPr>
        <w:t>ompletion</w:t>
      </w:r>
      <w:r w:rsidR="00BE22DC">
        <w:rPr>
          <w:rFonts w:ascii="Verdana" w:hAnsi="Verdana"/>
          <w:sz w:val="16"/>
          <w:szCs w:val="16"/>
        </w:rPr>
        <w:t>;</w:t>
      </w:r>
    </w:p>
    <w:p w:rsidR="00EA5240" w:rsidRPr="001167E7" w:rsidRDefault="00EA5240" w:rsidP="00EA5240">
      <w:pPr>
        <w:pStyle w:val="ListBullet"/>
        <w:ind w:left="1800"/>
        <w:rPr>
          <w:rFonts w:ascii="Verdana" w:hAnsi="Verdana"/>
          <w:spacing w:val="0"/>
          <w:sz w:val="16"/>
          <w:szCs w:val="16"/>
        </w:rPr>
      </w:pPr>
      <w:r>
        <w:rPr>
          <w:rFonts w:ascii="Verdana" w:hAnsi="Verdana"/>
          <w:spacing w:val="0"/>
          <w:sz w:val="16"/>
          <w:szCs w:val="16"/>
        </w:rPr>
        <w:t>Signing the Student Agreement/Release of Information form;</w:t>
      </w:r>
    </w:p>
    <w:p w:rsidR="00EA5240" w:rsidRPr="001167E7" w:rsidRDefault="00EA5240" w:rsidP="00EA5240">
      <w:pPr>
        <w:pStyle w:val="ListBullet"/>
        <w:ind w:left="1800"/>
        <w:rPr>
          <w:rFonts w:ascii="Verdana" w:hAnsi="Verdana"/>
          <w:spacing w:val="0"/>
          <w:sz w:val="16"/>
          <w:szCs w:val="16"/>
        </w:rPr>
      </w:pPr>
      <w:r w:rsidRPr="001167E7">
        <w:rPr>
          <w:rFonts w:ascii="Verdana" w:hAnsi="Verdana"/>
          <w:spacing w:val="0"/>
          <w:sz w:val="16"/>
          <w:szCs w:val="16"/>
        </w:rPr>
        <w:t>Taking the field learning plan and evaluation to their field instructor at the start of the term;</w:t>
      </w:r>
    </w:p>
    <w:p w:rsidR="00EA5240" w:rsidRPr="001167E7" w:rsidRDefault="00EA5240" w:rsidP="00EA5240">
      <w:pPr>
        <w:pStyle w:val="ListBullet"/>
        <w:ind w:left="1800"/>
        <w:rPr>
          <w:rFonts w:ascii="Verdana" w:hAnsi="Verdana"/>
          <w:spacing w:val="0"/>
          <w:sz w:val="16"/>
          <w:szCs w:val="16"/>
        </w:rPr>
      </w:pPr>
      <w:r w:rsidRPr="001167E7">
        <w:rPr>
          <w:rFonts w:ascii="Verdana" w:hAnsi="Verdana"/>
          <w:spacing w:val="0"/>
          <w:sz w:val="16"/>
          <w:szCs w:val="16"/>
        </w:rPr>
        <w:t>Knowing the dates on the field schedule for field planning and orientation seminars and when field learning plans, evaluations, and requests for field are due;</w:t>
      </w:r>
    </w:p>
    <w:p w:rsidR="00EA5240" w:rsidRPr="001167E7" w:rsidRDefault="00EA5240" w:rsidP="00EA5240">
      <w:pPr>
        <w:pStyle w:val="ListBullet"/>
        <w:ind w:left="1800"/>
        <w:rPr>
          <w:rFonts w:ascii="Verdana" w:hAnsi="Verdana"/>
          <w:spacing w:val="0"/>
          <w:sz w:val="16"/>
          <w:szCs w:val="16"/>
        </w:rPr>
      </w:pPr>
      <w:r w:rsidRPr="001167E7">
        <w:rPr>
          <w:rFonts w:ascii="Verdana" w:hAnsi="Verdana"/>
          <w:spacing w:val="0"/>
          <w:sz w:val="16"/>
          <w:szCs w:val="16"/>
        </w:rPr>
        <w:t>Knowing school policies and procedures related to field;</w:t>
      </w:r>
    </w:p>
    <w:p w:rsidR="00EA5240" w:rsidRPr="001167E7" w:rsidRDefault="00EA5240" w:rsidP="00EA5240">
      <w:pPr>
        <w:pStyle w:val="ListBullet"/>
        <w:ind w:left="1800"/>
        <w:rPr>
          <w:rFonts w:ascii="Verdana" w:hAnsi="Verdana"/>
          <w:spacing w:val="0"/>
          <w:sz w:val="16"/>
          <w:szCs w:val="16"/>
        </w:rPr>
      </w:pPr>
      <w:r w:rsidRPr="001167E7">
        <w:rPr>
          <w:rFonts w:ascii="Verdana" w:hAnsi="Verdana"/>
          <w:spacing w:val="0"/>
          <w:sz w:val="16"/>
          <w:szCs w:val="16"/>
        </w:rPr>
        <w:t>Knowing the steps of problem solving and how to contact their assigned field liaison;</w:t>
      </w:r>
    </w:p>
    <w:p w:rsidR="00EA5240" w:rsidRPr="001167E7" w:rsidRDefault="00EA5240" w:rsidP="00EA5240">
      <w:pPr>
        <w:pStyle w:val="ListBullet"/>
        <w:ind w:left="1800"/>
        <w:rPr>
          <w:rFonts w:ascii="Verdana" w:hAnsi="Verdana"/>
          <w:spacing w:val="0"/>
          <w:sz w:val="16"/>
          <w:szCs w:val="16"/>
        </w:rPr>
      </w:pPr>
      <w:r w:rsidRPr="001167E7">
        <w:rPr>
          <w:rFonts w:ascii="Verdana" w:hAnsi="Verdana"/>
          <w:spacing w:val="0"/>
          <w:sz w:val="16"/>
          <w:szCs w:val="16"/>
        </w:rPr>
        <w:t>Conforming to the NASW Code of Ethics while in field.</w:t>
      </w:r>
    </w:p>
    <w:p w:rsidR="00EA5240" w:rsidRDefault="00EA5240" w:rsidP="00EA5240">
      <w:pPr>
        <w:ind w:left="720"/>
        <w:rPr>
          <w:rFonts w:ascii="Verdana" w:hAnsi="Verdana"/>
          <w:szCs w:val="16"/>
        </w:rPr>
      </w:pPr>
      <w:r w:rsidRPr="001167E7">
        <w:rPr>
          <w:rFonts w:ascii="Verdana" w:hAnsi="Verdana"/>
          <w:szCs w:val="16"/>
        </w:rPr>
        <w:tab/>
        <w:t>The field experience is definitive for most students: it affirms that they have chosen the right profession.  Additional information to assist students with field placement is located in the following chapters in this handbook.</w:t>
      </w:r>
    </w:p>
    <w:p w:rsidR="00EA5240" w:rsidRDefault="00EA5240" w:rsidP="00F926AD">
      <w:pPr>
        <w:pStyle w:val="TOCBase"/>
      </w:pPr>
      <w:r>
        <w:br w:type="page"/>
      </w:r>
      <w:bookmarkStart w:id="1" w:name="_Toc35154380"/>
      <w:bookmarkStart w:id="2" w:name="_Toc35154903"/>
      <w:bookmarkEnd w:id="1"/>
      <w:bookmarkEnd w:id="2"/>
    </w:p>
    <w:p w:rsidR="00EA5240" w:rsidRDefault="00EA5240" w:rsidP="00F926AD">
      <w:pPr>
        <w:pStyle w:val="TOCBase"/>
      </w:pPr>
    </w:p>
    <w:p w:rsidR="00EA5240" w:rsidRDefault="00EA5240" w:rsidP="00F926AD">
      <w:pPr>
        <w:pStyle w:val="TOCBase"/>
      </w:pPr>
    </w:p>
    <w:p w:rsidR="00EA5240" w:rsidRPr="00BA0659" w:rsidRDefault="00EA5240" w:rsidP="004B524E">
      <w:pPr>
        <w:pStyle w:val="TOCBase"/>
        <w:jc w:val="center"/>
      </w:pPr>
      <w:r w:rsidRPr="00BA0659">
        <w:t>TABLE OF CONTENTS</w:t>
      </w:r>
    </w:p>
    <w:p w:rsidR="00EA5240" w:rsidRDefault="00EA5240" w:rsidP="00F926AD">
      <w:pPr>
        <w:pStyle w:val="TOCBase"/>
      </w:pPr>
    </w:p>
    <w:p w:rsidR="00EA5240" w:rsidRDefault="00972503" w:rsidP="00F926AD">
      <w:pPr>
        <w:pStyle w:val="TOC1"/>
        <w:rPr>
          <w:rFonts w:ascii="Times New Roman" w:hAnsi="Times New Roman"/>
          <w:noProof/>
          <w:sz w:val="24"/>
          <w:szCs w:val="24"/>
        </w:rPr>
      </w:pPr>
      <w:r w:rsidRPr="009F682D">
        <w:rPr>
          <w:sz w:val="18"/>
        </w:rPr>
        <w:fldChar w:fldCharType="begin"/>
      </w:r>
      <w:r w:rsidR="00EA5240" w:rsidRPr="009F682D">
        <w:rPr>
          <w:sz w:val="18"/>
        </w:rPr>
        <w:instrText xml:space="preserve"> TOC \o "1-3" \h \z \u </w:instrText>
      </w:r>
      <w:r w:rsidRPr="009F682D">
        <w:rPr>
          <w:sz w:val="18"/>
        </w:rPr>
        <w:fldChar w:fldCharType="separate"/>
      </w:r>
      <w:hyperlink w:anchor="_Toc199817695" w:history="1">
        <w:r w:rsidR="00EA5240" w:rsidRPr="00246766">
          <w:rPr>
            <w:rStyle w:val="Hyperlink"/>
            <w:noProof/>
          </w:rPr>
          <w:t>Introduction</w:t>
        </w:r>
        <w:r w:rsidR="00EA5240">
          <w:rPr>
            <w:noProof/>
            <w:webHidden/>
          </w:rPr>
          <w:tab/>
        </w:r>
        <w:r w:rsidRPr="00C64912">
          <w:rPr>
            <w:noProof/>
            <w:webHidden/>
            <w:sz w:val="18"/>
            <w:szCs w:val="18"/>
          </w:rPr>
          <w:fldChar w:fldCharType="begin"/>
        </w:r>
        <w:r w:rsidR="00EA5240" w:rsidRPr="00C64912">
          <w:rPr>
            <w:noProof/>
            <w:webHidden/>
            <w:sz w:val="18"/>
            <w:szCs w:val="18"/>
          </w:rPr>
          <w:instrText xml:space="preserve"> PAGEREF _Toc199817695 \h </w:instrText>
        </w:r>
        <w:r w:rsidRPr="00C64912">
          <w:rPr>
            <w:noProof/>
            <w:webHidden/>
            <w:sz w:val="18"/>
            <w:szCs w:val="18"/>
          </w:rPr>
        </w:r>
        <w:r w:rsidRPr="00C64912">
          <w:rPr>
            <w:noProof/>
            <w:webHidden/>
            <w:sz w:val="18"/>
            <w:szCs w:val="18"/>
          </w:rPr>
          <w:fldChar w:fldCharType="separate"/>
        </w:r>
        <w:r w:rsidR="00097F2A" w:rsidRPr="00C64912">
          <w:rPr>
            <w:noProof/>
            <w:webHidden/>
            <w:sz w:val="18"/>
            <w:szCs w:val="18"/>
          </w:rPr>
          <w:t>6</w:t>
        </w:r>
        <w:r w:rsidRPr="00C64912">
          <w:rPr>
            <w:noProof/>
            <w:webHidden/>
            <w:sz w:val="18"/>
            <w:szCs w:val="18"/>
          </w:rPr>
          <w:fldChar w:fldCharType="end"/>
        </w:r>
      </w:hyperlink>
    </w:p>
    <w:p w:rsidR="00EA5240" w:rsidRPr="00C64912" w:rsidRDefault="007B2532" w:rsidP="00F926AD">
      <w:pPr>
        <w:pStyle w:val="TOC2"/>
        <w:rPr>
          <w:rFonts w:ascii="Times New Roman" w:hAnsi="Times New Roman"/>
          <w:sz w:val="18"/>
        </w:rPr>
      </w:pPr>
      <w:r>
        <w:t xml:space="preserve"> </w:t>
      </w:r>
      <w:hyperlink w:anchor="_Toc199817696" w:history="1">
        <w:r w:rsidR="00EA5240" w:rsidRPr="00C64912">
          <w:rPr>
            <w:rStyle w:val="Hyperlink"/>
            <w:sz w:val="18"/>
            <w:szCs w:val="16"/>
          </w:rPr>
          <w:t>BASW Program</w:t>
        </w:r>
        <w:r w:rsidRPr="00C64912">
          <w:rPr>
            <w:rStyle w:val="Hyperlink"/>
            <w:sz w:val="18"/>
            <w:szCs w:val="16"/>
          </w:rPr>
          <w:tab/>
        </w:r>
        <w:r w:rsidR="003A7E3F" w:rsidRPr="00C64912">
          <w:rPr>
            <w:webHidden/>
            <w:sz w:val="18"/>
          </w:rPr>
          <w:tab/>
        </w:r>
        <w:r w:rsidR="00972503" w:rsidRPr="00C64912">
          <w:rPr>
            <w:webHidden/>
            <w:sz w:val="18"/>
          </w:rPr>
          <w:fldChar w:fldCharType="begin"/>
        </w:r>
        <w:r w:rsidR="00EA5240" w:rsidRPr="00C64912">
          <w:rPr>
            <w:webHidden/>
            <w:sz w:val="18"/>
          </w:rPr>
          <w:instrText xml:space="preserve"> PAGEREF _Toc199817696 \h </w:instrText>
        </w:r>
        <w:r w:rsidR="00972503" w:rsidRPr="00C64912">
          <w:rPr>
            <w:webHidden/>
            <w:sz w:val="18"/>
          </w:rPr>
        </w:r>
        <w:r w:rsidR="00972503" w:rsidRPr="00C64912">
          <w:rPr>
            <w:webHidden/>
            <w:sz w:val="18"/>
          </w:rPr>
          <w:fldChar w:fldCharType="separate"/>
        </w:r>
        <w:r w:rsidR="00097F2A" w:rsidRPr="00C64912">
          <w:rPr>
            <w:webHidden/>
            <w:sz w:val="18"/>
          </w:rPr>
          <w:t>7</w:t>
        </w:r>
        <w:r w:rsidR="00972503" w:rsidRPr="00C64912">
          <w:rPr>
            <w:webHidden/>
            <w:sz w:val="18"/>
          </w:rPr>
          <w:fldChar w:fldCharType="end"/>
        </w:r>
      </w:hyperlink>
    </w:p>
    <w:p w:rsidR="00EA5240" w:rsidRDefault="001C0435" w:rsidP="00F926AD">
      <w:pPr>
        <w:pStyle w:val="TOC1"/>
        <w:rPr>
          <w:noProof/>
        </w:rPr>
      </w:pPr>
      <w:hyperlink w:anchor="_Toc199817698" w:history="1">
        <w:r w:rsidR="00EA5240" w:rsidRPr="00246766">
          <w:rPr>
            <w:rStyle w:val="Hyperlink"/>
            <w:noProof/>
          </w:rPr>
          <w:t>Preparing for Field Placement</w:t>
        </w:r>
        <w:r w:rsidR="00EA5240">
          <w:rPr>
            <w:noProof/>
            <w:webHidden/>
          </w:rPr>
          <w:tab/>
        </w:r>
        <w:r w:rsidR="00972503">
          <w:rPr>
            <w:noProof/>
            <w:webHidden/>
          </w:rPr>
          <w:fldChar w:fldCharType="begin"/>
        </w:r>
        <w:r w:rsidR="00EA5240">
          <w:rPr>
            <w:noProof/>
            <w:webHidden/>
          </w:rPr>
          <w:instrText xml:space="preserve"> PAGEREF _Toc199817698 \h </w:instrText>
        </w:r>
        <w:r w:rsidR="00972503">
          <w:rPr>
            <w:noProof/>
            <w:webHidden/>
          </w:rPr>
        </w:r>
        <w:r w:rsidR="00972503">
          <w:rPr>
            <w:noProof/>
            <w:webHidden/>
          </w:rPr>
          <w:fldChar w:fldCharType="separate"/>
        </w:r>
        <w:r w:rsidR="00097F2A">
          <w:rPr>
            <w:noProof/>
            <w:webHidden/>
          </w:rPr>
          <w:t>7</w:t>
        </w:r>
        <w:r w:rsidR="00972503">
          <w:rPr>
            <w:noProof/>
            <w:webHidden/>
          </w:rPr>
          <w:fldChar w:fldCharType="end"/>
        </w:r>
      </w:hyperlink>
    </w:p>
    <w:p w:rsidR="00937A5A" w:rsidRDefault="001C0435" w:rsidP="00F926AD">
      <w:pPr>
        <w:pStyle w:val="TOC1"/>
        <w:rPr>
          <w:rFonts w:ascii="Times New Roman" w:hAnsi="Times New Roman"/>
          <w:noProof/>
          <w:sz w:val="24"/>
          <w:szCs w:val="24"/>
        </w:rPr>
      </w:pPr>
      <w:hyperlink w:anchor="manrep" w:history="1">
        <w:r w:rsidR="00937A5A" w:rsidRPr="00937A5A">
          <w:rPr>
            <w:rStyle w:val="Hyperlink"/>
            <w:noProof/>
            <w:sz w:val="20"/>
          </w:rPr>
          <w:t>mandated reporter training</w:t>
        </w:r>
        <w:r w:rsidR="00937A5A" w:rsidRPr="00937A5A">
          <w:rPr>
            <w:rStyle w:val="Hyperlink"/>
            <w:noProof/>
            <w:sz w:val="20"/>
          </w:rPr>
          <w:tab/>
          <w:t>8</w:t>
        </w:r>
      </w:hyperlink>
    </w:p>
    <w:p w:rsidR="00EA5240" w:rsidRDefault="001C0435" w:rsidP="00F926AD">
      <w:pPr>
        <w:pStyle w:val="TOC1"/>
        <w:rPr>
          <w:rFonts w:ascii="Times New Roman" w:hAnsi="Times New Roman"/>
          <w:noProof/>
          <w:sz w:val="24"/>
          <w:szCs w:val="24"/>
        </w:rPr>
      </w:pPr>
      <w:hyperlink w:anchor="_Toc199817699" w:history="1">
        <w:r w:rsidR="00EA5240" w:rsidRPr="00246766">
          <w:rPr>
            <w:rStyle w:val="Hyperlink"/>
            <w:noProof/>
          </w:rPr>
          <w:t>Requesting Field Placement</w:t>
        </w:r>
        <w:r w:rsidR="00EA5240">
          <w:rPr>
            <w:noProof/>
            <w:webHidden/>
          </w:rPr>
          <w:tab/>
        </w:r>
        <w:r w:rsidR="00972503">
          <w:rPr>
            <w:noProof/>
            <w:webHidden/>
          </w:rPr>
          <w:fldChar w:fldCharType="begin"/>
        </w:r>
        <w:r w:rsidR="00EA5240">
          <w:rPr>
            <w:noProof/>
            <w:webHidden/>
          </w:rPr>
          <w:instrText xml:space="preserve"> PAGEREF _Toc199817699 \h </w:instrText>
        </w:r>
        <w:r w:rsidR="00972503">
          <w:rPr>
            <w:noProof/>
            <w:webHidden/>
          </w:rPr>
        </w:r>
        <w:r w:rsidR="00972503">
          <w:rPr>
            <w:noProof/>
            <w:webHidden/>
          </w:rPr>
          <w:fldChar w:fldCharType="separate"/>
        </w:r>
        <w:r w:rsidR="00097F2A">
          <w:rPr>
            <w:noProof/>
            <w:webHidden/>
          </w:rPr>
          <w:t>8</w:t>
        </w:r>
        <w:r w:rsidR="00972503">
          <w:rPr>
            <w:noProof/>
            <w:webHidden/>
          </w:rPr>
          <w:fldChar w:fldCharType="end"/>
        </w:r>
      </w:hyperlink>
    </w:p>
    <w:p w:rsidR="00EA5240" w:rsidRDefault="001C0435" w:rsidP="00F926AD">
      <w:pPr>
        <w:pStyle w:val="TOC1"/>
        <w:rPr>
          <w:rFonts w:ascii="Times New Roman" w:hAnsi="Times New Roman"/>
          <w:noProof/>
          <w:sz w:val="24"/>
          <w:szCs w:val="24"/>
        </w:rPr>
      </w:pPr>
      <w:hyperlink w:anchor="_Toc199817700" w:history="1">
        <w:r w:rsidR="00EA5240" w:rsidRPr="00246766">
          <w:rPr>
            <w:rStyle w:val="Hyperlink"/>
            <w:noProof/>
          </w:rPr>
          <w:t>Resources Available To Students</w:t>
        </w:r>
        <w:r w:rsidR="00EA5240">
          <w:rPr>
            <w:noProof/>
            <w:webHidden/>
          </w:rPr>
          <w:tab/>
        </w:r>
        <w:r w:rsidR="00972503">
          <w:rPr>
            <w:noProof/>
            <w:webHidden/>
          </w:rPr>
          <w:fldChar w:fldCharType="begin"/>
        </w:r>
        <w:r w:rsidR="00EA5240">
          <w:rPr>
            <w:noProof/>
            <w:webHidden/>
          </w:rPr>
          <w:instrText xml:space="preserve"> PAGEREF _Toc199817700 \h </w:instrText>
        </w:r>
        <w:r w:rsidR="00972503">
          <w:rPr>
            <w:noProof/>
            <w:webHidden/>
          </w:rPr>
        </w:r>
        <w:r w:rsidR="00972503">
          <w:rPr>
            <w:noProof/>
            <w:webHidden/>
          </w:rPr>
          <w:fldChar w:fldCharType="separate"/>
        </w:r>
        <w:r w:rsidR="00097F2A">
          <w:rPr>
            <w:noProof/>
            <w:webHidden/>
          </w:rPr>
          <w:t>1</w:t>
        </w:r>
        <w:r w:rsidR="00542654">
          <w:rPr>
            <w:noProof/>
            <w:webHidden/>
          </w:rPr>
          <w:t>1</w:t>
        </w:r>
        <w:r w:rsidR="00972503">
          <w:rPr>
            <w:noProof/>
            <w:webHidden/>
          </w:rPr>
          <w:fldChar w:fldCharType="end"/>
        </w:r>
      </w:hyperlink>
    </w:p>
    <w:p w:rsidR="00F926AD" w:rsidRDefault="001C0435" w:rsidP="00F926AD">
      <w:pPr>
        <w:pStyle w:val="TOC1"/>
        <w:rPr>
          <w:noProof/>
        </w:rPr>
      </w:pPr>
      <w:hyperlink w:anchor="_Toc199817701" w:history="1">
        <w:r w:rsidR="00EA5240" w:rsidRPr="00246766">
          <w:rPr>
            <w:rStyle w:val="Hyperlink"/>
            <w:noProof/>
          </w:rPr>
          <w:t>Assignment of Field Placement and Interview with the Field Instructor</w:t>
        </w:r>
        <w:r w:rsidR="00BA0659">
          <w:rPr>
            <w:noProof/>
            <w:webHidden/>
          </w:rPr>
          <w:tab/>
        </w:r>
        <w:r w:rsidR="00BA0659">
          <w:rPr>
            <w:noProof/>
            <w:webHidden/>
          </w:rPr>
          <w:tab/>
        </w:r>
        <w:r w:rsidR="00972503">
          <w:rPr>
            <w:noProof/>
            <w:webHidden/>
          </w:rPr>
          <w:fldChar w:fldCharType="begin"/>
        </w:r>
        <w:r w:rsidR="00EA5240">
          <w:rPr>
            <w:noProof/>
            <w:webHidden/>
          </w:rPr>
          <w:instrText xml:space="preserve"> PAGEREF _Toc199817701 \h </w:instrText>
        </w:r>
        <w:r w:rsidR="00972503">
          <w:rPr>
            <w:noProof/>
            <w:webHidden/>
          </w:rPr>
        </w:r>
        <w:r w:rsidR="00972503">
          <w:rPr>
            <w:noProof/>
            <w:webHidden/>
          </w:rPr>
          <w:fldChar w:fldCharType="separate"/>
        </w:r>
        <w:r w:rsidR="00097F2A">
          <w:rPr>
            <w:noProof/>
            <w:webHidden/>
          </w:rPr>
          <w:t>11</w:t>
        </w:r>
        <w:r w:rsidR="00972503">
          <w:rPr>
            <w:noProof/>
            <w:webHidden/>
          </w:rPr>
          <w:fldChar w:fldCharType="end"/>
        </w:r>
      </w:hyperlink>
    </w:p>
    <w:p w:rsidR="00A43046" w:rsidRDefault="001C0435" w:rsidP="00F926AD">
      <w:pPr>
        <w:pStyle w:val="TOC1"/>
        <w:rPr>
          <w:noProof/>
        </w:rPr>
      </w:pPr>
      <w:hyperlink w:anchor="PITTPROMISE" w:history="1">
        <w:r w:rsidR="00F926AD" w:rsidRPr="009A24AD">
          <w:rPr>
            <w:rStyle w:val="Hyperlink"/>
            <w:noProof/>
            <w:sz w:val="20"/>
          </w:rPr>
          <w:t>PROFESSIONAL PERFORMANCE - THE PITT PROMISE</w:t>
        </w:r>
        <w:r w:rsidR="009A24AD" w:rsidRPr="009A24AD">
          <w:rPr>
            <w:rStyle w:val="Hyperlink"/>
            <w:noProof/>
            <w:sz w:val="20"/>
          </w:rPr>
          <w:t xml:space="preserve"> </w:t>
        </w:r>
        <w:r w:rsidR="00F926AD" w:rsidRPr="009A24AD">
          <w:rPr>
            <w:rStyle w:val="Hyperlink"/>
            <w:noProof/>
            <w:sz w:val="20"/>
          </w:rPr>
          <w:tab/>
        </w:r>
        <w:r w:rsidR="001B2CE8">
          <w:rPr>
            <w:rStyle w:val="Hyperlink"/>
            <w:noProof/>
            <w:sz w:val="20"/>
          </w:rPr>
          <w:t>1</w:t>
        </w:r>
        <w:r w:rsidR="00EB285B">
          <w:rPr>
            <w:rStyle w:val="Hyperlink"/>
            <w:noProof/>
            <w:sz w:val="20"/>
          </w:rPr>
          <w:t>2</w:t>
        </w:r>
        <w:r w:rsidR="00F926AD" w:rsidRPr="009A24AD">
          <w:rPr>
            <w:rStyle w:val="Hyperlink"/>
            <w:noProof/>
            <w:sz w:val="20"/>
          </w:rPr>
          <w:t xml:space="preserve">   </w:t>
        </w:r>
      </w:hyperlink>
      <w:r w:rsidR="00F926AD">
        <w:rPr>
          <w:noProof/>
        </w:rPr>
        <w:t xml:space="preserve"> </w:t>
      </w:r>
    </w:p>
    <w:p w:rsidR="00F926AD" w:rsidRDefault="001C0435" w:rsidP="00F926AD">
      <w:pPr>
        <w:pStyle w:val="TOC1"/>
        <w:rPr>
          <w:noProof/>
        </w:rPr>
      </w:pPr>
      <w:hyperlink w:anchor="professionalperformfieldedu" w:history="1">
        <w:r w:rsidR="00F926AD" w:rsidRPr="009A24AD">
          <w:rPr>
            <w:rStyle w:val="Hyperlink"/>
            <w:noProof/>
            <w:sz w:val="20"/>
          </w:rPr>
          <w:t>PROFESSIONAL PERFORMANCE EXPECTATIONS REGARDING FIELD EDUCATION ….</w:t>
        </w:r>
        <w:r w:rsidR="00F926AD" w:rsidRPr="009A24AD">
          <w:rPr>
            <w:rStyle w:val="Hyperlink"/>
            <w:noProof/>
            <w:sz w:val="20"/>
          </w:rPr>
          <w:tab/>
          <w:t>.1</w:t>
        </w:r>
        <w:r w:rsidR="00C64912">
          <w:rPr>
            <w:rStyle w:val="Hyperlink"/>
            <w:noProof/>
            <w:sz w:val="20"/>
          </w:rPr>
          <w:t>3</w:t>
        </w:r>
      </w:hyperlink>
    </w:p>
    <w:p w:rsidR="00193635" w:rsidRDefault="001C0435" w:rsidP="00F926AD">
      <w:pPr>
        <w:pStyle w:val="TOC1"/>
        <w:rPr>
          <w:noProof/>
        </w:rPr>
      </w:pPr>
      <w:hyperlink w:anchor="professionalbehavior" w:history="1">
        <w:r w:rsidR="00193635" w:rsidRPr="009A24AD">
          <w:rPr>
            <w:rStyle w:val="Hyperlink"/>
            <w:noProof/>
            <w:sz w:val="20"/>
          </w:rPr>
          <w:t>PROFESSIONAL BEHAVIOR</w:t>
        </w:r>
        <w:r w:rsidR="009A24AD" w:rsidRPr="009A24AD">
          <w:rPr>
            <w:rStyle w:val="Hyperlink"/>
            <w:noProof/>
            <w:sz w:val="20"/>
          </w:rPr>
          <w:tab/>
        </w:r>
        <w:r w:rsidR="00193635" w:rsidRPr="009A24AD">
          <w:rPr>
            <w:rStyle w:val="Hyperlink"/>
            <w:noProof/>
            <w:sz w:val="20"/>
          </w:rPr>
          <w:t>1</w:t>
        </w:r>
        <w:r w:rsidR="00C64912">
          <w:rPr>
            <w:rStyle w:val="Hyperlink"/>
            <w:noProof/>
            <w:sz w:val="20"/>
          </w:rPr>
          <w:t>4</w:t>
        </w:r>
      </w:hyperlink>
    </w:p>
    <w:p w:rsidR="009A24AD" w:rsidRDefault="001C0435" w:rsidP="00F926AD">
      <w:pPr>
        <w:pStyle w:val="TOC1"/>
        <w:rPr>
          <w:noProof/>
        </w:rPr>
      </w:pPr>
      <w:hyperlink w:anchor="professionalcommitment" w:history="1">
        <w:r w:rsidR="009A24AD" w:rsidRPr="009A24AD">
          <w:rPr>
            <w:rStyle w:val="Hyperlink"/>
            <w:noProof/>
            <w:sz w:val="20"/>
          </w:rPr>
          <w:t>PROFESSIONAL COMMITMENT</w:t>
        </w:r>
        <w:r w:rsidR="009A24AD" w:rsidRPr="009A24AD">
          <w:rPr>
            <w:rStyle w:val="Hyperlink"/>
            <w:noProof/>
            <w:sz w:val="20"/>
          </w:rPr>
          <w:tab/>
          <w:t>1</w:t>
        </w:r>
        <w:r w:rsidR="00C64912">
          <w:rPr>
            <w:rStyle w:val="Hyperlink"/>
            <w:noProof/>
            <w:sz w:val="20"/>
          </w:rPr>
          <w:t>5</w:t>
        </w:r>
      </w:hyperlink>
    </w:p>
    <w:p w:rsidR="009A24AD" w:rsidRDefault="001C0435" w:rsidP="009A24AD">
      <w:pPr>
        <w:pStyle w:val="TOC1"/>
        <w:rPr>
          <w:noProof/>
        </w:rPr>
      </w:pPr>
      <w:hyperlink w:anchor="officedisabilityresource" w:history="1">
        <w:r w:rsidR="009A24AD" w:rsidRPr="009A24AD">
          <w:rPr>
            <w:rStyle w:val="Hyperlink"/>
            <w:noProof/>
            <w:sz w:val="20"/>
          </w:rPr>
          <w:t>OFFICE OF DISABILITY RESOURCES AND SERVICES</w:t>
        </w:r>
        <w:r w:rsidR="009A24AD" w:rsidRPr="009A24AD">
          <w:rPr>
            <w:rStyle w:val="Hyperlink"/>
            <w:noProof/>
            <w:sz w:val="20"/>
          </w:rPr>
          <w:tab/>
          <w:t>1</w:t>
        </w:r>
        <w:r w:rsidR="00C64912">
          <w:rPr>
            <w:rStyle w:val="Hyperlink"/>
            <w:noProof/>
            <w:sz w:val="20"/>
          </w:rPr>
          <w:t>5</w:t>
        </w:r>
      </w:hyperlink>
    </w:p>
    <w:p w:rsidR="004D4E3A" w:rsidRDefault="001C0435" w:rsidP="009A24AD">
      <w:pPr>
        <w:pStyle w:val="TOC1"/>
        <w:rPr>
          <w:noProof/>
        </w:rPr>
      </w:pPr>
      <w:hyperlink w:anchor="socialnetwork" w:history="1">
        <w:r w:rsidR="004D4E3A" w:rsidRPr="00CA2B2C">
          <w:rPr>
            <w:rStyle w:val="Hyperlink"/>
            <w:noProof/>
            <w:sz w:val="20"/>
          </w:rPr>
          <w:t>SOCIAL NETWORKING</w:t>
        </w:r>
        <w:r w:rsidR="004D4E3A" w:rsidRPr="00CA2B2C">
          <w:rPr>
            <w:rStyle w:val="Hyperlink"/>
            <w:noProof/>
            <w:webHidden/>
            <w:sz w:val="20"/>
          </w:rPr>
          <w:tab/>
        </w:r>
        <w:r w:rsidR="004D4E3A" w:rsidRPr="00CA2B2C">
          <w:rPr>
            <w:rStyle w:val="Hyperlink"/>
            <w:noProof/>
            <w:webHidden/>
            <w:sz w:val="20"/>
          </w:rPr>
          <w:fldChar w:fldCharType="begin"/>
        </w:r>
        <w:r w:rsidR="004D4E3A" w:rsidRPr="00CA2B2C">
          <w:rPr>
            <w:rStyle w:val="Hyperlink"/>
            <w:noProof/>
            <w:webHidden/>
            <w:sz w:val="20"/>
          </w:rPr>
          <w:instrText xml:space="preserve"> PAGEREF _Toc199817702 \h </w:instrText>
        </w:r>
        <w:r w:rsidR="004D4E3A" w:rsidRPr="00CA2B2C">
          <w:rPr>
            <w:rStyle w:val="Hyperlink"/>
            <w:noProof/>
            <w:webHidden/>
            <w:sz w:val="20"/>
          </w:rPr>
        </w:r>
        <w:r w:rsidR="004D4E3A" w:rsidRPr="00CA2B2C">
          <w:rPr>
            <w:rStyle w:val="Hyperlink"/>
            <w:noProof/>
            <w:webHidden/>
            <w:sz w:val="20"/>
          </w:rPr>
          <w:fldChar w:fldCharType="separate"/>
        </w:r>
        <w:r w:rsidR="00097F2A">
          <w:rPr>
            <w:rStyle w:val="Hyperlink"/>
            <w:noProof/>
            <w:webHidden/>
            <w:sz w:val="20"/>
          </w:rPr>
          <w:t>16</w:t>
        </w:r>
        <w:r w:rsidR="004D4E3A" w:rsidRPr="00CA2B2C">
          <w:rPr>
            <w:rStyle w:val="Hyperlink"/>
            <w:noProof/>
            <w:webHidden/>
            <w:sz w:val="20"/>
          </w:rPr>
          <w:fldChar w:fldCharType="end"/>
        </w:r>
      </w:hyperlink>
    </w:p>
    <w:p w:rsidR="00EA5240" w:rsidRPr="009A24AD" w:rsidRDefault="009A24AD" w:rsidP="00F926AD">
      <w:pPr>
        <w:pStyle w:val="TOC1"/>
        <w:rPr>
          <w:rStyle w:val="Hyperlink"/>
          <w:noProof/>
          <w:sz w:val="20"/>
        </w:rPr>
      </w:pPr>
      <w:r>
        <w:rPr>
          <w:noProof/>
          <w:sz w:val="14"/>
        </w:rPr>
        <w:fldChar w:fldCharType="begin"/>
      </w:r>
      <w:r>
        <w:rPr>
          <w:noProof/>
          <w:sz w:val="14"/>
        </w:rPr>
        <w:instrText xml:space="preserve"> HYPERLINK  \l "factorsinfluenceplaceconfirm" </w:instrText>
      </w:r>
      <w:r>
        <w:rPr>
          <w:noProof/>
          <w:sz w:val="14"/>
        </w:rPr>
        <w:fldChar w:fldCharType="separate"/>
      </w:r>
      <w:r w:rsidR="00EA5240" w:rsidRPr="009A24AD">
        <w:rPr>
          <w:rStyle w:val="Hyperlink"/>
          <w:noProof/>
        </w:rPr>
        <w:t>Factors Influencing Placement Confirmation</w:t>
      </w:r>
      <w:r w:rsidR="00EA5240" w:rsidRPr="009A24AD">
        <w:rPr>
          <w:rStyle w:val="Hyperlink"/>
          <w:noProof/>
          <w:webHidden/>
          <w:sz w:val="20"/>
        </w:rPr>
        <w:tab/>
      </w:r>
      <w:r w:rsidR="00972503" w:rsidRPr="009A24AD">
        <w:rPr>
          <w:rStyle w:val="Hyperlink"/>
          <w:noProof/>
          <w:webHidden/>
          <w:sz w:val="20"/>
        </w:rPr>
        <w:fldChar w:fldCharType="begin"/>
      </w:r>
      <w:r w:rsidR="00EA5240" w:rsidRPr="009A24AD">
        <w:rPr>
          <w:rStyle w:val="Hyperlink"/>
          <w:noProof/>
          <w:webHidden/>
          <w:sz w:val="20"/>
        </w:rPr>
        <w:instrText xml:space="preserve"> PAGEREF _Toc199817702 \h </w:instrText>
      </w:r>
      <w:r w:rsidR="00972503" w:rsidRPr="009A24AD">
        <w:rPr>
          <w:rStyle w:val="Hyperlink"/>
          <w:noProof/>
          <w:webHidden/>
          <w:sz w:val="20"/>
        </w:rPr>
      </w:r>
      <w:r w:rsidR="00972503" w:rsidRPr="009A24AD">
        <w:rPr>
          <w:rStyle w:val="Hyperlink"/>
          <w:noProof/>
          <w:webHidden/>
          <w:sz w:val="20"/>
        </w:rPr>
        <w:fldChar w:fldCharType="separate"/>
      </w:r>
      <w:r w:rsidR="00097F2A">
        <w:rPr>
          <w:rStyle w:val="Hyperlink"/>
          <w:noProof/>
          <w:webHidden/>
          <w:sz w:val="20"/>
        </w:rPr>
        <w:t>16</w:t>
      </w:r>
      <w:r w:rsidR="00972503" w:rsidRPr="009A24AD">
        <w:rPr>
          <w:rStyle w:val="Hyperlink"/>
          <w:noProof/>
          <w:webHidden/>
          <w:sz w:val="20"/>
        </w:rPr>
        <w:fldChar w:fldCharType="end"/>
      </w:r>
    </w:p>
    <w:p w:rsidR="00080A8E" w:rsidRPr="009A24AD" w:rsidRDefault="009A24AD" w:rsidP="00F926AD">
      <w:pPr>
        <w:pStyle w:val="TOC1"/>
        <w:rPr>
          <w:rStyle w:val="Hyperlink"/>
          <w:rFonts w:ascii="Times New Roman" w:hAnsi="Times New Roman"/>
          <w:noProof/>
          <w:sz w:val="24"/>
          <w:szCs w:val="24"/>
        </w:rPr>
      </w:pPr>
      <w:r>
        <w:rPr>
          <w:noProof/>
          <w:sz w:val="14"/>
        </w:rPr>
        <w:fldChar w:fldCharType="end"/>
      </w:r>
      <w:r>
        <w:rPr>
          <w:noProof/>
        </w:rPr>
        <w:fldChar w:fldCharType="begin"/>
      </w:r>
      <w:r>
        <w:rPr>
          <w:noProof/>
        </w:rPr>
        <w:instrText xml:space="preserve"> HYPERLINK  \l "placemonitorstudent" \o "Placement and Monitoring of Students" </w:instrText>
      </w:r>
      <w:r>
        <w:rPr>
          <w:noProof/>
        </w:rPr>
        <w:fldChar w:fldCharType="separate"/>
      </w:r>
      <w:r w:rsidR="00080A8E" w:rsidRPr="009A24AD">
        <w:rPr>
          <w:rStyle w:val="Hyperlink"/>
          <w:noProof/>
          <w:sz w:val="20"/>
        </w:rPr>
        <w:t>placement and monitoring of</w:t>
      </w:r>
      <w:r>
        <w:rPr>
          <w:rStyle w:val="Hyperlink"/>
          <w:noProof/>
          <w:sz w:val="20"/>
        </w:rPr>
        <w:t xml:space="preserve"> students</w:t>
      </w:r>
      <w:r>
        <w:rPr>
          <w:rStyle w:val="Hyperlink"/>
          <w:noProof/>
          <w:sz w:val="20"/>
        </w:rPr>
        <w:tab/>
        <w:t>1</w:t>
      </w:r>
      <w:r w:rsidR="00BC7FB2">
        <w:rPr>
          <w:rStyle w:val="Hyperlink"/>
          <w:noProof/>
          <w:sz w:val="20"/>
        </w:rPr>
        <w:t>7</w:t>
      </w:r>
    </w:p>
    <w:p w:rsidR="00EA5240" w:rsidRDefault="009A24AD" w:rsidP="00F926AD">
      <w:pPr>
        <w:pStyle w:val="TOC1"/>
        <w:rPr>
          <w:noProof/>
        </w:rPr>
      </w:pPr>
      <w:r>
        <w:rPr>
          <w:noProof/>
        </w:rPr>
        <w:fldChar w:fldCharType="end"/>
      </w:r>
      <w:hyperlink w:anchor="_Toc199817703" w:history="1">
        <w:r w:rsidR="00EA5240" w:rsidRPr="00246766">
          <w:rPr>
            <w:rStyle w:val="Hyperlink"/>
            <w:noProof/>
          </w:rPr>
          <w:t>About Field Instructors and Field Instruction</w:t>
        </w:r>
        <w:r w:rsidR="00EA5240">
          <w:rPr>
            <w:noProof/>
            <w:webHidden/>
          </w:rPr>
          <w:tab/>
        </w:r>
        <w:r w:rsidR="00972503">
          <w:rPr>
            <w:noProof/>
            <w:webHidden/>
          </w:rPr>
          <w:fldChar w:fldCharType="begin"/>
        </w:r>
        <w:r w:rsidR="00EA5240">
          <w:rPr>
            <w:noProof/>
            <w:webHidden/>
          </w:rPr>
          <w:instrText xml:space="preserve"> PAGEREF _Toc199817703 \h </w:instrText>
        </w:r>
        <w:r w:rsidR="00972503">
          <w:rPr>
            <w:noProof/>
            <w:webHidden/>
          </w:rPr>
        </w:r>
        <w:r w:rsidR="00972503">
          <w:rPr>
            <w:noProof/>
            <w:webHidden/>
          </w:rPr>
          <w:fldChar w:fldCharType="separate"/>
        </w:r>
        <w:r w:rsidR="00097F2A">
          <w:rPr>
            <w:noProof/>
            <w:webHidden/>
          </w:rPr>
          <w:t>18</w:t>
        </w:r>
        <w:r w:rsidR="00972503">
          <w:rPr>
            <w:noProof/>
            <w:webHidden/>
          </w:rPr>
          <w:fldChar w:fldCharType="end"/>
        </w:r>
      </w:hyperlink>
    </w:p>
    <w:p w:rsidR="00FB07F2" w:rsidRDefault="001C0435" w:rsidP="00F926AD">
      <w:pPr>
        <w:pStyle w:val="TOC1"/>
        <w:rPr>
          <w:rFonts w:ascii="Times New Roman" w:hAnsi="Times New Roman"/>
          <w:noProof/>
          <w:sz w:val="24"/>
          <w:szCs w:val="24"/>
        </w:rPr>
      </w:pPr>
      <w:hyperlink w:anchor="texta1" w:tooltip="selection of  field instructors" w:history="1">
        <w:r w:rsidR="00FB07F2" w:rsidRPr="005C5F25">
          <w:rPr>
            <w:rStyle w:val="Hyperlink"/>
            <w:noProof/>
            <w:sz w:val="20"/>
          </w:rPr>
          <w:t>selection of field instructors</w:t>
        </w:r>
        <w:r w:rsidR="00FB07F2" w:rsidRPr="005C5F25">
          <w:rPr>
            <w:rStyle w:val="Hyperlink"/>
            <w:noProof/>
            <w:sz w:val="20"/>
          </w:rPr>
          <w:tab/>
        </w:r>
      </w:hyperlink>
      <w:r w:rsidR="00EE7D8F">
        <w:rPr>
          <w:noProof/>
        </w:rPr>
        <w:t>1</w:t>
      </w:r>
      <w:r w:rsidR="00C64912">
        <w:rPr>
          <w:noProof/>
        </w:rPr>
        <w:t>9</w:t>
      </w:r>
    </w:p>
    <w:p w:rsidR="00EA5240" w:rsidRDefault="001C0435" w:rsidP="00F926AD">
      <w:pPr>
        <w:pStyle w:val="TOC1"/>
        <w:rPr>
          <w:rFonts w:ascii="Times New Roman" w:hAnsi="Times New Roman"/>
          <w:noProof/>
          <w:sz w:val="24"/>
          <w:szCs w:val="24"/>
        </w:rPr>
      </w:pPr>
      <w:hyperlink w:anchor="_Toc199817704" w:history="1">
        <w:r w:rsidR="00EA5240" w:rsidRPr="00246766">
          <w:rPr>
            <w:rStyle w:val="Hyperlink"/>
            <w:noProof/>
          </w:rPr>
          <w:t>Student Responsibilities in the Field Placement</w:t>
        </w:r>
        <w:r w:rsidR="00EA5240">
          <w:rPr>
            <w:noProof/>
            <w:webHidden/>
          </w:rPr>
          <w:tab/>
        </w:r>
        <w:r w:rsidR="00972503">
          <w:rPr>
            <w:noProof/>
            <w:webHidden/>
          </w:rPr>
          <w:fldChar w:fldCharType="begin"/>
        </w:r>
        <w:r w:rsidR="00EA5240">
          <w:rPr>
            <w:noProof/>
            <w:webHidden/>
          </w:rPr>
          <w:instrText xml:space="preserve"> PAGEREF _Toc199817704 \h </w:instrText>
        </w:r>
        <w:r w:rsidR="00972503">
          <w:rPr>
            <w:noProof/>
            <w:webHidden/>
          </w:rPr>
        </w:r>
        <w:r w:rsidR="00972503">
          <w:rPr>
            <w:noProof/>
            <w:webHidden/>
          </w:rPr>
          <w:fldChar w:fldCharType="separate"/>
        </w:r>
        <w:r w:rsidR="00097F2A">
          <w:rPr>
            <w:noProof/>
            <w:webHidden/>
          </w:rPr>
          <w:t>21</w:t>
        </w:r>
        <w:r w:rsidR="00972503">
          <w:rPr>
            <w:noProof/>
            <w:webHidden/>
          </w:rPr>
          <w:fldChar w:fldCharType="end"/>
        </w:r>
      </w:hyperlink>
    </w:p>
    <w:p w:rsidR="00EA5240" w:rsidRDefault="001C0435" w:rsidP="00F926AD">
      <w:pPr>
        <w:pStyle w:val="TOC1"/>
        <w:rPr>
          <w:rFonts w:ascii="Times New Roman" w:hAnsi="Times New Roman"/>
          <w:noProof/>
          <w:sz w:val="24"/>
          <w:szCs w:val="24"/>
        </w:rPr>
      </w:pPr>
      <w:hyperlink w:anchor="_Toc199817705" w:history="1">
        <w:r w:rsidR="00EA5240" w:rsidRPr="00246766">
          <w:rPr>
            <w:rStyle w:val="Hyperlink"/>
            <w:noProof/>
          </w:rPr>
          <w:t>Student Rights in Field Placement</w:t>
        </w:r>
        <w:r w:rsidR="00EA5240">
          <w:rPr>
            <w:noProof/>
            <w:webHidden/>
          </w:rPr>
          <w:tab/>
        </w:r>
        <w:r w:rsidR="00972503">
          <w:rPr>
            <w:noProof/>
            <w:webHidden/>
          </w:rPr>
          <w:fldChar w:fldCharType="begin"/>
        </w:r>
        <w:r w:rsidR="00EA5240">
          <w:rPr>
            <w:noProof/>
            <w:webHidden/>
          </w:rPr>
          <w:instrText xml:space="preserve"> PAGEREF _Toc199817705 \h </w:instrText>
        </w:r>
        <w:r w:rsidR="00972503">
          <w:rPr>
            <w:noProof/>
            <w:webHidden/>
          </w:rPr>
        </w:r>
        <w:r w:rsidR="00972503">
          <w:rPr>
            <w:noProof/>
            <w:webHidden/>
          </w:rPr>
          <w:fldChar w:fldCharType="separate"/>
        </w:r>
        <w:r w:rsidR="00097F2A">
          <w:rPr>
            <w:noProof/>
            <w:webHidden/>
          </w:rPr>
          <w:t>22</w:t>
        </w:r>
        <w:r w:rsidR="00972503">
          <w:rPr>
            <w:noProof/>
            <w:webHidden/>
          </w:rPr>
          <w:fldChar w:fldCharType="end"/>
        </w:r>
      </w:hyperlink>
    </w:p>
    <w:p w:rsidR="00EA5240" w:rsidRDefault="001C0435" w:rsidP="00F926AD">
      <w:pPr>
        <w:pStyle w:val="TOC1"/>
        <w:rPr>
          <w:rFonts w:ascii="Times New Roman" w:hAnsi="Times New Roman"/>
          <w:noProof/>
          <w:sz w:val="24"/>
          <w:szCs w:val="24"/>
        </w:rPr>
      </w:pPr>
      <w:hyperlink w:anchor="_Toc199817706" w:history="1">
        <w:r w:rsidR="00EA5240" w:rsidRPr="00246766">
          <w:rPr>
            <w:rStyle w:val="Hyperlink"/>
            <w:noProof/>
          </w:rPr>
          <w:t>Beginning the Field Placement</w:t>
        </w:r>
        <w:r w:rsidR="00EA5240">
          <w:rPr>
            <w:noProof/>
            <w:webHidden/>
          </w:rPr>
          <w:tab/>
        </w:r>
        <w:r w:rsidR="00972503">
          <w:rPr>
            <w:noProof/>
            <w:webHidden/>
          </w:rPr>
          <w:fldChar w:fldCharType="begin"/>
        </w:r>
        <w:r w:rsidR="00EA5240">
          <w:rPr>
            <w:noProof/>
            <w:webHidden/>
          </w:rPr>
          <w:instrText xml:space="preserve"> PAGEREF _Toc199817706 \h </w:instrText>
        </w:r>
        <w:r w:rsidR="00972503">
          <w:rPr>
            <w:noProof/>
            <w:webHidden/>
          </w:rPr>
        </w:r>
        <w:r w:rsidR="00972503">
          <w:rPr>
            <w:noProof/>
            <w:webHidden/>
          </w:rPr>
          <w:fldChar w:fldCharType="separate"/>
        </w:r>
        <w:r w:rsidR="00097F2A">
          <w:rPr>
            <w:noProof/>
            <w:webHidden/>
          </w:rPr>
          <w:t>22</w:t>
        </w:r>
        <w:r w:rsidR="00972503">
          <w:rPr>
            <w:noProof/>
            <w:webHidden/>
          </w:rPr>
          <w:fldChar w:fldCharType="end"/>
        </w:r>
      </w:hyperlink>
    </w:p>
    <w:p w:rsidR="00EA5240" w:rsidRDefault="001C0435" w:rsidP="00F926AD">
      <w:pPr>
        <w:pStyle w:val="TOC1"/>
        <w:rPr>
          <w:rFonts w:ascii="Times New Roman" w:hAnsi="Times New Roman"/>
          <w:noProof/>
          <w:sz w:val="24"/>
          <w:szCs w:val="24"/>
        </w:rPr>
      </w:pPr>
      <w:hyperlink w:anchor="_Toc199817707" w:history="1">
        <w:r w:rsidR="00EA5240" w:rsidRPr="00246766">
          <w:rPr>
            <w:rStyle w:val="Hyperlink"/>
            <w:noProof/>
          </w:rPr>
          <w:t>Ongoing Learning in Field Placement</w:t>
        </w:r>
        <w:r w:rsidR="00EA5240">
          <w:rPr>
            <w:noProof/>
            <w:webHidden/>
          </w:rPr>
          <w:tab/>
        </w:r>
        <w:r w:rsidR="00972503">
          <w:rPr>
            <w:noProof/>
            <w:webHidden/>
          </w:rPr>
          <w:fldChar w:fldCharType="begin"/>
        </w:r>
        <w:r w:rsidR="00EA5240">
          <w:rPr>
            <w:noProof/>
            <w:webHidden/>
          </w:rPr>
          <w:instrText xml:space="preserve"> PAGEREF _Toc199817707 \h </w:instrText>
        </w:r>
        <w:r w:rsidR="00972503">
          <w:rPr>
            <w:noProof/>
            <w:webHidden/>
          </w:rPr>
        </w:r>
        <w:r w:rsidR="00972503">
          <w:rPr>
            <w:noProof/>
            <w:webHidden/>
          </w:rPr>
          <w:fldChar w:fldCharType="separate"/>
        </w:r>
        <w:r w:rsidR="00097F2A">
          <w:rPr>
            <w:noProof/>
            <w:webHidden/>
          </w:rPr>
          <w:t>23</w:t>
        </w:r>
        <w:r w:rsidR="00972503">
          <w:rPr>
            <w:noProof/>
            <w:webHidden/>
          </w:rPr>
          <w:fldChar w:fldCharType="end"/>
        </w:r>
      </w:hyperlink>
    </w:p>
    <w:p w:rsidR="00EA5240" w:rsidRDefault="001C0435" w:rsidP="00F926AD">
      <w:pPr>
        <w:pStyle w:val="TOC1"/>
        <w:rPr>
          <w:rFonts w:ascii="Times New Roman" w:hAnsi="Times New Roman"/>
          <w:noProof/>
          <w:sz w:val="24"/>
          <w:szCs w:val="24"/>
        </w:rPr>
      </w:pPr>
      <w:hyperlink w:anchor="_Toc199817708" w:history="1">
        <w:r w:rsidR="00EA5240" w:rsidRPr="00246766">
          <w:rPr>
            <w:rStyle w:val="Hyperlink"/>
            <w:noProof/>
          </w:rPr>
          <w:t>Evaluation of practice</w:t>
        </w:r>
        <w:r w:rsidR="00EA5240">
          <w:rPr>
            <w:noProof/>
            <w:webHidden/>
          </w:rPr>
          <w:tab/>
        </w:r>
        <w:r w:rsidR="00972503">
          <w:rPr>
            <w:noProof/>
            <w:webHidden/>
          </w:rPr>
          <w:fldChar w:fldCharType="begin"/>
        </w:r>
        <w:r w:rsidR="00EA5240">
          <w:rPr>
            <w:noProof/>
            <w:webHidden/>
          </w:rPr>
          <w:instrText xml:space="preserve"> PAGEREF _Toc199817708 \h </w:instrText>
        </w:r>
        <w:r w:rsidR="00972503">
          <w:rPr>
            <w:noProof/>
            <w:webHidden/>
          </w:rPr>
        </w:r>
        <w:r w:rsidR="00972503">
          <w:rPr>
            <w:noProof/>
            <w:webHidden/>
          </w:rPr>
          <w:fldChar w:fldCharType="separate"/>
        </w:r>
        <w:r w:rsidR="00097F2A">
          <w:rPr>
            <w:noProof/>
            <w:webHidden/>
          </w:rPr>
          <w:t>24</w:t>
        </w:r>
        <w:r w:rsidR="00972503">
          <w:rPr>
            <w:noProof/>
            <w:webHidden/>
          </w:rPr>
          <w:fldChar w:fldCharType="end"/>
        </w:r>
      </w:hyperlink>
    </w:p>
    <w:p w:rsidR="00EA5240" w:rsidRDefault="001C0435" w:rsidP="00F926AD">
      <w:pPr>
        <w:pStyle w:val="TOC1"/>
        <w:rPr>
          <w:rFonts w:ascii="Times New Roman" w:hAnsi="Times New Roman"/>
          <w:noProof/>
          <w:sz w:val="24"/>
          <w:szCs w:val="24"/>
        </w:rPr>
      </w:pPr>
      <w:hyperlink w:anchor="_Toc199817709" w:history="1">
        <w:r w:rsidR="00EA5240" w:rsidRPr="00246766">
          <w:rPr>
            <w:rStyle w:val="Hyperlink"/>
            <w:noProof/>
          </w:rPr>
          <w:t>EvaluatioN</w:t>
        </w:r>
        <w:r w:rsidR="00BA0659">
          <w:rPr>
            <w:noProof/>
            <w:webHidden/>
          </w:rPr>
          <w:tab/>
        </w:r>
        <w:r w:rsidR="00BA0659">
          <w:rPr>
            <w:noProof/>
            <w:webHidden/>
          </w:rPr>
          <w:tab/>
        </w:r>
        <w:r w:rsidR="00972503">
          <w:rPr>
            <w:noProof/>
            <w:webHidden/>
          </w:rPr>
          <w:fldChar w:fldCharType="begin"/>
        </w:r>
        <w:r w:rsidR="00EA5240">
          <w:rPr>
            <w:noProof/>
            <w:webHidden/>
          </w:rPr>
          <w:instrText xml:space="preserve"> PAGEREF _Toc199817709 \h </w:instrText>
        </w:r>
        <w:r w:rsidR="00972503">
          <w:rPr>
            <w:noProof/>
            <w:webHidden/>
          </w:rPr>
        </w:r>
        <w:r w:rsidR="00972503">
          <w:rPr>
            <w:noProof/>
            <w:webHidden/>
          </w:rPr>
          <w:fldChar w:fldCharType="separate"/>
        </w:r>
        <w:r w:rsidR="00097F2A">
          <w:rPr>
            <w:noProof/>
            <w:webHidden/>
          </w:rPr>
          <w:t>25</w:t>
        </w:r>
        <w:r w:rsidR="00972503">
          <w:rPr>
            <w:noProof/>
            <w:webHidden/>
          </w:rPr>
          <w:fldChar w:fldCharType="end"/>
        </w:r>
      </w:hyperlink>
    </w:p>
    <w:p w:rsidR="00EA5240" w:rsidRDefault="001C0435" w:rsidP="00F926AD">
      <w:pPr>
        <w:pStyle w:val="TOC1"/>
        <w:rPr>
          <w:rFonts w:ascii="Times New Roman" w:hAnsi="Times New Roman"/>
          <w:noProof/>
          <w:sz w:val="24"/>
          <w:szCs w:val="24"/>
        </w:rPr>
      </w:pPr>
      <w:hyperlink w:anchor="_Toc199817710" w:history="1">
        <w:r w:rsidR="00EA5240" w:rsidRPr="00246766">
          <w:rPr>
            <w:rStyle w:val="Hyperlink"/>
            <w:noProof/>
          </w:rPr>
          <w:t>Field Education Liaison Visits</w:t>
        </w:r>
        <w:r w:rsidR="00EA5240">
          <w:rPr>
            <w:noProof/>
            <w:webHidden/>
          </w:rPr>
          <w:tab/>
        </w:r>
        <w:r w:rsidR="00972503">
          <w:rPr>
            <w:noProof/>
            <w:webHidden/>
          </w:rPr>
          <w:fldChar w:fldCharType="begin"/>
        </w:r>
        <w:r w:rsidR="00EA5240">
          <w:rPr>
            <w:noProof/>
            <w:webHidden/>
          </w:rPr>
          <w:instrText xml:space="preserve"> PAGEREF _Toc199817710 \h </w:instrText>
        </w:r>
        <w:r w:rsidR="00972503">
          <w:rPr>
            <w:noProof/>
            <w:webHidden/>
          </w:rPr>
        </w:r>
        <w:r w:rsidR="00972503">
          <w:rPr>
            <w:noProof/>
            <w:webHidden/>
          </w:rPr>
          <w:fldChar w:fldCharType="separate"/>
        </w:r>
        <w:r w:rsidR="00097F2A">
          <w:rPr>
            <w:noProof/>
            <w:webHidden/>
          </w:rPr>
          <w:t>26</w:t>
        </w:r>
        <w:r w:rsidR="00972503">
          <w:rPr>
            <w:noProof/>
            <w:webHidden/>
          </w:rPr>
          <w:fldChar w:fldCharType="end"/>
        </w:r>
      </w:hyperlink>
    </w:p>
    <w:p w:rsidR="00EA5240" w:rsidRDefault="001C0435" w:rsidP="00F926AD">
      <w:pPr>
        <w:pStyle w:val="TOC1"/>
        <w:rPr>
          <w:rFonts w:ascii="Times New Roman" w:hAnsi="Times New Roman"/>
          <w:noProof/>
          <w:sz w:val="24"/>
          <w:szCs w:val="24"/>
        </w:rPr>
      </w:pPr>
      <w:hyperlink w:anchor="_Toc199817711" w:history="1">
        <w:r w:rsidR="00EA5240" w:rsidRPr="00246766">
          <w:rPr>
            <w:rStyle w:val="Hyperlink"/>
            <w:noProof/>
          </w:rPr>
          <w:t>Ending the Field Placement Experience</w:t>
        </w:r>
        <w:r w:rsidR="00EA5240">
          <w:rPr>
            <w:noProof/>
            <w:webHidden/>
          </w:rPr>
          <w:tab/>
        </w:r>
        <w:r w:rsidR="00972503">
          <w:rPr>
            <w:noProof/>
            <w:webHidden/>
          </w:rPr>
          <w:fldChar w:fldCharType="begin"/>
        </w:r>
        <w:r w:rsidR="00EA5240">
          <w:rPr>
            <w:noProof/>
            <w:webHidden/>
          </w:rPr>
          <w:instrText xml:space="preserve"> PAGEREF _Toc199817711 \h </w:instrText>
        </w:r>
        <w:r w:rsidR="00972503">
          <w:rPr>
            <w:noProof/>
            <w:webHidden/>
          </w:rPr>
        </w:r>
        <w:r w:rsidR="00972503">
          <w:rPr>
            <w:noProof/>
            <w:webHidden/>
          </w:rPr>
          <w:fldChar w:fldCharType="separate"/>
        </w:r>
        <w:r w:rsidR="00097F2A">
          <w:rPr>
            <w:noProof/>
            <w:webHidden/>
          </w:rPr>
          <w:t>27</w:t>
        </w:r>
        <w:r w:rsidR="00972503">
          <w:rPr>
            <w:noProof/>
            <w:webHidden/>
          </w:rPr>
          <w:fldChar w:fldCharType="end"/>
        </w:r>
      </w:hyperlink>
    </w:p>
    <w:p w:rsidR="00EA5240" w:rsidRDefault="001C0435" w:rsidP="00F926AD">
      <w:pPr>
        <w:pStyle w:val="TOC1"/>
        <w:rPr>
          <w:rFonts w:ascii="Times New Roman" w:hAnsi="Times New Roman"/>
          <w:noProof/>
          <w:sz w:val="24"/>
          <w:szCs w:val="24"/>
        </w:rPr>
      </w:pPr>
      <w:hyperlink w:anchor="_Toc199817712" w:history="1">
        <w:r w:rsidR="00EA5240" w:rsidRPr="00246766">
          <w:rPr>
            <w:rStyle w:val="Hyperlink"/>
            <w:noProof/>
          </w:rPr>
          <w:t xml:space="preserve">Field Education </w:t>
        </w:r>
        <w:r w:rsidR="00E54DF9">
          <w:rPr>
            <w:rStyle w:val="Hyperlink"/>
            <w:noProof/>
          </w:rPr>
          <w:t>goals</w:t>
        </w:r>
        <w:r w:rsidR="00EA5240" w:rsidRPr="00246766">
          <w:rPr>
            <w:rStyle w:val="Hyperlink"/>
            <w:noProof/>
          </w:rPr>
          <w:t xml:space="preserve"> for the BASW Student</w:t>
        </w:r>
        <w:r w:rsidR="00EA5240">
          <w:rPr>
            <w:noProof/>
            <w:webHidden/>
          </w:rPr>
          <w:tab/>
        </w:r>
        <w:r w:rsidR="00972503">
          <w:rPr>
            <w:noProof/>
            <w:webHidden/>
          </w:rPr>
          <w:fldChar w:fldCharType="begin"/>
        </w:r>
        <w:r w:rsidR="00EA5240">
          <w:rPr>
            <w:noProof/>
            <w:webHidden/>
          </w:rPr>
          <w:instrText xml:space="preserve"> PAGEREF _Toc199817712 \h </w:instrText>
        </w:r>
        <w:r w:rsidR="00972503">
          <w:rPr>
            <w:noProof/>
            <w:webHidden/>
          </w:rPr>
        </w:r>
        <w:r w:rsidR="00972503">
          <w:rPr>
            <w:noProof/>
            <w:webHidden/>
          </w:rPr>
          <w:fldChar w:fldCharType="separate"/>
        </w:r>
        <w:r w:rsidR="00097F2A">
          <w:rPr>
            <w:noProof/>
            <w:webHidden/>
          </w:rPr>
          <w:t>27</w:t>
        </w:r>
        <w:r w:rsidR="00972503">
          <w:rPr>
            <w:noProof/>
            <w:webHidden/>
          </w:rPr>
          <w:fldChar w:fldCharType="end"/>
        </w:r>
      </w:hyperlink>
    </w:p>
    <w:p w:rsidR="00EA5240" w:rsidRPr="00492AD4" w:rsidRDefault="001C0435" w:rsidP="00492AD4">
      <w:pPr>
        <w:pStyle w:val="TOC3"/>
        <w:tabs>
          <w:tab w:val="right" w:leader="dot" w:pos="9360"/>
        </w:tabs>
        <w:ind w:left="720"/>
        <w:jc w:val="right"/>
        <w:rPr>
          <w:rFonts w:ascii="Times New Roman" w:hAnsi="Times New Roman"/>
          <w:i w:val="0"/>
          <w:iCs w:val="0"/>
          <w:noProof/>
          <w:sz w:val="24"/>
          <w:szCs w:val="24"/>
        </w:rPr>
      </w:pPr>
      <w:hyperlink w:anchor="_Toc199817713" w:history="1">
        <w:r w:rsidR="00E54DF9" w:rsidRPr="00492AD4">
          <w:rPr>
            <w:rStyle w:val="Hyperlink"/>
            <w:b/>
            <w:i w:val="0"/>
            <w:noProof/>
          </w:rPr>
          <w:t>BASW Program Goals</w:t>
        </w:r>
        <w:r w:rsidR="00492AD4">
          <w:rPr>
            <w:rStyle w:val="Hyperlink"/>
            <w:b/>
            <w:i w:val="0"/>
            <w:noProof/>
          </w:rPr>
          <w:t xml:space="preserve">  ……………………………………………………………………………………………………</w:t>
        </w:r>
        <w:r w:rsidR="001B64CF" w:rsidRPr="00492AD4">
          <w:rPr>
            <w:b/>
            <w:i w:val="0"/>
            <w:noProof/>
            <w:webHidden/>
          </w:rPr>
          <w:tab/>
        </w:r>
        <w:r w:rsidR="00972503" w:rsidRPr="00492AD4">
          <w:rPr>
            <w:b/>
            <w:i w:val="0"/>
            <w:noProof/>
            <w:webHidden/>
          </w:rPr>
          <w:fldChar w:fldCharType="begin"/>
        </w:r>
        <w:r w:rsidR="00EA5240" w:rsidRPr="00492AD4">
          <w:rPr>
            <w:b/>
            <w:i w:val="0"/>
            <w:noProof/>
            <w:webHidden/>
          </w:rPr>
          <w:instrText xml:space="preserve"> PAGEREF _Toc199817713 \h </w:instrText>
        </w:r>
        <w:r w:rsidR="00972503" w:rsidRPr="00492AD4">
          <w:rPr>
            <w:b/>
            <w:i w:val="0"/>
            <w:noProof/>
            <w:webHidden/>
          </w:rPr>
        </w:r>
        <w:r w:rsidR="00972503" w:rsidRPr="00492AD4">
          <w:rPr>
            <w:b/>
            <w:i w:val="0"/>
            <w:noProof/>
            <w:webHidden/>
          </w:rPr>
          <w:fldChar w:fldCharType="separate"/>
        </w:r>
        <w:r w:rsidR="00097F2A">
          <w:rPr>
            <w:b/>
            <w:i w:val="0"/>
            <w:noProof/>
            <w:webHidden/>
          </w:rPr>
          <w:t>27</w:t>
        </w:r>
        <w:r w:rsidR="00972503" w:rsidRPr="00492AD4">
          <w:rPr>
            <w:b/>
            <w:i w:val="0"/>
            <w:noProof/>
            <w:webHidden/>
          </w:rPr>
          <w:fldChar w:fldCharType="end"/>
        </w:r>
      </w:hyperlink>
    </w:p>
    <w:p w:rsidR="00EA5240" w:rsidRPr="00492AD4" w:rsidRDefault="001C0435" w:rsidP="00492AD4">
      <w:pPr>
        <w:pStyle w:val="TOC3"/>
        <w:tabs>
          <w:tab w:val="right" w:leader="dot" w:pos="9360"/>
        </w:tabs>
        <w:ind w:left="720"/>
        <w:jc w:val="right"/>
        <w:rPr>
          <w:rFonts w:ascii="Times New Roman" w:hAnsi="Times New Roman"/>
          <w:i w:val="0"/>
          <w:iCs w:val="0"/>
          <w:noProof/>
          <w:sz w:val="24"/>
          <w:szCs w:val="24"/>
        </w:rPr>
      </w:pPr>
      <w:hyperlink w:anchor="Text13" w:tooltip="Guidelines for the BASW Field Learning Plan" w:history="1">
        <w:r w:rsidR="00B220BE" w:rsidRPr="00492AD4">
          <w:rPr>
            <w:rStyle w:val="Hyperlink"/>
            <w:b/>
            <w:i w:val="0"/>
            <w:noProof/>
            <w:sz w:val="16"/>
          </w:rPr>
          <w:t>Guidelines for the BASW Learning Pla</w:t>
        </w:r>
        <w:r w:rsidR="001B64CF" w:rsidRPr="00492AD4">
          <w:rPr>
            <w:rStyle w:val="Hyperlink"/>
            <w:b/>
            <w:i w:val="0"/>
            <w:noProof/>
            <w:sz w:val="16"/>
          </w:rPr>
          <w:t>n</w:t>
        </w:r>
        <w:r w:rsidR="001B64CF" w:rsidRPr="00492AD4">
          <w:rPr>
            <w:rStyle w:val="Hyperlink"/>
            <w:b/>
            <w:i w:val="0"/>
            <w:noProof/>
            <w:sz w:val="16"/>
          </w:rPr>
          <w:tab/>
        </w:r>
        <w:r w:rsidR="00B41B78">
          <w:rPr>
            <w:rStyle w:val="Hyperlink"/>
            <w:b/>
            <w:i w:val="0"/>
            <w:noProof/>
            <w:sz w:val="16"/>
          </w:rPr>
          <w:t>2</w:t>
        </w:r>
        <w:r w:rsidR="00C64912">
          <w:rPr>
            <w:rStyle w:val="Hyperlink"/>
            <w:b/>
            <w:i w:val="0"/>
            <w:noProof/>
            <w:sz w:val="16"/>
          </w:rPr>
          <w:t>8</w:t>
        </w:r>
      </w:hyperlink>
      <w:r w:rsidR="00B220BE" w:rsidRPr="00492AD4">
        <w:rPr>
          <w:rFonts w:ascii="Times New Roman" w:hAnsi="Times New Roman"/>
          <w:i w:val="0"/>
          <w:iCs w:val="0"/>
          <w:noProof/>
          <w:sz w:val="24"/>
          <w:szCs w:val="24"/>
        </w:rPr>
        <w:t xml:space="preserve"> </w:t>
      </w:r>
    </w:p>
    <w:p w:rsidR="00205DEF" w:rsidRPr="00837F46" w:rsidRDefault="00837F46" w:rsidP="00F926AD">
      <w:pPr>
        <w:pStyle w:val="TOC1"/>
        <w:rPr>
          <w:rStyle w:val="Hyperlink"/>
          <w:noProof/>
          <w:sz w:val="20"/>
        </w:rPr>
      </w:pPr>
      <w:r>
        <w:rPr>
          <w:noProof/>
        </w:rPr>
        <w:fldChar w:fldCharType="begin"/>
      </w:r>
      <w:r>
        <w:rPr>
          <w:noProof/>
        </w:rPr>
        <w:instrText xml:space="preserve"> HYPERLINK  \l "baswflp1" \o "Sample BASW Field Learning Plan Semester 1" </w:instrText>
      </w:r>
      <w:r>
        <w:rPr>
          <w:noProof/>
        </w:rPr>
        <w:fldChar w:fldCharType="separate"/>
      </w:r>
      <w:r w:rsidR="00205DEF" w:rsidRPr="00837F46">
        <w:rPr>
          <w:rStyle w:val="Hyperlink"/>
          <w:noProof/>
          <w:sz w:val="20"/>
        </w:rPr>
        <w:t>basw field learning plan--semester 1</w:t>
      </w:r>
      <w:r w:rsidR="00205DEF" w:rsidRPr="00837F46">
        <w:rPr>
          <w:rStyle w:val="Hyperlink"/>
          <w:noProof/>
          <w:sz w:val="20"/>
        </w:rPr>
        <w:tab/>
        <w:t>…………………….</w:t>
      </w:r>
      <w:r w:rsidR="00296E16" w:rsidRPr="00837F46">
        <w:rPr>
          <w:rStyle w:val="Hyperlink"/>
          <w:noProof/>
          <w:sz w:val="20"/>
        </w:rPr>
        <w:t>2</w:t>
      </w:r>
      <w:r w:rsidR="00C64912">
        <w:rPr>
          <w:rStyle w:val="Hyperlink"/>
          <w:noProof/>
          <w:sz w:val="20"/>
        </w:rPr>
        <w:t>9</w:t>
      </w:r>
    </w:p>
    <w:p w:rsidR="008F6511" w:rsidRPr="00837F46" w:rsidRDefault="00837F46" w:rsidP="00F926AD">
      <w:pPr>
        <w:pStyle w:val="TOC1"/>
        <w:rPr>
          <w:rStyle w:val="Hyperlink"/>
          <w:noProof/>
          <w:sz w:val="20"/>
        </w:rPr>
      </w:pPr>
      <w:r>
        <w:rPr>
          <w:noProof/>
        </w:rPr>
        <w:fldChar w:fldCharType="end"/>
      </w:r>
      <w:r>
        <w:rPr>
          <w:noProof/>
        </w:rPr>
        <w:fldChar w:fldCharType="begin"/>
      </w:r>
      <w:r>
        <w:rPr>
          <w:noProof/>
        </w:rPr>
        <w:instrText xml:space="preserve"> HYPERLINK  \l "baswflp2" \o "Sample BASW Field Learning Plan Semester 2" </w:instrText>
      </w:r>
      <w:r>
        <w:rPr>
          <w:noProof/>
        </w:rPr>
        <w:fldChar w:fldCharType="separate"/>
      </w:r>
      <w:r w:rsidR="008F6511" w:rsidRPr="00837F46">
        <w:rPr>
          <w:rStyle w:val="Hyperlink"/>
          <w:noProof/>
          <w:sz w:val="20"/>
        </w:rPr>
        <w:t>basw field learning plan--semester 2</w:t>
      </w:r>
      <w:r w:rsidR="00BA0659" w:rsidRPr="00837F46">
        <w:rPr>
          <w:rStyle w:val="Hyperlink"/>
          <w:noProof/>
          <w:sz w:val="20"/>
        </w:rPr>
        <w:tab/>
        <w:t>……</w:t>
      </w:r>
      <w:r w:rsidR="00296E16" w:rsidRPr="00837F46">
        <w:rPr>
          <w:rStyle w:val="Hyperlink"/>
          <w:noProof/>
          <w:sz w:val="20"/>
        </w:rPr>
        <w:t>3</w:t>
      </w:r>
      <w:r w:rsidR="000438E6" w:rsidRPr="00837F46">
        <w:rPr>
          <w:rStyle w:val="Hyperlink"/>
          <w:noProof/>
          <w:sz w:val="20"/>
        </w:rPr>
        <w:t>8</w:t>
      </w:r>
    </w:p>
    <w:p w:rsidR="00507DCA" w:rsidRPr="00837F46" w:rsidRDefault="00837F46" w:rsidP="00F926AD">
      <w:pPr>
        <w:pStyle w:val="TOC1"/>
        <w:rPr>
          <w:rStyle w:val="Hyperlink"/>
          <w:noProof/>
          <w:sz w:val="20"/>
        </w:rPr>
      </w:pPr>
      <w:r>
        <w:rPr>
          <w:noProof/>
        </w:rPr>
        <w:fldChar w:fldCharType="end"/>
      </w:r>
      <w:r>
        <w:rPr>
          <w:noProof/>
        </w:rPr>
        <w:fldChar w:fldCharType="begin"/>
      </w:r>
      <w:r>
        <w:rPr>
          <w:noProof/>
        </w:rPr>
        <w:instrText xml:space="preserve"> HYPERLINK  \l "basweval1" \o "BASW Field Competencies Evaluation Instrument Semester 1" </w:instrText>
      </w:r>
      <w:r>
        <w:rPr>
          <w:noProof/>
        </w:rPr>
        <w:fldChar w:fldCharType="separate"/>
      </w:r>
      <w:r w:rsidR="00507DCA" w:rsidRPr="00837F46">
        <w:rPr>
          <w:rStyle w:val="Hyperlink"/>
          <w:noProof/>
          <w:sz w:val="20"/>
        </w:rPr>
        <w:t>Basw field placement com</w:t>
      </w:r>
      <w:r w:rsidR="00CD27F2" w:rsidRPr="00837F46">
        <w:rPr>
          <w:rStyle w:val="Hyperlink"/>
          <w:noProof/>
          <w:sz w:val="20"/>
        </w:rPr>
        <w:t>petencies/evaluation instrument</w:t>
      </w:r>
      <w:r w:rsidR="00507DCA" w:rsidRPr="00837F46">
        <w:rPr>
          <w:rStyle w:val="Hyperlink"/>
          <w:noProof/>
          <w:sz w:val="20"/>
        </w:rPr>
        <w:t>-</w:t>
      </w:r>
      <w:r w:rsidR="00CD27F2" w:rsidRPr="00837F46">
        <w:rPr>
          <w:rStyle w:val="Hyperlink"/>
          <w:noProof/>
          <w:sz w:val="20"/>
        </w:rPr>
        <w:t>-</w:t>
      </w:r>
      <w:r w:rsidR="00507DCA" w:rsidRPr="00837F46">
        <w:rPr>
          <w:rStyle w:val="Hyperlink"/>
          <w:noProof/>
          <w:sz w:val="20"/>
        </w:rPr>
        <w:t xml:space="preserve">Semester </w:t>
      </w:r>
      <w:r w:rsidR="00CD27F2" w:rsidRPr="00837F46">
        <w:rPr>
          <w:rStyle w:val="Hyperlink"/>
          <w:noProof/>
          <w:sz w:val="20"/>
        </w:rPr>
        <w:t>one</w:t>
      </w:r>
      <w:r w:rsidR="00BA0659" w:rsidRPr="00837F46">
        <w:rPr>
          <w:rStyle w:val="Hyperlink"/>
          <w:noProof/>
          <w:sz w:val="20"/>
        </w:rPr>
        <w:t xml:space="preserve">  </w:t>
      </w:r>
      <w:r w:rsidR="00BA0659" w:rsidRPr="00837F46">
        <w:rPr>
          <w:rStyle w:val="Hyperlink"/>
          <w:noProof/>
          <w:sz w:val="20"/>
        </w:rPr>
        <w:tab/>
      </w:r>
      <w:r w:rsidR="00BA0659" w:rsidRPr="00837F46">
        <w:rPr>
          <w:rStyle w:val="Hyperlink"/>
          <w:noProof/>
          <w:sz w:val="20"/>
        </w:rPr>
        <w:tab/>
      </w:r>
      <w:r w:rsidR="00CD27F2" w:rsidRPr="00837F46">
        <w:rPr>
          <w:rStyle w:val="Hyperlink"/>
          <w:noProof/>
          <w:sz w:val="20"/>
        </w:rPr>
        <w:t>……………………………….</w:t>
      </w:r>
      <w:r w:rsidR="000438E6" w:rsidRPr="00837F46">
        <w:rPr>
          <w:rStyle w:val="Hyperlink"/>
          <w:noProof/>
          <w:sz w:val="20"/>
        </w:rPr>
        <w:t>50</w:t>
      </w:r>
    </w:p>
    <w:p w:rsidR="00081651" w:rsidRPr="00837F46" w:rsidRDefault="00837F46" w:rsidP="00F926AD">
      <w:pPr>
        <w:pStyle w:val="TOC1"/>
        <w:rPr>
          <w:rStyle w:val="Hyperlink"/>
          <w:noProof/>
          <w:sz w:val="20"/>
        </w:rPr>
      </w:pPr>
      <w:r>
        <w:rPr>
          <w:noProof/>
        </w:rPr>
        <w:fldChar w:fldCharType="end"/>
      </w:r>
      <w:r>
        <w:rPr>
          <w:noProof/>
        </w:rPr>
        <w:fldChar w:fldCharType="begin"/>
      </w:r>
      <w:r>
        <w:rPr>
          <w:noProof/>
        </w:rPr>
        <w:instrText xml:space="preserve"> HYPERLINK  \l "basweval2" \o "BASW Field Placement competencies Evaluation Instrument Semester 2" </w:instrText>
      </w:r>
      <w:r>
        <w:rPr>
          <w:noProof/>
        </w:rPr>
        <w:fldChar w:fldCharType="separate"/>
      </w:r>
      <w:r w:rsidR="00081651" w:rsidRPr="00837F46">
        <w:rPr>
          <w:rStyle w:val="Hyperlink"/>
          <w:noProof/>
          <w:sz w:val="20"/>
        </w:rPr>
        <w:t xml:space="preserve">basw field placement competencies/evaluation instrument--semester </w:t>
      </w:r>
      <w:r w:rsidR="00D61C76" w:rsidRPr="00837F46">
        <w:rPr>
          <w:rStyle w:val="Hyperlink"/>
          <w:noProof/>
          <w:sz w:val="20"/>
        </w:rPr>
        <w:t>two</w:t>
      </w:r>
      <w:r w:rsidR="00D61C76" w:rsidRPr="00837F46">
        <w:rPr>
          <w:rStyle w:val="Hyperlink"/>
          <w:noProof/>
          <w:sz w:val="20"/>
        </w:rPr>
        <w:tab/>
      </w:r>
      <w:r w:rsidR="00CD27F2" w:rsidRPr="00837F46">
        <w:rPr>
          <w:rStyle w:val="Hyperlink"/>
          <w:noProof/>
          <w:sz w:val="20"/>
        </w:rPr>
        <w:tab/>
        <w:t>………………………….……………..</w:t>
      </w:r>
      <w:r w:rsidR="000438E6" w:rsidRPr="00837F46">
        <w:rPr>
          <w:rStyle w:val="Hyperlink"/>
          <w:noProof/>
          <w:sz w:val="20"/>
        </w:rPr>
        <w:t>64</w:t>
      </w:r>
    </w:p>
    <w:p w:rsidR="00D903D8" w:rsidRDefault="00837F46" w:rsidP="00F926AD">
      <w:pPr>
        <w:pStyle w:val="TOC1"/>
        <w:rPr>
          <w:noProof/>
        </w:rPr>
      </w:pPr>
      <w:r>
        <w:rPr>
          <w:noProof/>
        </w:rPr>
        <w:lastRenderedPageBreak/>
        <w:fldChar w:fldCharType="end"/>
      </w:r>
      <w:hyperlink w:anchor="Text27" w:tooltip="Field Policies Introduction" w:history="1">
        <w:r w:rsidR="00D903D8" w:rsidRPr="00D903D8">
          <w:rPr>
            <w:rStyle w:val="Hyperlink"/>
            <w:noProof/>
            <w:sz w:val="20"/>
          </w:rPr>
          <w:t>Field Policies introduction………</w:t>
        </w:r>
      </w:hyperlink>
      <w:r w:rsidR="00D903D8">
        <w:rPr>
          <w:noProof/>
        </w:rPr>
        <w:t>……………………</w:t>
      </w:r>
      <w:r w:rsidR="00CD27F2">
        <w:rPr>
          <w:noProof/>
        </w:rPr>
        <w:tab/>
      </w:r>
      <w:r w:rsidR="00D903D8">
        <w:rPr>
          <w:noProof/>
        </w:rPr>
        <w:t>………………………………………</w:t>
      </w:r>
      <w:r w:rsidR="000438E6">
        <w:rPr>
          <w:noProof/>
        </w:rPr>
        <w:t>78</w:t>
      </w:r>
    </w:p>
    <w:p w:rsidR="00EA5240" w:rsidRDefault="001C0435" w:rsidP="00F926AD">
      <w:pPr>
        <w:pStyle w:val="TOC1"/>
        <w:rPr>
          <w:rFonts w:ascii="Times New Roman" w:hAnsi="Times New Roman"/>
          <w:noProof/>
          <w:sz w:val="24"/>
          <w:szCs w:val="24"/>
        </w:rPr>
      </w:pPr>
      <w:hyperlink w:anchor="Text1" w:tooltip="section1.01 field Placement Requirements" w:history="1">
        <w:r w:rsidR="00EA5240" w:rsidRPr="00246766">
          <w:rPr>
            <w:rStyle w:val="Hyperlink"/>
            <w:noProof/>
          </w:rPr>
          <w:t>Section 1.01</w:t>
        </w:r>
        <w:r w:rsidR="00EA5240">
          <w:rPr>
            <w:rFonts w:ascii="Times New Roman" w:hAnsi="Times New Roman"/>
            <w:noProof/>
            <w:sz w:val="24"/>
            <w:szCs w:val="24"/>
          </w:rPr>
          <w:tab/>
        </w:r>
        <w:r w:rsidR="00EA5240" w:rsidRPr="00246766">
          <w:rPr>
            <w:rStyle w:val="Hyperlink"/>
            <w:noProof/>
          </w:rPr>
          <w:t>Field Placement Requirements - Approved November 19, 2003 (Revised April 2007)</w:t>
        </w:r>
        <w:r w:rsidR="00D61C76">
          <w:rPr>
            <w:rStyle w:val="Hyperlink"/>
            <w:noProof/>
          </w:rPr>
          <w:tab/>
        </w:r>
        <w:r w:rsidR="000438E6">
          <w:rPr>
            <w:noProof/>
            <w:webHidden/>
          </w:rPr>
          <w:t>78</w:t>
        </w:r>
      </w:hyperlink>
    </w:p>
    <w:p w:rsidR="00EA5240" w:rsidRDefault="001C0435" w:rsidP="00F926AD">
      <w:pPr>
        <w:pStyle w:val="TOC1"/>
        <w:rPr>
          <w:rFonts w:ascii="Times New Roman" w:hAnsi="Times New Roman"/>
          <w:noProof/>
          <w:sz w:val="24"/>
          <w:szCs w:val="24"/>
        </w:rPr>
      </w:pPr>
      <w:hyperlink w:anchor="Text2" w:tooltip="Section 1.02 Program Requirements for Student Admission to Field Education" w:history="1">
        <w:r w:rsidR="00EA5240" w:rsidRPr="00246766">
          <w:rPr>
            <w:rStyle w:val="Hyperlink"/>
            <w:noProof/>
          </w:rPr>
          <w:t>Section 1.02</w:t>
        </w:r>
        <w:r w:rsidR="00EA5240">
          <w:rPr>
            <w:rFonts w:ascii="Times New Roman" w:hAnsi="Times New Roman"/>
            <w:noProof/>
            <w:sz w:val="24"/>
            <w:szCs w:val="24"/>
          </w:rPr>
          <w:tab/>
        </w:r>
        <w:r w:rsidR="00EA5240" w:rsidRPr="00246766">
          <w:rPr>
            <w:rStyle w:val="Hyperlink"/>
            <w:noProof/>
          </w:rPr>
          <w:t>Program Requirements for Student Admission to Field Education - Approved November 19, 2003 (Revised April 2007)</w:t>
        </w:r>
        <w:r w:rsidR="00EA5240">
          <w:rPr>
            <w:noProof/>
            <w:webHidden/>
          </w:rPr>
          <w:tab/>
        </w:r>
        <w:r w:rsidR="000438E6">
          <w:rPr>
            <w:noProof/>
            <w:webHidden/>
          </w:rPr>
          <w:t>79</w:t>
        </w:r>
      </w:hyperlink>
    </w:p>
    <w:p w:rsidR="00EA5240" w:rsidRDefault="001C0435" w:rsidP="00F926AD">
      <w:pPr>
        <w:pStyle w:val="TOC1"/>
        <w:rPr>
          <w:rFonts w:ascii="Times New Roman" w:hAnsi="Times New Roman"/>
          <w:noProof/>
          <w:sz w:val="24"/>
          <w:szCs w:val="24"/>
        </w:rPr>
      </w:pPr>
      <w:hyperlink w:anchor="Text3" w:tooltip="Selection of Field Instructors" w:history="1">
        <w:r w:rsidR="00EA5240" w:rsidRPr="00246766">
          <w:rPr>
            <w:rStyle w:val="Hyperlink"/>
            <w:noProof/>
          </w:rPr>
          <w:t>Section 1.0</w:t>
        </w:r>
        <w:r w:rsidR="00EA5240">
          <w:rPr>
            <w:rStyle w:val="Hyperlink"/>
            <w:noProof/>
          </w:rPr>
          <w:t>3</w:t>
        </w:r>
        <w:r w:rsidR="00EA5240">
          <w:rPr>
            <w:rFonts w:ascii="Times New Roman" w:hAnsi="Times New Roman"/>
            <w:noProof/>
            <w:sz w:val="24"/>
            <w:szCs w:val="24"/>
          </w:rPr>
          <w:tab/>
        </w:r>
        <w:r w:rsidR="00EA5240" w:rsidRPr="00246766">
          <w:rPr>
            <w:rStyle w:val="Hyperlink"/>
            <w:noProof/>
          </w:rPr>
          <w:t>Selection of Field Instructors</w:t>
        </w:r>
        <w:r w:rsidR="00EA5240">
          <w:rPr>
            <w:noProof/>
            <w:webHidden/>
          </w:rPr>
          <w:tab/>
        </w:r>
        <w:r w:rsidR="00C96BAB">
          <w:rPr>
            <w:noProof/>
            <w:webHidden/>
          </w:rPr>
          <w:t>80</w:t>
        </w:r>
      </w:hyperlink>
    </w:p>
    <w:p w:rsidR="00EA5240" w:rsidRDefault="001C0435" w:rsidP="00F926AD">
      <w:pPr>
        <w:pStyle w:val="TOC1"/>
        <w:rPr>
          <w:rFonts w:ascii="Times New Roman" w:hAnsi="Times New Roman"/>
          <w:noProof/>
          <w:sz w:val="24"/>
          <w:szCs w:val="24"/>
        </w:rPr>
      </w:pPr>
      <w:hyperlink w:anchor="Text4" w:tooltip="Placing Students" w:history="1">
        <w:r w:rsidR="00EA5240" w:rsidRPr="00246766">
          <w:rPr>
            <w:rStyle w:val="Hyperlink"/>
            <w:noProof/>
          </w:rPr>
          <w:t>Section 1.0</w:t>
        </w:r>
        <w:r w:rsidR="00EA5240">
          <w:rPr>
            <w:rStyle w:val="Hyperlink"/>
            <w:noProof/>
          </w:rPr>
          <w:t>4</w:t>
        </w:r>
        <w:r w:rsidR="00EA5240">
          <w:rPr>
            <w:rFonts w:ascii="Times New Roman" w:hAnsi="Times New Roman"/>
            <w:noProof/>
            <w:sz w:val="24"/>
            <w:szCs w:val="24"/>
          </w:rPr>
          <w:tab/>
        </w:r>
        <w:r w:rsidR="00EA5240" w:rsidRPr="00246766">
          <w:rPr>
            <w:rStyle w:val="Hyperlink"/>
            <w:noProof/>
          </w:rPr>
          <w:t>Placing Students</w:t>
        </w:r>
        <w:r w:rsidR="00EA5240">
          <w:rPr>
            <w:noProof/>
            <w:webHidden/>
          </w:rPr>
          <w:tab/>
        </w:r>
        <w:r w:rsidR="000438E6">
          <w:rPr>
            <w:noProof/>
            <w:webHidden/>
          </w:rPr>
          <w:t>81</w:t>
        </w:r>
      </w:hyperlink>
    </w:p>
    <w:p w:rsidR="00EA5240" w:rsidRPr="00333413" w:rsidRDefault="00333413" w:rsidP="00F926AD">
      <w:pPr>
        <w:pStyle w:val="TOC1"/>
        <w:rPr>
          <w:rStyle w:val="Hyperlink"/>
          <w:rFonts w:ascii="Times New Roman" w:hAnsi="Times New Roman"/>
          <w:noProof/>
          <w:sz w:val="24"/>
          <w:szCs w:val="24"/>
        </w:rPr>
      </w:pPr>
      <w:r>
        <w:rPr>
          <w:noProof/>
          <w:sz w:val="14"/>
        </w:rPr>
        <w:fldChar w:fldCharType="begin"/>
      </w:r>
      <w:r>
        <w:rPr>
          <w:noProof/>
          <w:sz w:val="14"/>
        </w:rPr>
        <w:instrText xml:space="preserve"> HYPERLINK  \l "Text007" \o "Monitoring of Students and Maintaining Field Liaison contacts with Agencies" </w:instrText>
      </w:r>
      <w:r>
        <w:rPr>
          <w:noProof/>
          <w:sz w:val="14"/>
        </w:rPr>
        <w:fldChar w:fldCharType="separate"/>
      </w:r>
      <w:r w:rsidR="00EA5240" w:rsidRPr="00333413">
        <w:rPr>
          <w:rStyle w:val="Hyperlink"/>
          <w:noProof/>
        </w:rPr>
        <w:t>Section 1.05</w:t>
      </w:r>
      <w:r w:rsidR="00EA5240" w:rsidRPr="00333413">
        <w:rPr>
          <w:rStyle w:val="Hyperlink"/>
          <w:rFonts w:ascii="Times New Roman" w:hAnsi="Times New Roman"/>
          <w:noProof/>
          <w:sz w:val="24"/>
          <w:szCs w:val="24"/>
        </w:rPr>
        <w:tab/>
      </w:r>
      <w:r w:rsidR="00EA5240" w:rsidRPr="00333413">
        <w:rPr>
          <w:rStyle w:val="Hyperlink"/>
          <w:noProof/>
        </w:rPr>
        <w:t>Monitoring of Students and Maintaining Field Liaison Contacts with Agencies</w:t>
      </w:r>
      <w:r w:rsidR="00EA5240" w:rsidRPr="00333413">
        <w:rPr>
          <w:rStyle w:val="Hyperlink"/>
          <w:noProof/>
          <w:webHidden/>
          <w:sz w:val="20"/>
        </w:rPr>
        <w:tab/>
      </w:r>
      <w:r w:rsidR="000438E6" w:rsidRPr="00333413">
        <w:rPr>
          <w:rStyle w:val="Hyperlink"/>
          <w:noProof/>
          <w:webHidden/>
          <w:sz w:val="20"/>
        </w:rPr>
        <w:t>8</w:t>
      </w:r>
      <w:r w:rsidR="00C96BAB" w:rsidRPr="00333413">
        <w:rPr>
          <w:rStyle w:val="Hyperlink"/>
          <w:noProof/>
          <w:webHidden/>
          <w:sz w:val="20"/>
        </w:rPr>
        <w:t>3</w:t>
      </w:r>
    </w:p>
    <w:p w:rsidR="00EA5240" w:rsidRDefault="00333413" w:rsidP="00F926AD">
      <w:pPr>
        <w:pStyle w:val="TOC1"/>
        <w:rPr>
          <w:rFonts w:ascii="Times New Roman" w:hAnsi="Times New Roman"/>
          <w:noProof/>
          <w:sz w:val="24"/>
          <w:szCs w:val="24"/>
        </w:rPr>
      </w:pPr>
      <w:r>
        <w:rPr>
          <w:noProof/>
          <w:sz w:val="14"/>
        </w:rPr>
        <w:fldChar w:fldCharType="end"/>
      </w:r>
      <w:hyperlink w:anchor="Text6" w:tooltip="Evaluating Student Learning and Agency Effectiveness in Providing Field Instruction Congruent with Program Competencies" w:history="1">
        <w:r w:rsidR="00EA5240" w:rsidRPr="00246766">
          <w:rPr>
            <w:rStyle w:val="Hyperlink"/>
            <w:noProof/>
          </w:rPr>
          <w:t>Section 1.0</w:t>
        </w:r>
        <w:r w:rsidR="00EA5240">
          <w:rPr>
            <w:rStyle w:val="Hyperlink"/>
            <w:noProof/>
          </w:rPr>
          <w:t>6</w:t>
        </w:r>
        <w:r w:rsidR="00EA5240">
          <w:rPr>
            <w:rFonts w:ascii="Times New Roman" w:hAnsi="Times New Roman"/>
            <w:noProof/>
            <w:sz w:val="24"/>
            <w:szCs w:val="24"/>
          </w:rPr>
          <w:tab/>
        </w:r>
        <w:r w:rsidR="00EA5240" w:rsidRPr="00246766">
          <w:rPr>
            <w:rStyle w:val="Hyperlink"/>
            <w:noProof/>
          </w:rPr>
          <w:t>Evaluating Student Learning and Agency Effectiveness In Providing Field Instruction</w:t>
        </w:r>
        <w:r w:rsidR="00EA5240">
          <w:rPr>
            <w:rStyle w:val="Hyperlink"/>
            <w:noProof/>
          </w:rPr>
          <w:t xml:space="preserve"> congruent with program competencies</w:t>
        </w:r>
        <w:r w:rsidR="00EA5240">
          <w:rPr>
            <w:noProof/>
            <w:webHidden/>
          </w:rPr>
          <w:tab/>
        </w:r>
      </w:hyperlink>
      <w:r w:rsidR="000438E6">
        <w:rPr>
          <w:noProof/>
        </w:rPr>
        <w:t>83</w:t>
      </w:r>
    </w:p>
    <w:p w:rsidR="00EA5240" w:rsidRDefault="001C0435" w:rsidP="00F926AD">
      <w:pPr>
        <w:pStyle w:val="TOC1"/>
        <w:rPr>
          <w:rFonts w:ascii="Times New Roman" w:hAnsi="Times New Roman"/>
          <w:noProof/>
          <w:sz w:val="24"/>
          <w:szCs w:val="24"/>
        </w:rPr>
      </w:pPr>
      <w:hyperlink w:anchor="Text7" w:tooltip="Field Instructor Orientation and Training and Continuing Dialogue with Agencies" w:history="1">
        <w:r w:rsidR="00EA5240" w:rsidRPr="00246766">
          <w:rPr>
            <w:rStyle w:val="Hyperlink"/>
            <w:noProof/>
          </w:rPr>
          <w:t>Section 1.0</w:t>
        </w:r>
        <w:r w:rsidR="00EA5240">
          <w:rPr>
            <w:rStyle w:val="Hyperlink"/>
            <w:noProof/>
          </w:rPr>
          <w:t>7</w:t>
        </w:r>
        <w:r w:rsidR="00EA5240">
          <w:rPr>
            <w:rFonts w:ascii="Times New Roman" w:hAnsi="Times New Roman"/>
            <w:noProof/>
            <w:sz w:val="24"/>
            <w:szCs w:val="24"/>
          </w:rPr>
          <w:tab/>
        </w:r>
        <w:r w:rsidR="00EA5240" w:rsidRPr="00246766">
          <w:rPr>
            <w:rStyle w:val="Hyperlink"/>
            <w:noProof/>
          </w:rPr>
          <w:t>Field Instructor Orientation and Training and Continuing Dialogue with Agencies – Approved November 19, 2003</w:t>
        </w:r>
        <w:r w:rsidR="00EA5240">
          <w:rPr>
            <w:noProof/>
            <w:webHidden/>
          </w:rPr>
          <w:tab/>
        </w:r>
      </w:hyperlink>
      <w:r w:rsidR="000438E6">
        <w:rPr>
          <w:noProof/>
        </w:rPr>
        <w:t>8</w:t>
      </w:r>
      <w:r w:rsidR="00C96BAB">
        <w:rPr>
          <w:noProof/>
        </w:rPr>
        <w:t>4</w:t>
      </w:r>
    </w:p>
    <w:p w:rsidR="00EA5240" w:rsidRDefault="001C0435" w:rsidP="00F926AD">
      <w:pPr>
        <w:pStyle w:val="TOC1"/>
        <w:rPr>
          <w:noProof/>
        </w:rPr>
      </w:pPr>
      <w:hyperlink w:anchor="Text8" w:tooltip="Employment-Based Field Placement" w:history="1">
        <w:r w:rsidR="00EA5240" w:rsidRPr="00246766">
          <w:rPr>
            <w:rStyle w:val="Hyperlink"/>
            <w:noProof/>
          </w:rPr>
          <w:t>Section 1.0</w:t>
        </w:r>
        <w:r w:rsidR="00EA5240">
          <w:rPr>
            <w:rStyle w:val="Hyperlink"/>
            <w:noProof/>
          </w:rPr>
          <w:t>8</w:t>
        </w:r>
        <w:r w:rsidR="00EA5240">
          <w:rPr>
            <w:rFonts w:ascii="Times New Roman" w:hAnsi="Times New Roman"/>
            <w:noProof/>
            <w:sz w:val="24"/>
            <w:szCs w:val="24"/>
          </w:rPr>
          <w:tab/>
        </w:r>
        <w:r w:rsidR="00EA5240" w:rsidRPr="00246766">
          <w:rPr>
            <w:rStyle w:val="Hyperlink"/>
            <w:noProof/>
          </w:rPr>
          <w:t>Employment-Based Field Placement - Approved November 19, 2003  (Revised April 2007)</w:t>
        </w:r>
        <w:r w:rsidR="00EA5240">
          <w:rPr>
            <w:noProof/>
            <w:webHidden/>
          </w:rPr>
          <w:tab/>
        </w:r>
        <w:r w:rsidR="000438E6">
          <w:rPr>
            <w:noProof/>
            <w:webHidden/>
          </w:rPr>
          <w:t>8</w:t>
        </w:r>
        <w:r w:rsidR="00C96BAB">
          <w:rPr>
            <w:noProof/>
            <w:webHidden/>
          </w:rPr>
          <w:t>5</w:t>
        </w:r>
      </w:hyperlink>
    </w:p>
    <w:p w:rsidR="00EA5240" w:rsidRDefault="001C0435" w:rsidP="00F926AD">
      <w:pPr>
        <w:pStyle w:val="TOC1"/>
        <w:rPr>
          <w:rFonts w:ascii="Times New Roman" w:hAnsi="Times New Roman"/>
          <w:noProof/>
          <w:sz w:val="24"/>
          <w:szCs w:val="24"/>
        </w:rPr>
      </w:pPr>
      <w:hyperlink w:anchor="Text9" w:tooltip="Problem Solving in Field Education" w:history="1">
        <w:r w:rsidR="00EA5240">
          <w:rPr>
            <w:rStyle w:val="Hyperlink"/>
            <w:noProof/>
          </w:rPr>
          <w:t>Section 1.09</w:t>
        </w:r>
        <w:r w:rsidR="00EA5240">
          <w:rPr>
            <w:rFonts w:ascii="Times New Roman" w:hAnsi="Times New Roman"/>
            <w:noProof/>
            <w:sz w:val="24"/>
            <w:szCs w:val="24"/>
          </w:rPr>
          <w:tab/>
        </w:r>
        <w:r w:rsidR="00EA5240" w:rsidRPr="00246766">
          <w:rPr>
            <w:rStyle w:val="Hyperlink"/>
            <w:noProof/>
          </w:rPr>
          <w:t>Problem Solving in Field Education - Approved November 19, 2003  (Revised April 2007)</w:t>
        </w:r>
        <w:r w:rsidR="00EA5240">
          <w:rPr>
            <w:noProof/>
            <w:webHidden/>
          </w:rPr>
          <w:tab/>
        </w:r>
        <w:r w:rsidR="000438E6">
          <w:rPr>
            <w:noProof/>
            <w:webHidden/>
          </w:rPr>
          <w:t>85</w:t>
        </w:r>
      </w:hyperlink>
    </w:p>
    <w:p w:rsidR="00EA5240" w:rsidRDefault="001C0435" w:rsidP="00F926AD">
      <w:pPr>
        <w:pStyle w:val="TOC1"/>
        <w:rPr>
          <w:rFonts w:ascii="Times New Roman" w:hAnsi="Times New Roman"/>
          <w:noProof/>
          <w:sz w:val="24"/>
          <w:szCs w:val="24"/>
        </w:rPr>
      </w:pPr>
      <w:hyperlink w:anchor="Text10" w:tooltip="Student Field Placement Activities During a Strike" w:history="1">
        <w:r w:rsidR="00EA5240" w:rsidRPr="00246766">
          <w:rPr>
            <w:rStyle w:val="Hyperlink"/>
            <w:noProof/>
          </w:rPr>
          <w:t>Section 1.1</w:t>
        </w:r>
        <w:r w:rsidR="00EA5240">
          <w:rPr>
            <w:rStyle w:val="Hyperlink"/>
            <w:noProof/>
          </w:rPr>
          <w:t>0</w:t>
        </w:r>
        <w:r w:rsidR="00EA5240">
          <w:rPr>
            <w:rFonts w:ascii="Times New Roman" w:hAnsi="Times New Roman"/>
            <w:noProof/>
            <w:sz w:val="24"/>
            <w:szCs w:val="24"/>
          </w:rPr>
          <w:tab/>
        </w:r>
        <w:r w:rsidR="00EA5240" w:rsidRPr="00246766">
          <w:rPr>
            <w:rStyle w:val="Hyperlink"/>
            <w:noProof/>
          </w:rPr>
          <w:t>Student Field Placement Activities During a Strike – Approved by Faculty:  November 12, 1975</w:t>
        </w:r>
        <w:r w:rsidR="00EA5240">
          <w:rPr>
            <w:noProof/>
            <w:webHidden/>
          </w:rPr>
          <w:tab/>
        </w:r>
        <w:r w:rsidR="000438E6">
          <w:rPr>
            <w:noProof/>
            <w:webHidden/>
          </w:rPr>
          <w:t>8</w:t>
        </w:r>
        <w:r w:rsidR="00C96BAB">
          <w:rPr>
            <w:noProof/>
            <w:webHidden/>
          </w:rPr>
          <w:t>8</w:t>
        </w:r>
      </w:hyperlink>
    </w:p>
    <w:p w:rsidR="00EA5240" w:rsidRDefault="001C0435" w:rsidP="00F926AD">
      <w:pPr>
        <w:pStyle w:val="TOC1"/>
        <w:rPr>
          <w:rFonts w:ascii="Times New Roman" w:hAnsi="Times New Roman"/>
          <w:noProof/>
          <w:sz w:val="24"/>
          <w:szCs w:val="24"/>
        </w:rPr>
      </w:pPr>
      <w:hyperlink w:anchor="Text11" w:tooltip="Recommended Procedures on Withdrawal from Field Agency Placement and Termination of Ffield Instruction " w:history="1">
        <w:r w:rsidR="00EA5240" w:rsidRPr="00246766">
          <w:rPr>
            <w:rStyle w:val="Hyperlink"/>
            <w:noProof/>
          </w:rPr>
          <w:t>Section 1.1</w:t>
        </w:r>
        <w:r w:rsidR="00EA5240">
          <w:rPr>
            <w:rStyle w:val="Hyperlink"/>
            <w:noProof/>
          </w:rPr>
          <w:t>1</w:t>
        </w:r>
        <w:r w:rsidR="00EA5240">
          <w:rPr>
            <w:rFonts w:ascii="Times New Roman" w:hAnsi="Times New Roman"/>
            <w:noProof/>
            <w:sz w:val="24"/>
            <w:szCs w:val="24"/>
          </w:rPr>
          <w:tab/>
        </w:r>
        <w:r w:rsidR="00EA5240" w:rsidRPr="00246766">
          <w:rPr>
            <w:rStyle w:val="Hyperlink"/>
            <w:noProof/>
          </w:rPr>
          <w:t>Recommended Procedures on Withdrawal from Field Agency Placement and Termination of Field Instruction  Effective Date:  October 21, 1987 – Revised January 1989 (Revised April 2007)</w:t>
        </w:r>
        <w:r w:rsidR="00CD27F2">
          <w:rPr>
            <w:rStyle w:val="Hyperlink"/>
            <w:noProof/>
          </w:rPr>
          <w:tab/>
        </w:r>
        <w:r w:rsidR="000438E6">
          <w:rPr>
            <w:noProof/>
            <w:webHidden/>
          </w:rPr>
          <w:t>8</w:t>
        </w:r>
        <w:r w:rsidR="00C96BAB">
          <w:rPr>
            <w:noProof/>
            <w:webHidden/>
          </w:rPr>
          <w:t>8</w:t>
        </w:r>
      </w:hyperlink>
    </w:p>
    <w:p w:rsidR="00EA5240" w:rsidRDefault="001C0435" w:rsidP="00F926AD">
      <w:pPr>
        <w:pStyle w:val="TOC1"/>
        <w:rPr>
          <w:rFonts w:ascii="Times New Roman" w:hAnsi="Times New Roman"/>
          <w:noProof/>
          <w:sz w:val="24"/>
          <w:szCs w:val="24"/>
        </w:rPr>
      </w:pPr>
      <w:hyperlink w:anchor="Text12" w:tooltip="University of Pittsburgh Policies Relating to Field" w:history="1">
        <w:r w:rsidR="00EA5240" w:rsidRPr="00246766">
          <w:rPr>
            <w:rStyle w:val="Hyperlink"/>
            <w:noProof/>
          </w:rPr>
          <w:t>Section 1.1</w:t>
        </w:r>
        <w:r w:rsidR="00EA5240">
          <w:rPr>
            <w:rStyle w:val="Hyperlink"/>
            <w:noProof/>
          </w:rPr>
          <w:t>2</w:t>
        </w:r>
        <w:r w:rsidR="00EA5240">
          <w:rPr>
            <w:rFonts w:ascii="Times New Roman" w:hAnsi="Times New Roman"/>
            <w:noProof/>
            <w:sz w:val="24"/>
            <w:szCs w:val="24"/>
          </w:rPr>
          <w:tab/>
        </w:r>
        <w:r w:rsidR="00EA5240" w:rsidRPr="00246766">
          <w:rPr>
            <w:rStyle w:val="Hyperlink"/>
            <w:noProof/>
          </w:rPr>
          <w:t>University of Pittsburgh Policies Relating to Field Education</w:t>
        </w:r>
        <w:r w:rsidR="00EA5240" w:rsidRPr="0041352A">
          <w:rPr>
            <w:rStyle w:val="Hyperlink"/>
            <w:noProof/>
            <w:webHidden/>
          </w:rPr>
          <w:tab/>
        </w:r>
        <w:r w:rsidR="00EA5240">
          <w:rPr>
            <w:noProof/>
            <w:webHidden/>
          </w:rPr>
          <w:tab/>
        </w:r>
        <w:r w:rsidR="000438E6">
          <w:rPr>
            <w:noProof/>
            <w:webHidden/>
          </w:rPr>
          <w:t>8</w:t>
        </w:r>
        <w:r w:rsidR="00C96BAB">
          <w:rPr>
            <w:noProof/>
            <w:webHidden/>
          </w:rPr>
          <w:t>9</w:t>
        </w:r>
      </w:hyperlink>
    </w:p>
    <w:p w:rsidR="00EA5240" w:rsidRDefault="001C0435" w:rsidP="00F926AD">
      <w:pPr>
        <w:pStyle w:val="TOC2"/>
        <w:rPr>
          <w:rFonts w:ascii="Times New Roman" w:hAnsi="Times New Roman"/>
          <w:sz w:val="24"/>
          <w:szCs w:val="24"/>
        </w:rPr>
      </w:pPr>
      <w:hyperlink w:anchor="Text21" w:tooltip="Affirmative Action Policy Statement" w:history="1">
        <w:r w:rsidR="00EA5240" w:rsidRPr="00246766">
          <w:rPr>
            <w:rStyle w:val="Hyperlink"/>
          </w:rPr>
          <w:t>(a)</w:t>
        </w:r>
        <w:r w:rsidR="00EA5240">
          <w:rPr>
            <w:rFonts w:ascii="Times New Roman" w:hAnsi="Times New Roman"/>
            <w:sz w:val="24"/>
            <w:szCs w:val="24"/>
          </w:rPr>
          <w:tab/>
        </w:r>
        <w:r w:rsidR="00EA5240" w:rsidRPr="00246766">
          <w:rPr>
            <w:rStyle w:val="Hyperlink"/>
          </w:rPr>
          <w:t>Affirmative Action Policy Statement – Revised March 1992</w:t>
        </w:r>
        <w:r w:rsidR="00EA5240">
          <w:rPr>
            <w:webHidden/>
          </w:rPr>
          <w:tab/>
        </w:r>
        <w:r w:rsidR="000438E6">
          <w:rPr>
            <w:webHidden/>
          </w:rPr>
          <w:t>8</w:t>
        </w:r>
        <w:r w:rsidR="00C96BAB">
          <w:rPr>
            <w:webHidden/>
          </w:rPr>
          <w:t>9</w:t>
        </w:r>
      </w:hyperlink>
    </w:p>
    <w:p w:rsidR="00EA5240" w:rsidRDefault="001C0435" w:rsidP="00F926AD">
      <w:pPr>
        <w:pStyle w:val="TOC2"/>
        <w:rPr>
          <w:rFonts w:ascii="Times New Roman" w:hAnsi="Times New Roman"/>
          <w:sz w:val="24"/>
          <w:szCs w:val="24"/>
        </w:rPr>
      </w:pPr>
      <w:hyperlink w:anchor="Text22" w:history="1">
        <w:r w:rsidR="00EA5240" w:rsidRPr="00246766">
          <w:rPr>
            <w:rStyle w:val="Hyperlink"/>
          </w:rPr>
          <w:t xml:space="preserve">(b)      </w:t>
        </w:r>
        <w:r w:rsidR="00D61C76">
          <w:rPr>
            <w:rStyle w:val="Hyperlink"/>
          </w:rPr>
          <w:tab/>
        </w:r>
        <w:r w:rsidR="00EA5240" w:rsidRPr="00246766">
          <w:rPr>
            <w:rStyle w:val="Hyperlink"/>
          </w:rPr>
          <w:t>Criminal History Clearance Statement</w:t>
        </w:r>
        <w:r w:rsidR="00EA5240">
          <w:rPr>
            <w:webHidden/>
          </w:rPr>
          <w:tab/>
        </w:r>
        <w:r w:rsidR="000438E6">
          <w:rPr>
            <w:webHidden/>
          </w:rPr>
          <w:t>8</w:t>
        </w:r>
        <w:r w:rsidR="00C96BAB">
          <w:rPr>
            <w:webHidden/>
          </w:rPr>
          <w:t>9</w:t>
        </w:r>
      </w:hyperlink>
    </w:p>
    <w:p w:rsidR="00EA5240" w:rsidRDefault="000D2034" w:rsidP="00E42B73">
      <w:pPr>
        <w:pStyle w:val="TOC2"/>
        <w:ind w:left="0"/>
        <w:rPr>
          <w:rFonts w:ascii="Times New Roman" w:hAnsi="Times New Roman"/>
          <w:sz w:val="24"/>
          <w:szCs w:val="24"/>
        </w:rPr>
      </w:pPr>
      <w:r>
        <w:t xml:space="preserve">    </w:t>
      </w:r>
      <w:hyperlink w:anchor="Text23" w:tooltip="Sexual Harassment Policy" w:history="1">
        <w:r w:rsidR="00EA5240" w:rsidRPr="00246766">
          <w:rPr>
            <w:rStyle w:val="Hyperlink"/>
          </w:rPr>
          <w:t>(b)</w:t>
        </w:r>
        <w:r w:rsidR="00EA5240">
          <w:rPr>
            <w:rFonts w:ascii="Times New Roman" w:hAnsi="Times New Roman"/>
            <w:sz w:val="24"/>
            <w:szCs w:val="24"/>
          </w:rPr>
          <w:tab/>
        </w:r>
        <w:r w:rsidR="00EA5240" w:rsidRPr="00246766">
          <w:rPr>
            <w:rStyle w:val="Hyperlink"/>
          </w:rPr>
          <w:t>Sexual Harassment Policy – Revised February 1, 2002</w:t>
        </w:r>
        <w:r w:rsidR="00EA5240">
          <w:rPr>
            <w:webHidden/>
          </w:rPr>
          <w:tab/>
        </w:r>
        <w:r w:rsidR="000438E6">
          <w:rPr>
            <w:webHidden/>
          </w:rPr>
          <w:t>8</w:t>
        </w:r>
        <w:r w:rsidR="00C96BAB">
          <w:rPr>
            <w:webHidden/>
          </w:rPr>
          <w:t>9</w:t>
        </w:r>
      </w:hyperlink>
    </w:p>
    <w:p w:rsidR="00EA5240" w:rsidRDefault="001C0435" w:rsidP="00F926AD">
      <w:pPr>
        <w:pStyle w:val="TOC1"/>
        <w:rPr>
          <w:noProof/>
        </w:rPr>
      </w:pPr>
      <w:hyperlink w:anchor="Text24" w:tooltip="Field Education Schedule" w:history="1">
        <w:r w:rsidR="00EA5240" w:rsidRPr="00246766">
          <w:rPr>
            <w:rStyle w:val="Hyperlink"/>
            <w:noProof/>
          </w:rPr>
          <w:t>FIELD EDUCATION SCHEDULE</w:t>
        </w:r>
        <w:r w:rsidR="00EA5240">
          <w:rPr>
            <w:noProof/>
            <w:webHidden/>
          </w:rPr>
          <w:tab/>
        </w:r>
        <w:r w:rsidR="000438E6">
          <w:rPr>
            <w:noProof/>
            <w:webHidden/>
          </w:rPr>
          <w:t>9</w:t>
        </w:r>
        <w:r w:rsidR="00C96BAB">
          <w:rPr>
            <w:noProof/>
            <w:webHidden/>
          </w:rPr>
          <w:t>1</w:t>
        </w:r>
      </w:hyperlink>
    </w:p>
    <w:p w:rsidR="00CD3555" w:rsidRDefault="001C0435" w:rsidP="00F926AD">
      <w:pPr>
        <w:pStyle w:val="TOC1"/>
        <w:rPr>
          <w:noProof/>
        </w:rPr>
      </w:pPr>
      <w:hyperlink w:anchor="appendixa" w:history="1">
        <w:r w:rsidR="00CD3555" w:rsidRPr="00A73E21">
          <w:rPr>
            <w:rStyle w:val="Hyperlink"/>
            <w:noProof/>
            <w:sz w:val="20"/>
          </w:rPr>
          <w:t>Appendix a - NASW code of ethics</w:t>
        </w:r>
        <w:r w:rsidR="000438E6">
          <w:rPr>
            <w:rStyle w:val="Hyperlink"/>
            <w:noProof/>
            <w:sz w:val="20"/>
          </w:rPr>
          <w:t xml:space="preserve"> (revisions)</w:t>
        </w:r>
        <w:r w:rsidR="00CD3555" w:rsidRPr="00A73E21">
          <w:rPr>
            <w:rStyle w:val="Hyperlink"/>
            <w:noProof/>
            <w:sz w:val="20"/>
          </w:rPr>
          <w:tab/>
        </w:r>
        <w:r w:rsidR="000438E6">
          <w:rPr>
            <w:rStyle w:val="Hyperlink"/>
            <w:noProof/>
            <w:sz w:val="20"/>
          </w:rPr>
          <w:t>9</w:t>
        </w:r>
        <w:r w:rsidR="00C96BAB">
          <w:rPr>
            <w:rStyle w:val="Hyperlink"/>
            <w:noProof/>
            <w:sz w:val="20"/>
          </w:rPr>
          <w:t>3</w:t>
        </w:r>
      </w:hyperlink>
      <w:r w:rsidR="0058654B">
        <w:rPr>
          <w:noProof/>
        </w:rPr>
        <w:t xml:space="preserve"> </w:t>
      </w:r>
    </w:p>
    <w:p w:rsidR="00CD3555" w:rsidRDefault="001C0435" w:rsidP="00F926AD">
      <w:pPr>
        <w:pStyle w:val="TOC1"/>
        <w:rPr>
          <w:noProof/>
        </w:rPr>
      </w:pPr>
      <w:hyperlink w:anchor="preamble" w:history="1">
        <w:r w:rsidR="00CA2B2C">
          <w:rPr>
            <w:rStyle w:val="Hyperlink"/>
            <w:noProof/>
            <w:sz w:val="20"/>
          </w:rPr>
          <w:t>Preamble…….</w:t>
        </w:r>
        <w:r w:rsidR="00CA2B2C">
          <w:rPr>
            <w:rStyle w:val="Hyperlink"/>
            <w:noProof/>
            <w:sz w:val="20"/>
          </w:rPr>
          <w:tab/>
        </w:r>
        <w:r w:rsidR="00976CE1">
          <w:rPr>
            <w:rStyle w:val="Hyperlink"/>
            <w:noProof/>
            <w:sz w:val="20"/>
          </w:rPr>
          <w:t>9</w:t>
        </w:r>
        <w:r w:rsidR="00C96BAB">
          <w:rPr>
            <w:rStyle w:val="Hyperlink"/>
            <w:noProof/>
            <w:sz w:val="20"/>
          </w:rPr>
          <w:t>4</w:t>
        </w:r>
      </w:hyperlink>
      <w:r w:rsidR="0058654B">
        <w:rPr>
          <w:noProof/>
        </w:rPr>
        <w:t xml:space="preserve"> </w:t>
      </w:r>
    </w:p>
    <w:p w:rsidR="00CD3555" w:rsidRDefault="001C0435" w:rsidP="00F926AD">
      <w:pPr>
        <w:pStyle w:val="TOC1"/>
        <w:rPr>
          <w:noProof/>
        </w:rPr>
      </w:pPr>
      <w:hyperlink w:anchor="purposecode" w:history="1">
        <w:r w:rsidR="00CD3555" w:rsidRPr="00A73E21">
          <w:rPr>
            <w:rStyle w:val="Hyperlink"/>
            <w:noProof/>
            <w:sz w:val="20"/>
          </w:rPr>
          <w:t>Purpose of the code of ethics</w:t>
        </w:r>
        <w:r w:rsidR="00CD3555" w:rsidRPr="00A73E21">
          <w:rPr>
            <w:rStyle w:val="Hyperlink"/>
            <w:noProof/>
            <w:sz w:val="20"/>
          </w:rPr>
          <w:tab/>
        </w:r>
        <w:r w:rsidR="00976CE1">
          <w:rPr>
            <w:rStyle w:val="Hyperlink"/>
            <w:noProof/>
            <w:sz w:val="20"/>
          </w:rPr>
          <w:t>9</w:t>
        </w:r>
        <w:r w:rsidR="00C96BAB">
          <w:rPr>
            <w:rStyle w:val="Hyperlink"/>
            <w:noProof/>
            <w:sz w:val="20"/>
          </w:rPr>
          <w:t>4</w:t>
        </w:r>
      </w:hyperlink>
      <w:r w:rsidR="0058654B">
        <w:rPr>
          <w:noProof/>
        </w:rPr>
        <w:t xml:space="preserve"> </w:t>
      </w:r>
    </w:p>
    <w:p w:rsidR="00CD3555" w:rsidRDefault="001C0435" w:rsidP="00F926AD">
      <w:pPr>
        <w:pStyle w:val="TOC1"/>
        <w:rPr>
          <w:noProof/>
        </w:rPr>
      </w:pPr>
      <w:hyperlink w:anchor="ethicalprinc" w:history="1">
        <w:r w:rsidR="00C36F1B" w:rsidRPr="00A73E21">
          <w:rPr>
            <w:rStyle w:val="Hyperlink"/>
            <w:noProof/>
            <w:sz w:val="20"/>
          </w:rPr>
          <w:t>Ethical principles</w:t>
        </w:r>
        <w:r w:rsidR="00C36F1B" w:rsidRPr="00A73E21">
          <w:rPr>
            <w:rStyle w:val="Hyperlink"/>
            <w:noProof/>
            <w:sz w:val="20"/>
          </w:rPr>
          <w:tab/>
        </w:r>
        <w:r w:rsidR="00976CE1">
          <w:rPr>
            <w:rStyle w:val="Hyperlink"/>
            <w:noProof/>
            <w:sz w:val="20"/>
          </w:rPr>
          <w:t>9</w:t>
        </w:r>
        <w:r w:rsidR="00C96BAB">
          <w:rPr>
            <w:rStyle w:val="Hyperlink"/>
            <w:noProof/>
            <w:sz w:val="20"/>
          </w:rPr>
          <w:t>6</w:t>
        </w:r>
      </w:hyperlink>
      <w:r w:rsidR="0058654B">
        <w:rPr>
          <w:noProof/>
        </w:rPr>
        <w:t xml:space="preserve"> </w:t>
      </w:r>
    </w:p>
    <w:p w:rsidR="00C36F1B" w:rsidRDefault="001C0435" w:rsidP="00F926AD">
      <w:pPr>
        <w:pStyle w:val="TOC1"/>
        <w:rPr>
          <w:noProof/>
        </w:rPr>
      </w:pPr>
      <w:hyperlink w:anchor="ethicalstand" w:history="1">
        <w:r w:rsidR="00C36F1B" w:rsidRPr="00A73E21">
          <w:rPr>
            <w:rStyle w:val="Hyperlink"/>
            <w:noProof/>
            <w:sz w:val="20"/>
          </w:rPr>
          <w:t>ethical standards</w:t>
        </w:r>
        <w:r w:rsidR="00C36F1B" w:rsidRPr="00A73E21">
          <w:rPr>
            <w:rStyle w:val="Hyperlink"/>
            <w:noProof/>
            <w:sz w:val="20"/>
          </w:rPr>
          <w:tab/>
        </w:r>
        <w:r w:rsidR="00976CE1">
          <w:rPr>
            <w:rStyle w:val="Hyperlink"/>
            <w:noProof/>
            <w:sz w:val="20"/>
          </w:rPr>
          <w:t>9</w:t>
        </w:r>
        <w:r w:rsidR="00C96BAB">
          <w:rPr>
            <w:rStyle w:val="Hyperlink"/>
            <w:noProof/>
            <w:sz w:val="20"/>
          </w:rPr>
          <w:t>7</w:t>
        </w:r>
      </w:hyperlink>
      <w:r w:rsidR="0058654B">
        <w:rPr>
          <w:noProof/>
        </w:rPr>
        <w:t xml:space="preserve"> </w:t>
      </w:r>
    </w:p>
    <w:p w:rsidR="00393E6A" w:rsidRPr="00A73E21" w:rsidRDefault="00A73E21" w:rsidP="00F926AD">
      <w:pPr>
        <w:pStyle w:val="TOC1"/>
        <w:rPr>
          <w:rStyle w:val="Hyperlink"/>
          <w:noProof/>
          <w:sz w:val="20"/>
        </w:rPr>
      </w:pPr>
      <w:r>
        <w:rPr>
          <w:noProof/>
        </w:rPr>
        <w:fldChar w:fldCharType="begin"/>
      </w:r>
      <w:r>
        <w:rPr>
          <w:noProof/>
        </w:rPr>
        <w:instrText xml:space="preserve"> HYPERLINK  \l "ethicalclients" </w:instrText>
      </w:r>
      <w:r>
        <w:rPr>
          <w:noProof/>
        </w:rPr>
        <w:fldChar w:fldCharType="separate"/>
      </w:r>
      <w:r w:rsidR="00393E6A" w:rsidRPr="00A73E21">
        <w:rPr>
          <w:rStyle w:val="Hyperlink"/>
          <w:noProof/>
          <w:sz w:val="20"/>
        </w:rPr>
        <w:t>ethical responsibilities to clients</w:t>
      </w:r>
      <w:r w:rsidR="00393E6A" w:rsidRPr="00A73E21">
        <w:rPr>
          <w:rStyle w:val="Hyperlink"/>
          <w:noProof/>
          <w:sz w:val="20"/>
        </w:rPr>
        <w:tab/>
      </w:r>
      <w:r w:rsidR="00976CE1">
        <w:rPr>
          <w:rStyle w:val="Hyperlink"/>
          <w:noProof/>
          <w:sz w:val="20"/>
        </w:rPr>
        <w:t>9</w:t>
      </w:r>
      <w:r w:rsidR="00C96BAB">
        <w:rPr>
          <w:rStyle w:val="Hyperlink"/>
          <w:noProof/>
          <w:sz w:val="20"/>
        </w:rPr>
        <w:t>7</w:t>
      </w:r>
    </w:p>
    <w:p w:rsidR="002A2952" w:rsidRPr="0058654B" w:rsidRDefault="00A73E21" w:rsidP="00C8644C">
      <w:pPr>
        <w:pStyle w:val="Heading2"/>
        <w:numPr>
          <w:ilvl w:val="0"/>
          <w:numId w:val="0"/>
        </w:numPr>
        <w:ind w:left="432"/>
        <w:rPr>
          <w:rFonts w:ascii="Verdana" w:hAnsi="Verdana"/>
          <w:b/>
          <w:noProof/>
          <w:sz w:val="14"/>
          <w:szCs w:val="14"/>
        </w:rPr>
      </w:pPr>
      <w:r>
        <w:rPr>
          <w:rFonts w:ascii="Verdana" w:hAnsi="Verdana"/>
          <w:b/>
          <w:bCs/>
          <w:caps/>
          <w:noProof/>
          <w:spacing w:val="0"/>
          <w:kern w:val="0"/>
          <w:sz w:val="20"/>
          <w:szCs w:val="20"/>
        </w:rPr>
        <w:fldChar w:fldCharType="end"/>
      </w:r>
      <w:hyperlink w:anchor="commitclients" w:history="1">
        <w:r w:rsidR="00C8644C" w:rsidRPr="00A73E21">
          <w:rPr>
            <w:rStyle w:val="Hyperlink"/>
            <w:b/>
            <w:noProof/>
            <w:sz w:val="16"/>
          </w:rPr>
          <w:t>1.01  COMMITMENT TO CLIENTS</w:t>
        </w:r>
        <w:r>
          <w:rPr>
            <w:rStyle w:val="Hyperlink"/>
            <w:b/>
            <w:noProof/>
            <w:sz w:val="16"/>
          </w:rPr>
          <w:t xml:space="preserve"> </w:t>
        </w:r>
        <w:r w:rsidRPr="004974A3">
          <w:rPr>
            <w:rStyle w:val="Hyperlink"/>
            <w:b/>
            <w:noProof/>
            <w:szCs w:val="14"/>
          </w:rPr>
          <w:t>..</w:t>
        </w:r>
        <w:r w:rsidR="00C8644C" w:rsidRPr="00A73E21">
          <w:rPr>
            <w:rStyle w:val="Hyperlink"/>
            <w:b/>
            <w:noProof/>
            <w:szCs w:val="14"/>
          </w:rPr>
          <w:t>……………………………………………………………………………</w:t>
        </w:r>
        <w:r>
          <w:rPr>
            <w:rStyle w:val="Hyperlink"/>
            <w:b/>
            <w:noProof/>
            <w:szCs w:val="14"/>
          </w:rPr>
          <w:t>………………………</w:t>
        </w:r>
        <w:r w:rsidR="00976CE1">
          <w:rPr>
            <w:rStyle w:val="Hyperlink"/>
            <w:b/>
            <w:noProof/>
            <w:sz w:val="16"/>
          </w:rPr>
          <w:t>9</w:t>
        </w:r>
        <w:r w:rsidR="00C96BAB">
          <w:rPr>
            <w:rStyle w:val="Hyperlink"/>
            <w:b/>
            <w:noProof/>
            <w:sz w:val="16"/>
          </w:rPr>
          <w:t>7</w:t>
        </w:r>
      </w:hyperlink>
      <w:r w:rsidR="0058654B" w:rsidRPr="00115A29">
        <w:rPr>
          <w:rFonts w:ascii="Verdana" w:hAnsi="Verdana"/>
          <w:b/>
          <w:noProof/>
        </w:rPr>
        <w:t xml:space="preserve"> </w:t>
      </w:r>
      <w:r w:rsidR="002A2952" w:rsidRPr="00115A29">
        <w:rPr>
          <w:rFonts w:ascii="Verdana" w:hAnsi="Verdana"/>
          <w:b/>
          <w:noProof/>
        </w:rPr>
        <w:t xml:space="preserve"> </w:t>
      </w:r>
      <w:r w:rsidR="0058654B" w:rsidRPr="00115A29">
        <w:rPr>
          <w:rFonts w:ascii="Verdana" w:hAnsi="Verdana"/>
          <w:b/>
          <w:noProof/>
        </w:rPr>
        <w:t xml:space="preserve"> </w:t>
      </w:r>
      <w:r w:rsidR="00C8644C" w:rsidRPr="00115A29">
        <w:rPr>
          <w:rFonts w:ascii="Verdana" w:hAnsi="Verdana"/>
          <w:b/>
          <w:noProof/>
        </w:rPr>
        <w:br/>
      </w:r>
      <w:hyperlink w:anchor="selfdeter" w:history="1">
        <w:r w:rsidR="00C8644C" w:rsidRPr="004974A3">
          <w:rPr>
            <w:rStyle w:val="Hyperlink"/>
            <w:b/>
            <w:noProof/>
            <w:sz w:val="16"/>
          </w:rPr>
          <w:t xml:space="preserve">1.02  </w:t>
        </w:r>
        <w:r w:rsidR="002A2952" w:rsidRPr="004974A3">
          <w:rPr>
            <w:rStyle w:val="Hyperlink"/>
            <w:b/>
            <w:noProof/>
            <w:sz w:val="16"/>
          </w:rPr>
          <w:t>SELF-DETERMINATION  ………………………………………………………………………………………………………</w:t>
        </w:r>
        <w:r w:rsidR="0058654B" w:rsidRPr="004974A3">
          <w:rPr>
            <w:rStyle w:val="Hyperlink"/>
            <w:b/>
            <w:noProof/>
            <w:sz w:val="16"/>
          </w:rPr>
          <w:t>....</w:t>
        </w:r>
        <w:r w:rsidR="00976CE1">
          <w:rPr>
            <w:rStyle w:val="Hyperlink"/>
            <w:b/>
            <w:noProof/>
            <w:sz w:val="16"/>
          </w:rPr>
          <w:t>9</w:t>
        </w:r>
        <w:r w:rsidR="00C96BAB">
          <w:rPr>
            <w:rStyle w:val="Hyperlink"/>
            <w:b/>
            <w:noProof/>
            <w:sz w:val="16"/>
          </w:rPr>
          <w:t>7</w:t>
        </w:r>
      </w:hyperlink>
      <w:r w:rsidR="0058654B" w:rsidRPr="00115A29">
        <w:rPr>
          <w:rFonts w:ascii="Verdana" w:hAnsi="Verdana"/>
          <w:b/>
          <w:noProof/>
        </w:rPr>
        <w:t xml:space="preserve"> </w:t>
      </w:r>
      <w:r w:rsidR="002A2952" w:rsidRPr="00115A29">
        <w:rPr>
          <w:rFonts w:ascii="Verdana" w:hAnsi="Verdana"/>
          <w:b/>
          <w:noProof/>
        </w:rPr>
        <w:br/>
      </w:r>
      <w:hyperlink w:anchor="inforconsent" w:history="1">
        <w:r w:rsidR="002A2952" w:rsidRPr="004974A3">
          <w:rPr>
            <w:rStyle w:val="Hyperlink"/>
            <w:b/>
            <w:noProof/>
            <w:sz w:val="16"/>
          </w:rPr>
          <w:t>1.03  INFORMED CONSENT  …………………………………………………………………………………………………………</w:t>
        </w:r>
        <w:r w:rsidR="0058654B" w:rsidRPr="004974A3">
          <w:rPr>
            <w:rStyle w:val="Hyperlink"/>
            <w:b/>
            <w:noProof/>
            <w:sz w:val="16"/>
          </w:rPr>
          <w:t>...</w:t>
        </w:r>
        <w:r w:rsidR="00115A29" w:rsidRPr="004974A3">
          <w:rPr>
            <w:rStyle w:val="Hyperlink"/>
            <w:b/>
            <w:noProof/>
            <w:sz w:val="16"/>
          </w:rPr>
          <w:t>.</w:t>
        </w:r>
        <w:r w:rsidR="00976CE1">
          <w:rPr>
            <w:rStyle w:val="Hyperlink"/>
            <w:b/>
            <w:noProof/>
            <w:sz w:val="16"/>
          </w:rPr>
          <w:t>9</w:t>
        </w:r>
        <w:r w:rsidR="00C96BAB">
          <w:rPr>
            <w:rStyle w:val="Hyperlink"/>
            <w:b/>
            <w:noProof/>
            <w:sz w:val="16"/>
          </w:rPr>
          <w:t>7</w:t>
        </w:r>
      </w:hyperlink>
      <w:r w:rsidR="0058654B" w:rsidRPr="00115A29">
        <w:rPr>
          <w:rFonts w:ascii="Verdana" w:hAnsi="Verdana"/>
          <w:b/>
          <w:noProof/>
        </w:rPr>
        <w:t xml:space="preserve"> </w:t>
      </w:r>
      <w:r w:rsidR="002A2952" w:rsidRPr="00115A29">
        <w:rPr>
          <w:rFonts w:ascii="Verdana" w:hAnsi="Verdana"/>
          <w:b/>
          <w:noProof/>
        </w:rPr>
        <w:br/>
      </w:r>
      <w:hyperlink w:anchor="competence" w:history="1">
        <w:r w:rsidR="002A2952" w:rsidRPr="004974A3">
          <w:rPr>
            <w:rStyle w:val="Hyperlink"/>
            <w:b/>
            <w:noProof/>
            <w:sz w:val="16"/>
          </w:rPr>
          <w:t>1.04  COMPETENCE  ………………………………………………………………………………………………………………</w:t>
        </w:r>
        <w:r w:rsidR="00115A29" w:rsidRPr="004974A3">
          <w:rPr>
            <w:rStyle w:val="Hyperlink"/>
            <w:b/>
            <w:noProof/>
            <w:sz w:val="16"/>
          </w:rPr>
          <w:t>.</w:t>
        </w:r>
        <w:r w:rsidR="002A2952" w:rsidRPr="004974A3">
          <w:rPr>
            <w:rStyle w:val="Hyperlink"/>
            <w:b/>
            <w:noProof/>
            <w:sz w:val="16"/>
          </w:rPr>
          <w:t>…</w:t>
        </w:r>
        <w:r w:rsidR="00115A29" w:rsidRPr="004974A3">
          <w:rPr>
            <w:rStyle w:val="Hyperlink"/>
            <w:b/>
            <w:noProof/>
            <w:sz w:val="16"/>
          </w:rPr>
          <w:t xml:space="preserve">….  </w:t>
        </w:r>
        <w:r w:rsidR="00976CE1">
          <w:rPr>
            <w:rStyle w:val="Hyperlink"/>
            <w:b/>
            <w:noProof/>
            <w:sz w:val="16"/>
          </w:rPr>
          <w:t>9</w:t>
        </w:r>
        <w:r w:rsidR="00C96BAB">
          <w:rPr>
            <w:rStyle w:val="Hyperlink"/>
            <w:b/>
            <w:noProof/>
            <w:sz w:val="16"/>
          </w:rPr>
          <w:t>8</w:t>
        </w:r>
      </w:hyperlink>
      <w:r w:rsidR="0058654B" w:rsidRPr="00115A29">
        <w:rPr>
          <w:rFonts w:ascii="Verdana" w:hAnsi="Verdana"/>
          <w:b/>
          <w:noProof/>
        </w:rPr>
        <w:t xml:space="preserve"> </w:t>
      </w:r>
    </w:p>
    <w:p w:rsidR="002A2952" w:rsidRDefault="002A2952">
      <w:pPr>
        <w:spacing w:after="200" w:line="276" w:lineRule="auto"/>
        <w:rPr>
          <w:rFonts w:ascii="Verdana" w:hAnsi="Verdana"/>
          <w:b/>
          <w:noProof/>
          <w:spacing w:val="-10"/>
          <w:kern w:val="28"/>
          <w:szCs w:val="16"/>
        </w:rPr>
      </w:pPr>
      <w:r>
        <w:rPr>
          <w:rFonts w:ascii="Verdana" w:hAnsi="Verdana"/>
          <w:b/>
          <w:noProof/>
        </w:rPr>
        <w:br w:type="page"/>
      </w:r>
    </w:p>
    <w:p w:rsidR="002A2952" w:rsidRDefault="002A2952" w:rsidP="00C8644C">
      <w:pPr>
        <w:pStyle w:val="Heading2"/>
        <w:numPr>
          <w:ilvl w:val="0"/>
          <w:numId w:val="0"/>
        </w:numPr>
        <w:ind w:left="432"/>
        <w:rPr>
          <w:rFonts w:ascii="Verdana" w:hAnsi="Verdana"/>
          <w:b/>
          <w:noProof/>
        </w:rPr>
      </w:pPr>
    </w:p>
    <w:p w:rsidR="002A2952" w:rsidRDefault="001C0435" w:rsidP="0042323E">
      <w:pPr>
        <w:pStyle w:val="Heading2"/>
        <w:numPr>
          <w:ilvl w:val="0"/>
          <w:numId w:val="0"/>
        </w:numPr>
        <w:ind w:left="432"/>
        <w:rPr>
          <w:rFonts w:ascii="Verdana" w:hAnsi="Verdana"/>
          <w:b/>
          <w:noProof/>
        </w:rPr>
      </w:pPr>
      <w:hyperlink w:anchor="cultcompetSocdiverse" w:history="1">
        <w:r w:rsidR="002A2952" w:rsidRPr="004974A3">
          <w:rPr>
            <w:rStyle w:val="Hyperlink"/>
            <w:b/>
            <w:noProof/>
            <w:sz w:val="16"/>
          </w:rPr>
          <w:t>1.05 CULTURAL C</w:t>
        </w:r>
        <w:r w:rsidR="006F544D">
          <w:rPr>
            <w:rStyle w:val="Hyperlink"/>
            <w:b/>
            <w:noProof/>
            <w:sz w:val="16"/>
          </w:rPr>
          <w:t xml:space="preserve">OMPETENCE AND SOCIAL DIVERSITY </w:t>
        </w:r>
        <w:r w:rsidR="002A2952" w:rsidRPr="004974A3">
          <w:rPr>
            <w:rStyle w:val="Hyperlink"/>
            <w:b/>
            <w:noProof/>
            <w:sz w:val="16"/>
          </w:rPr>
          <w:t>…………………………………………………………………</w:t>
        </w:r>
        <w:r w:rsidR="00115A29" w:rsidRPr="004974A3">
          <w:rPr>
            <w:rStyle w:val="Hyperlink"/>
            <w:b/>
            <w:noProof/>
            <w:sz w:val="16"/>
          </w:rPr>
          <w:t>.</w:t>
        </w:r>
        <w:r w:rsidR="002A2952" w:rsidRPr="004974A3">
          <w:rPr>
            <w:rStyle w:val="Hyperlink"/>
            <w:b/>
            <w:noProof/>
            <w:sz w:val="16"/>
          </w:rPr>
          <w:t>…</w:t>
        </w:r>
        <w:r w:rsidR="00115A29" w:rsidRPr="004974A3">
          <w:rPr>
            <w:rStyle w:val="Hyperlink"/>
            <w:b/>
            <w:noProof/>
            <w:sz w:val="16"/>
          </w:rPr>
          <w:t>.</w:t>
        </w:r>
        <w:r w:rsidR="002A2952" w:rsidRPr="004974A3">
          <w:rPr>
            <w:rStyle w:val="Hyperlink"/>
            <w:b/>
            <w:noProof/>
            <w:szCs w:val="14"/>
          </w:rPr>
          <w:t>…</w:t>
        </w:r>
        <w:r w:rsidR="00976CE1">
          <w:rPr>
            <w:rStyle w:val="Hyperlink"/>
            <w:b/>
            <w:noProof/>
            <w:sz w:val="16"/>
          </w:rPr>
          <w:t>9</w:t>
        </w:r>
        <w:r w:rsidR="00966403">
          <w:rPr>
            <w:rStyle w:val="Hyperlink"/>
            <w:b/>
            <w:noProof/>
            <w:sz w:val="16"/>
          </w:rPr>
          <w:t>8</w:t>
        </w:r>
      </w:hyperlink>
    </w:p>
    <w:p w:rsidR="002A2952" w:rsidRDefault="001C0435" w:rsidP="00C8644C">
      <w:pPr>
        <w:pStyle w:val="Heading2"/>
        <w:numPr>
          <w:ilvl w:val="0"/>
          <w:numId w:val="0"/>
        </w:numPr>
        <w:ind w:left="432"/>
        <w:rPr>
          <w:rFonts w:ascii="Verdana" w:hAnsi="Verdana"/>
          <w:b/>
          <w:noProof/>
        </w:rPr>
      </w:pPr>
      <w:hyperlink w:anchor="conflictinterest" w:history="1">
        <w:r w:rsidR="002A2952" w:rsidRPr="004974A3">
          <w:rPr>
            <w:rStyle w:val="Hyperlink"/>
            <w:b/>
            <w:noProof/>
            <w:sz w:val="16"/>
          </w:rPr>
          <w:t>1.06  CONFLICTS OF INTEREST  …………………………………………………………………………………………………</w:t>
        </w:r>
        <w:r w:rsidR="00115A29" w:rsidRPr="004974A3">
          <w:rPr>
            <w:rStyle w:val="Hyperlink"/>
            <w:b/>
            <w:noProof/>
            <w:sz w:val="16"/>
          </w:rPr>
          <w:t>.</w:t>
        </w:r>
        <w:r w:rsidR="002A2952" w:rsidRPr="004974A3">
          <w:rPr>
            <w:rStyle w:val="Hyperlink"/>
            <w:b/>
            <w:noProof/>
            <w:sz w:val="16"/>
          </w:rPr>
          <w:t>……</w:t>
        </w:r>
        <w:r w:rsidR="00115A29" w:rsidRPr="004974A3">
          <w:rPr>
            <w:rStyle w:val="Hyperlink"/>
            <w:b/>
            <w:noProof/>
            <w:sz w:val="16"/>
          </w:rPr>
          <w:t>.</w:t>
        </w:r>
        <w:r w:rsidR="00051D37">
          <w:rPr>
            <w:rStyle w:val="Hyperlink"/>
            <w:b/>
            <w:noProof/>
            <w:sz w:val="16"/>
          </w:rPr>
          <w:t>9</w:t>
        </w:r>
        <w:r w:rsidR="00966403">
          <w:rPr>
            <w:rStyle w:val="Hyperlink"/>
            <w:b/>
            <w:noProof/>
            <w:sz w:val="16"/>
          </w:rPr>
          <w:t>8</w:t>
        </w:r>
        <w:r w:rsidR="00115A29" w:rsidRPr="004974A3">
          <w:rPr>
            <w:rStyle w:val="Hyperlink"/>
            <w:b/>
            <w:noProof/>
            <w:sz w:val="16"/>
          </w:rPr>
          <w:t xml:space="preserve"> </w:t>
        </w:r>
      </w:hyperlink>
      <w:r w:rsidR="00115A29">
        <w:rPr>
          <w:rFonts w:ascii="Verdana" w:hAnsi="Verdana"/>
          <w:b/>
          <w:noProof/>
        </w:rPr>
        <w:t xml:space="preserve"> </w:t>
      </w:r>
    </w:p>
    <w:p w:rsidR="00393E6A" w:rsidRDefault="001C0435" w:rsidP="00C8644C">
      <w:pPr>
        <w:pStyle w:val="Heading2"/>
        <w:numPr>
          <w:ilvl w:val="0"/>
          <w:numId w:val="0"/>
        </w:numPr>
        <w:ind w:left="432"/>
        <w:rPr>
          <w:rFonts w:ascii="Verdana" w:hAnsi="Verdana"/>
          <w:b/>
          <w:noProof/>
        </w:rPr>
      </w:pPr>
      <w:hyperlink w:anchor="privacyconfidential" w:history="1">
        <w:r w:rsidR="002A2952" w:rsidRPr="004974A3">
          <w:rPr>
            <w:rStyle w:val="Hyperlink"/>
            <w:b/>
            <w:noProof/>
            <w:sz w:val="16"/>
          </w:rPr>
          <w:t>1.07  PRIVACY AND CONFIDENTIALITY  ……………………………………………………………………………………</w:t>
        </w:r>
        <w:r w:rsidR="00115A29" w:rsidRPr="004974A3">
          <w:rPr>
            <w:rStyle w:val="Hyperlink"/>
            <w:b/>
            <w:noProof/>
            <w:sz w:val="16"/>
          </w:rPr>
          <w:t>..</w:t>
        </w:r>
        <w:r w:rsidR="002A2952" w:rsidRPr="004974A3">
          <w:rPr>
            <w:rStyle w:val="Hyperlink"/>
            <w:b/>
            <w:noProof/>
            <w:sz w:val="16"/>
          </w:rPr>
          <w:t>……</w:t>
        </w:r>
        <w:r w:rsidR="00115A29" w:rsidRPr="004974A3">
          <w:rPr>
            <w:rStyle w:val="Hyperlink"/>
            <w:b/>
            <w:noProof/>
            <w:sz w:val="16"/>
          </w:rPr>
          <w:t>...</w:t>
        </w:r>
        <w:r w:rsidR="00051D37">
          <w:rPr>
            <w:rStyle w:val="Hyperlink"/>
            <w:b/>
            <w:noProof/>
            <w:sz w:val="16"/>
          </w:rPr>
          <w:t>9</w:t>
        </w:r>
        <w:r w:rsidR="00966403">
          <w:rPr>
            <w:rStyle w:val="Hyperlink"/>
            <w:b/>
            <w:noProof/>
            <w:sz w:val="16"/>
          </w:rPr>
          <w:t>9</w:t>
        </w:r>
        <w:r w:rsidR="00115A29" w:rsidRPr="004974A3">
          <w:rPr>
            <w:rStyle w:val="Hyperlink"/>
            <w:b/>
            <w:noProof/>
            <w:sz w:val="16"/>
          </w:rPr>
          <w:t xml:space="preserve"> </w:t>
        </w:r>
      </w:hyperlink>
      <w:r w:rsidR="00115A29">
        <w:rPr>
          <w:rFonts w:ascii="Verdana" w:hAnsi="Verdana"/>
          <w:b/>
          <w:noProof/>
        </w:rPr>
        <w:t xml:space="preserve"> </w:t>
      </w:r>
    </w:p>
    <w:p w:rsidR="002A2952" w:rsidRPr="002A2952" w:rsidRDefault="001C0435" w:rsidP="002A2952">
      <w:pPr>
        <w:pStyle w:val="Heading2"/>
        <w:numPr>
          <w:ilvl w:val="0"/>
          <w:numId w:val="0"/>
        </w:numPr>
        <w:ind w:left="432"/>
        <w:rPr>
          <w:rFonts w:ascii="Verdana" w:hAnsi="Verdana"/>
          <w:b/>
        </w:rPr>
      </w:pPr>
      <w:hyperlink w:anchor="accessrecords" w:history="1">
        <w:r w:rsidR="002A2952" w:rsidRPr="00966403">
          <w:rPr>
            <w:rStyle w:val="Hyperlink"/>
            <w:b/>
            <w:color w:val="auto"/>
            <w:sz w:val="16"/>
          </w:rPr>
          <w:t xml:space="preserve">1.08  ACCESS TO RECORDS  </w:t>
        </w:r>
        <w:r w:rsidR="00966403" w:rsidRPr="00966403">
          <w:rPr>
            <w:rStyle w:val="Hyperlink"/>
            <w:b/>
            <w:color w:val="auto"/>
            <w:sz w:val="16"/>
          </w:rPr>
          <w:t xml:space="preserve"> </w:t>
        </w:r>
        <w:r w:rsidR="006F544D">
          <w:rPr>
            <w:rStyle w:val="Hyperlink"/>
            <w:b/>
            <w:color w:val="auto"/>
            <w:sz w:val="16"/>
          </w:rPr>
          <w:t xml:space="preserve"> </w:t>
        </w:r>
        <w:r w:rsidR="002A2952" w:rsidRPr="00966403">
          <w:rPr>
            <w:rStyle w:val="Hyperlink"/>
            <w:b/>
            <w:color w:val="auto"/>
            <w:sz w:val="16"/>
          </w:rPr>
          <w:t>………………………………………………………………………………………………………</w:t>
        </w:r>
        <w:r w:rsidR="00115A29" w:rsidRPr="00966403">
          <w:rPr>
            <w:rStyle w:val="Hyperlink"/>
            <w:b/>
            <w:color w:val="auto"/>
            <w:sz w:val="16"/>
          </w:rPr>
          <w:t>.</w:t>
        </w:r>
        <w:r w:rsidR="002A2952" w:rsidRPr="00966403">
          <w:rPr>
            <w:rStyle w:val="Hyperlink"/>
            <w:b/>
            <w:color w:val="auto"/>
            <w:sz w:val="16"/>
          </w:rPr>
          <w:t>…</w:t>
        </w:r>
        <w:r w:rsidR="00115A29" w:rsidRPr="00966403">
          <w:rPr>
            <w:rStyle w:val="Hyperlink"/>
            <w:b/>
            <w:color w:val="auto"/>
            <w:sz w:val="16"/>
          </w:rPr>
          <w:t>.</w:t>
        </w:r>
        <w:r w:rsidR="00966403" w:rsidRPr="00966403">
          <w:rPr>
            <w:rStyle w:val="Hyperlink"/>
            <w:b/>
            <w:color w:val="auto"/>
            <w:sz w:val="16"/>
            <w:u w:val="none"/>
          </w:rPr>
          <w:t>1</w:t>
        </w:r>
      </w:hyperlink>
      <w:r w:rsidR="00966403" w:rsidRPr="00966403">
        <w:rPr>
          <w:rStyle w:val="Hyperlink"/>
          <w:b/>
          <w:color w:val="auto"/>
          <w:sz w:val="16"/>
          <w:u w:val="none"/>
        </w:rPr>
        <w:t>00</w:t>
      </w:r>
      <w:r w:rsidR="00115A29" w:rsidRPr="00966403">
        <w:rPr>
          <w:rFonts w:ascii="Verdana" w:hAnsi="Verdana"/>
          <w:b/>
        </w:rPr>
        <w:t xml:space="preserve">  </w:t>
      </w:r>
      <w:r w:rsidR="002A2952">
        <w:rPr>
          <w:rFonts w:ascii="Verdana" w:hAnsi="Verdana"/>
          <w:b/>
        </w:rPr>
        <w:br/>
      </w:r>
      <w:hyperlink w:anchor="sexualrelation" w:history="1">
        <w:r w:rsidR="002A2952" w:rsidRPr="004974A3">
          <w:rPr>
            <w:rStyle w:val="Hyperlink"/>
            <w:b/>
            <w:sz w:val="16"/>
          </w:rPr>
          <w:t xml:space="preserve">1.09  SEXUAL RELATIONSHIPS </w:t>
        </w:r>
        <w:r w:rsidR="006F544D">
          <w:rPr>
            <w:rStyle w:val="Hyperlink"/>
            <w:b/>
            <w:sz w:val="16"/>
          </w:rPr>
          <w:t xml:space="preserve">  </w:t>
        </w:r>
        <w:r w:rsidR="002A2952" w:rsidRPr="004974A3">
          <w:rPr>
            <w:rStyle w:val="Hyperlink"/>
            <w:b/>
            <w:sz w:val="16"/>
          </w:rPr>
          <w:t>……………………………………………………………………………………………………</w:t>
        </w:r>
        <w:r w:rsidR="00115A29" w:rsidRPr="004974A3">
          <w:rPr>
            <w:rStyle w:val="Hyperlink"/>
            <w:b/>
            <w:sz w:val="16"/>
          </w:rPr>
          <w:t>...</w:t>
        </w:r>
        <w:r w:rsidR="006F544D">
          <w:rPr>
            <w:rStyle w:val="Hyperlink"/>
            <w:b/>
            <w:sz w:val="16"/>
          </w:rPr>
          <w:t>1</w:t>
        </w:r>
      </w:hyperlink>
      <w:r w:rsidR="006F544D" w:rsidRPr="006F544D">
        <w:rPr>
          <w:rStyle w:val="Hyperlink"/>
          <w:b/>
          <w:color w:val="auto"/>
          <w:sz w:val="16"/>
          <w:u w:val="none"/>
        </w:rPr>
        <w:t>00</w:t>
      </w:r>
      <w:r w:rsidR="00115A29">
        <w:rPr>
          <w:rFonts w:ascii="Verdana" w:hAnsi="Verdana"/>
          <w:b/>
        </w:rPr>
        <w:t xml:space="preserve"> </w:t>
      </w:r>
      <w:r w:rsidR="002A2952">
        <w:rPr>
          <w:rFonts w:ascii="Verdana" w:hAnsi="Verdana"/>
          <w:b/>
        </w:rPr>
        <w:t xml:space="preserve"> </w:t>
      </w:r>
      <w:r w:rsidR="002A2952">
        <w:rPr>
          <w:rFonts w:ascii="Verdana" w:hAnsi="Verdana"/>
          <w:b/>
        </w:rPr>
        <w:br/>
      </w:r>
      <w:hyperlink w:anchor="physicalcontact" w:history="1">
        <w:r w:rsidR="002A2952" w:rsidRPr="004974A3">
          <w:rPr>
            <w:rStyle w:val="Hyperlink"/>
            <w:b/>
            <w:sz w:val="16"/>
          </w:rPr>
          <w:t>1.10  PHYSICAL CONTACT  ………………………………………………………………………………………………………</w:t>
        </w:r>
        <w:r w:rsidR="00115A29" w:rsidRPr="004974A3">
          <w:rPr>
            <w:rStyle w:val="Hyperlink"/>
            <w:b/>
            <w:sz w:val="16"/>
          </w:rPr>
          <w:t>…</w:t>
        </w:r>
        <w:r w:rsidR="002A2952" w:rsidRPr="004974A3">
          <w:rPr>
            <w:rStyle w:val="Hyperlink"/>
            <w:b/>
            <w:sz w:val="16"/>
          </w:rPr>
          <w:t>…</w:t>
        </w:r>
        <w:r w:rsidR="00051D37">
          <w:rPr>
            <w:rStyle w:val="Hyperlink"/>
            <w:b/>
            <w:sz w:val="16"/>
          </w:rPr>
          <w:t>..10</w:t>
        </w:r>
        <w:r w:rsidR="006F544D">
          <w:rPr>
            <w:rStyle w:val="Hyperlink"/>
            <w:b/>
            <w:sz w:val="16"/>
          </w:rPr>
          <w:t>1</w:t>
        </w:r>
      </w:hyperlink>
      <w:r w:rsidR="002A2952">
        <w:rPr>
          <w:rFonts w:ascii="Verdana" w:hAnsi="Verdana"/>
          <w:b/>
        </w:rPr>
        <w:br/>
      </w:r>
      <w:hyperlink w:anchor="sexualharass" w:history="1">
        <w:r w:rsidR="002A2952" w:rsidRPr="004974A3">
          <w:rPr>
            <w:rStyle w:val="Hyperlink"/>
            <w:b/>
            <w:sz w:val="16"/>
          </w:rPr>
          <w:t xml:space="preserve">1.11  SEXUAL HARASSMENT  </w:t>
        </w:r>
        <w:r w:rsidR="006F544D">
          <w:rPr>
            <w:rStyle w:val="Hyperlink"/>
            <w:b/>
            <w:sz w:val="16"/>
          </w:rPr>
          <w:t xml:space="preserve"> </w:t>
        </w:r>
        <w:r w:rsidR="002A2952" w:rsidRPr="004974A3">
          <w:rPr>
            <w:rStyle w:val="Hyperlink"/>
            <w:b/>
            <w:sz w:val="16"/>
          </w:rPr>
          <w:t>………………………</w:t>
        </w:r>
        <w:r w:rsidR="00051D37">
          <w:rPr>
            <w:rStyle w:val="Hyperlink"/>
            <w:b/>
            <w:sz w:val="16"/>
          </w:rPr>
          <w:t>………………………………………………………………………………….10</w:t>
        </w:r>
        <w:r w:rsidR="006F544D">
          <w:rPr>
            <w:rStyle w:val="Hyperlink"/>
            <w:b/>
            <w:sz w:val="16"/>
          </w:rPr>
          <w:t>1</w:t>
        </w:r>
      </w:hyperlink>
      <w:r w:rsidR="00115A29">
        <w:rPr>
          <w:rFonts w:ascii="Verdana" w:hAnsi="Verdana"/>
          <w:b/>
        </w:rPr>
        <w:t xml:space="preserve"> </w:t>
      </w:r>
      <w:r w:rsidR="002A2952">
        <w:rPr>
          <w:rFonts w:ascii="Verdana" w:hAnsi="Verdana"/>
          <w:b/>
        </w:rPr>
        <w:br/>
      </w:r>
      <w:hyperlink w:anchor="derogatorylang" w:history="1">
        <w:r w:rsidR="002A2952" w:rsidRPr="004974A3">
          <w:rPr>
            <w:rStyle w:val="Hyperlink"/>
            <w:b/>
            <w:sz w:val="16"/>
          </w:rPr>
          <w:t>1.12  DEROGATORY LANGUAGE  ………………………………………………………………………………………………………</w:t>
        </w:r>
        <w:r w:rsidR="00051D37">
          <w:rPr>
            <w:rStyle w:val="Hyperlink"/>
            <w:b/>
            <w:sz w:val="16"/>
          </w:rPr>
          <w:t>10</w:t>
        </w:r>
        <w:r w:rsidR="006F544D">
          <w:rPr>
            <w:rStyle w:val="Hyperlink"/>
            <w:b/>
            <w:sz w:val="16"/>
          </w:rPr>
          <w:t>1</w:t>
        </w:r>
      </w:hyperlink>
      <w:r w:rsidR="00115A29">
        <w:rPr>
          <w:rFonts w:ascii="Verdana" w:hAnsi="Verdana"/>
          <w:b/>
        </w:rPr>
        <w:t xml:space="preserve"> </w:t>
      </w:r>
      <w:r w:rsidR="002A2952">
        <w:rPr>
          <w:rFonts w:ascii="Verdana" w:hAnsi="Verdana"/>
          <w:b/>
        </w:rPr>
        <w:br/>
      </w:r>
      <w:hyperlink w:anchor="payservices" w:history="1">
        <w:r w:rsidR="002A2952" w:rsidRPr="004974A3">
          <w:rPr>
            <w:rStyle w:val="Hyperlink"/>
            <w:b/>
            <w:sz w:val="16"/>
          </w:rPr>
          <w:t>1.13  PAYMENT FOR SERVICES  ………………………………………………………………………………………………………</w:t>
        </w:r>
        <w:r w:rsidR="00051D37">
          <w:rPr>
            <w:rStyle w:val="Hyperlink"/>
            <w:b/>
            <w:sz w:val="16"/>
          </w:rPr>
          <w:t>.10</w:t>
        </w:r>
        <w:r w:rsidR="006F544D">
          <w:rPr>
            <w:rStyle w:val="Hyperlink"/>
            <w:b/>
            <w:sz w:val="16"/>
          </w:rPr>
          <w:t>1</w:t>
        </w:r>
      </w:hyperlink>
      <w:r w:rsidR="00115A29">
        <w:rPr>
          <w:rFonts w:ascii="Verdana" w:hAnsi="Verdana"/>
          <w:b/>
        </w:rPr>
        <w:t xml:space="preserve"> </w:t>
      </w:r>
      <w:r w:rsidR="00213B4B">
        <w:rPr>
          <w:rFonts w:ascii="Verdana" w:hAnsi="Verdana"/>
          <w:b/>
        </w:rPr>
        <w:t xml:space="preserve"> </w:t>
      </w:r>
      <w:r w:rsidR="00213B4B">
        <w:rPr>
          <w:rFonts w:ascii="Verdana" w:hAnsi="Verdana"/>
          <w:b/>
        </w:rPr>
        <w:br/>
      </w:r>
      <w:hyperlink w:anchor="clientslackdecision" w:history="1">
        <w:r w:rsidR="00213B4B" w:rsidRPr="004974A3">
          <w:rPr>
            <w:rStyle w:val="Hyperlink"/>
            <w:b/>
            <w:sz w:val="16"/>
          </w:rPr>
          <w:t xml:space="preserve">1.14 </w:t>
        </w:r>
        <w:r w:rsidR="002A2952" w:rsidRPr="004974A3">
          <w:rPr>
            <w:rStyle w:val="Hyperlink"/>
            <w:b/>
            <w:sz w:val="16"/>
          </w:rPr>
          <w:t xml:space="preserve"> CLIENTS WHO LACK DECISION MAKING CAPACITY  ……………………………………………………………………</w:t>
        </w:r>
        <w:r w:rsidR="00051D37">
          <w:rPr>
            <w:rStyle w:val="Hyperlink"/>
            <w:b/>
            <w:sz w:val="16"/>
          </w:rPr>
          <w:t>10</w:t>
        </w:r>
        <w:r w:rsidR="006F544D">
          <w:rPr>
            <w:rStyle w:val="Hyperlink"/>
            <w:b/>
            <w:sz w:val="16"/>
          </w:rPr>
          <w:t>2</w:t>
        </w:r>
      </w:hyperlink>
      <w:r w:rsidR="00213B4B">
        <w:rPr>
          <w:rFonts w:ascii="Verdana" w:hAnsi="Verdana"/>
          <w:b/>
        </w:rPr>
        <w:t xml:space="preserve"> </w:t>
      </w:r>
      <w:r w:rsidR="00115A29">
        <w:rPr>
          <w:rFonts w:ascii="Verdana" w:hAnsi="Verdana"/>
          <w:b/>
        </w:rPr>
        <w:t xml:space="preserve">  </w:t>
      </w:r>
      <w:r w:rsidR="002A2952">
        <w:rPr>
          <w:rFonts w:ascii="Verdana" w:hAnsi="Verdana"/>
          <w:b/>
        </w:rPr>
        <w:br/>
      </w:r>
      <w:hyperlink w:anchor="interruptservices" w:history="1">
        <w:r w:rsidR="002A2952" w:rsidRPr="004974A3">
          <w:rPr>
            <w:rStyle w:val="Hyperlink"/>
            <w:b/>
            <w:sz w:val="16"/>
          </w:rPr>
          <w:t>1.15</w:t>
        </w:r>
        <w:r w:rsidR="00213B4B" w:rsidRPr="004974A3">
          <w:rPr>
            <w:rStyle w:val="Hyperlink"/>
            <w:b/>
            <w:sz w:val="16"/>
          </w:rPr>
          <w:t xml:space="preserve">  INTERRUPTION OF SERVICES  …………………………………………………………………………………………………</w:t>
        </w:r>
        <w:r w:rsidR="00051D37">
          <w:rPr>
            <w:rStyle w:val="Hyperlink"/>
            <w:b/>
            <w:sz w:val="16"/>
          </w:rPr>
          <w:t>10</w:t>
        </w:r>
        <w:r w:rsidR="006F544D">
          <w:rPr>
            <w:rStyle w:val="Hyperlink"/>
            <w:b/>
            <w:sz w:val="16"/>
          </w:rPr>
          <w:t>2</w:t>
        </w:r>
      </w:hyperlink>
      <w:r w:rsidR="002A2952">
        <w:rPr>
          <w:rFonts w:ascii="Verdana" w:hAnsi="Verdana"/>
          <w:b/>
        </w:rPr>
        <w:t xml:space="preserve"> </w:t>
      </w:r>
      <w:r w:rsidR="00115A29">
        <w:rPr>
          <w:rFonts w:ascii="Verdana" w:hAnsi="Verdana"/>
          <w:b/>
        </w:rPr>
        <w:t xml:space="preserve"> </w:t>
      </w:r>
      <w:r w:rsidR="002A2952">
        <w:rPr>
          <w:rFonts w:ascii="Verdana" w:hAnsi="Verdana"/>
          <w:b/>
        </w:rPr>
        <w:t xml:space="preserve"> </w:t>
      </w:r>
      <w:r w:rsidR="00213B4B">
        <w:rPr>
          <w:rFonts w:ascii="Verdana" w:hAnsi="Verdana"/>
          <w:b/>
        </w:rPr>
        <w:t xml:space="preserve"> </w:t>
      </w:r>
      <w:r w:rsidR="00213B4B">
        <w:rPr>
          <w:rFonts w:ascii="Verdana" w:hAnsi="Verdana"/>
          <w:b/>
        </w:rPr>
        <w:br/>
      </w:r>
      <w:hyperlink w:anchor="terminateservices" w:history="1">
        <w:r w:rsidR="00213B4B" w:rsidRPr="004974A3">
          <w:rPr>
            <w:rStyle w:val="Hyperlink"/>
            <w:b/>
            <w:sz w:val="16"/>
          </w:rPr>
          <w:t>1.16  TERMINATION OF SERVICES  ………………………………………………………………………………………………</w:t>
        </w:r>
        <w:r w:rsidR="00115A29" w:rsidRPr="004974A3">
          <w:rPr>
            <w:rStyle w:val="Hyperlink"/>
            <w:b/>
            <w:sz w:val="16"/>
          </w:rPr>
          <w:t>…</w:t>
        </w:r>
        <w:r w:rsidR="00051D37">
          <w:rPr>
            <w:rStyle w:val="Hyperlink"/>
            <w:b/>
            <w:sz w:val="16"/>
          </w:rPr>
          <w:t>.10</w:t>
        </w:r>
        <w:r w:rsidR="006F544D">
          <w:rPr>
            <w:rStyle w:val="Hyperlink"/>
            <w:b/>
            <w:sz w:val="16"/>
          </w:rPr>
          <w:t>2</w:t>
        </w:r>
      </w:hyperlink>
      <w:r w:rsidR="00115A29">
        <w:rPr>
          <w:rFonts w:ascii="Verdana" w:hAnsi="Verdana"/>
          <w:b/>
        </w:rPr>
        <w:t xml:space="preserve"> </w:t>
      </w:r>
    </w:p>
    <w:p w:rsidR="00C36F1B" w:rsidRDefault="001C0435" w:rsidP="00F926AD">
      <w:pPr>
        <w:pStyle w:val="TOC1"/>
        <w:rPr>
          <w:noProof/>
        </w:rPr>
      </w:pPr>
      <w:hyperlink w:anchor="ethicalcolleagues" w:history="1">
        <w:r w:rsidR="00C36F1B" w:rsidRPr="004974A3">
          <w:rPr>
            <w:rStyle w:val="Hyperlink"/>
            <w:noProof/>
            <w:sz w:val="20"/>
          </w:rPr>
          <w:t>ethical responsibilites to colleagues</w:t>
        </w:r>
        <w:r w:rsidR="00C36F1B" w:rsidRPr="004974A3">
          <w:rPr>
            <w:rStyle w:val="Hyperlink"/>
            <w:noProof/>
            <w:sz w:val="20"/>
          </w:rPr>
          <w:tab/>
        </w:r>
        <w:r w:rsidR="00213B4B" w:rsidRPr="004974A3">
          <w:rPr>
            <w:rStyle w:val="Hyperlink"/>
            <w:noProof/>
            <w:sz w:val="20"/>
          </w:rPr>
          <w:t xml:space="preserve"> </w:t>
        </w:r>
        <w:r w:rsidR="00051D37">
          <w:rPr>
            <w:rStyle w:val="Hyperlink"/>
            <w:noProof/>
            <w:sz w:val="20"/>
          </w:rPr>
          <w:t>10</w:t>
        </w:r>
        <w:r w:rsidR="006F544D">
          <w:rPr>
            <w:rStyle w:val="Hyperlink"/>
            <w:noProof/>
            <w:sz w:val="20"/>
          </w:rPr>
          <w:t>2</w:t>
        </w:r>
      </w:hyperlink>
      <w:r w:rsidR="00115A29">
        <w:rPr>
          <w:noProof/>
        </w:rPr>
        <w:t xml:space="preserve"> </w:t>
      </w:r>
    </w:p>
    <w:p w:rsidR="00213B4B" w:rsidRPr="00213B4B" w:rsidRDefault="001C0435" w:rsidP="00213B4B">
      <w:pPr>
        <w:pStyle w:val="Heading2"/>
        <w:numPr>
          <w:ilvl w:val="0"/>
          <w:numId w:val="0"/>
        </w:numPr>
        <w:ind w:left="432"/>
        <w:rPr>
          <w:b/>
          <w:noProof/>
        </w:rPr>
      </w:pPr>
      <w:hyperlink w:anchor="respect" w:history="1">
        <w:r w:rsidR="00213B4B" w:rsidRPr="00046839">
          <w:rPr>
            <w:rStyle w:val="Hyperlink"/>
            <w:b/>
            <w:noProof/>
            <w:sz w:val="16"/>
          </w:rPr>
          <w:t>2.01  RESPECT  …………………………………………</w:t>
        </w:r>
        <w:r w:rsidR="00051D37">
          <w:rPr>
            <w:rStyle w:val="Hyperlink"/>
            <w:b/>
            <w:noProof/>
            <w:sz w:val="16"/>
          </w:rPr>
          <w:t>………………………………………………………………………………….10</w:t>
        </w:r>
        <w:r w:rsidR="006F544D">
          <w:rPr>
            <w:rStyle w:val="Hyperlink"/>
            <w:b/>
            <w:noProof/>
            <w:sz w:val="16"/>
          </w:rPr>
          <w:t>2</w:t>
        </w:r>
      </w:hyperlink>
      <w:r w:rsidR="00115A29">
        <w:rPr>
          <w:rFonts w:ascii="Verdana" w:hAnsi="Verdana"/>
          <w:b/>
          <w:noProof/>
        </w:rPr>
        <w:t xml:space="preserve"> </w:t>
      </w:r>
      <w:r w:rsidR="00213B4B">
        <w:rPr>
          <w:rFonts w:ascii="Verdana" w:hAnsi="Verdana"/>
          <w:b/>
          <w:noProof/>
        </w:rPr>
        <w:br/>
      </w:r>
      <w:hyperlink w:anchor="confidentiality" w:history="1">
        <w:r w:rsidR="00213B4B" w:rsidRPr="00046839">
          <w:rPr>
            <w:rStyle w:val="Hyperlink"/>
            <w:b/>
            <w:noProof/>
            <w:sz w:val="16"/>
          </w:rPr>
          <w:t>2.02  CONFIDENTIALITY  ……………………………</w:t>
        </w:r>
        <w:r w:rsidR="00051D37">
          <w:rPr>
            <w:rStyle w:val="Hyperlink"/>
            <w:b/>
            <w:noProof/>
            <w:sz w:val="16"/>
          </w:rPr>
          <w:t>…………………………………………………………………………………10</w:t>
        </w:r>
        <w:r w:rsidR="005C0000">
          <w:rPr>
            <w:rStyle w:val="Hyperlink"/>
            <w:b/>
            <w:noProof/>
            <w:sz w:val="16"/>
          </w:rPr>
          <w:t>3</w:t>
        </w:r>
      </w:hyperlink>
      <w:r w:rsidR="00115A29">
        <w:rPr>
          <w:rFonts w:ascii="Verdana" w:hAnsi="Verdana"/>
          <w:b/>
          <w:noProof/>
        </w:rPr>
        <w:t xml:space="preserve"> </w:t>
      </w:r>
      <w:r w:rsidR="00213B4B">
        <w:rPr>
          <w:rFonts w:ascii="Verdana" w:hAnsi="Verdana"/>
          <w:b/>
          <w:noProof/>
        </w:rPr>
        <w:br/>
      </w:r>
      <w:hyperlink w:anchor="interdiscipcollab" w:history="1">
        <w:r w:rsidR="00213B4B" w:rsidRPr="00046839">
          <w:rPr>
            <w:rStyle w:val="Hyperlink"/>
            <w:b/>
            <w:noProof/>
            <w:sz w:val="16"/>
          </w:rPr>
          <w:t xml:space="preserve">2.03  INTERDISCIPLINARY COLLABORATION  </w:t>
        </w:r>
        <w:r w:rsidR="00051D37">
          <w:rPr>
            <w:rStyle w:val="Hyperlink"/>
            <w:b/>
            <w:noProof/>
            <w:sz w:val="16"/>
          </w:rPr>
          <w:t>…………………………………………………………………………………..10</w:t>
        </w:r>
        <w:r w:rsidR="005C0000">
          <w:rPr>
            <w:rStyle w:val="Hyperlink"/>
            <w:b/>
            <w:noProof/>
            <w:sz w:val="16"/>
          </w:rPr>
          <w:t>3</w:t>
        </w:r>
        <w:r w:rsidR="00213B4B" w:rsidRPr="00046839">
          <w:rPr>
            <w:rStyle w:val="Hyperlink"/>
            <w:b/>
            <w:noProof/>
            <w:sz w:val="16"/>
          </w:rPr>
          <w:t xml:space="preserve"> </w:t>
        </w:r>
      </w:hyperlink>
      <w:r w:rsidR="00115A29">
        <w:rPr>
          <w:rFonts w:ascii="Verdana" w:hAnsi="Verdana"/>
          <w:b/>
          <w:noProof/>
        </w:rPr>
        <w:t xml:space="preserve"> </w:t>
      </w:r>
      <w:r w:rsidR="00213B4B">
        <w:rPr>
          <w:rFonts w:ascii="Verdana" w:hAnsi="Verdana"/>
          <w:b/>
          <w:noProof/>
        </w:rPr>
        <w:br/>
      </w:r>
      <w:hyperlink w:anchor="disputewithcolleague" w:history="1">
        <w:r w:rsidR="00213B4B" w:rsidRPr="00046839">
          <w:rPr>
            <w:rStyle w:val="Hyperlink"/>
            <w:b/>
            <w:noProof/>
            <w:sz w:val="16"/>
          </w:rPr>
          <w:t>2.04  DISPUTES INVOLVING COLLEAGUES  ……</w:t>
        </w:r>
        <w:r w:rsidR="00051D37">
          <w:rPr>
            <w:rStyle w:val="Hyperlink"/>
            <w:b/>
            <w:noProof/>
            <w:sz w:val="16"/>
          </w:rPr>
          <w:t>………………………………………………………………………………….10</w:t>
        </w:r>
        <w:r w:rsidR="005C0000">
          <w:rPr>
            <w:rStyle w:val="Hyperlink"/>
            <w:b/>
            <w:noProof/>
            <w:sz w:val="16"/>
          </w:rPr>
          <w:t>3</w:t>
        </w:r>
      </w:hyperlink>
      <w:r w:rsidR="00213B4B">
        <w:rPr>
          <w:rFonts w:ascii="Verdana" w:hAnsi="Verdana"/>
          <w:b/>
          <w:noProof/>
        </w:rPr>
        <w:br/>
      </w:r>
      <w:hyperlink w:anchor="consultcolleague" w:history="1">
        <w:r w:rsidR="00213B4B" w:rsidRPr="00046839">
          <w:rPr>
            <w:rStyle w:val="Hyperlink"/>
            <w:b/>
            <w:noProof/>
            <w:sz w:val="16"/>
          </w:rPr>
          <w:t>2.05  CONSULTATION  …………………………………………………………………………………………………………………</w:t>
        </w:r>
        <w:r w:rsidR="00051D37">
          <w:rPr>
            <w:rStyle w:val="Hyperlink"/>
            <w:b/>
            <w:noProof/>
            <w:sz w:val="16"/>
          </w:rPr>
          <w:t>…10</w:t>
        </w:r>
        <w:r w:rsidR="005C0000">
          <w:rPr>
            <w:rStyle w:val="Hyperlink"/>
            <w:b/>
            <w:noProof/>
            <w:sz w:val="16"/>
          </w:rPr>
          <w:t>3</w:t>
        </w:r>
      </w:hyperlink>
      <w:r w:rsidR="00213B4B">
        <w:rPr>
          <w:rFonts w:ascii="Verdana" w:hAnsi="Verdana"/>
          <w:b/>
          <w:noProof/>
        </w:rPr>
        <w:t xml:space="preserve"> </w:t>
      </w:r>
      <w:r w:rsidR="00C04602">
        <w:rPr>
          <w:rFonts w:ascii="Verdana" w:hAnsi="Verdana"/>
          <w:b/>
          <w:noProof/>
        </w:rPr>
        <w:t xml:space="preserve"> </w:t>
      </w:r>
      <w:r w:rsidR="00213B4B">
        <w:rPr>
          <w:rFonts w:ascii="Verdana" w:hAnsi="Verdana"/>
          <w:b/>
          <w:noProof/>
        </w:rPr>
        <w:br/>
      </w:r>
      <w:hyperlink w:anchor="referservices" w:history="1">
        <w:r w:rsidR="00213B4B" w:rsidRPr="00046839">
          <w:rPr>
            <w:rStyle w:val="Hyperlink"/>
            <w:b/>
            <w:noProof/>
            <w:sz w:val="16"/>
          </w:rPr>
          <w:t>2.06  REFERRAL FOR SERVICES  ………………………………………………………………………………………………………</w:t>
        </w:r>
        <w:r w:rsidR="00051D37">
          <w:rPr>
            <w:rStyle w:val="Hyperlink"/>
            <w:b/>
            <w:noProof/>
            <w:sz w:val="16"/>
          </w:rPr>
          <w:t>10</w:t>
        </w:r>
        <w:r w:rsidR="005C0000">
          <w:rPr>
            <w:rStyle w:val="Hyperlink"/>
            <w:b/>
            <w:noProof/>
            <w:sz w:val="16"/>
          </w:rPr>
          <w:t>3</w:t>
        </w:r>
      </w:hyperlink>
      <w:r w:rsidR="00C04602">
        <w:rPr>
          <w:rFonts w:ascii="Verdana" w:hAnsi="Verdana"/>
          <w:b/>
          <w:noProof/>
        </w:rPr>
        <w:t xml:space="preserve"> </w:t>
      </w:r>
      <w:r w:rsidR="00213B4B">
        <w:rPr>
          <w:rFonts w:ascii="Verdana" w:hAnsi="Verdana"/>
          <w:b/>
          <w:noProof/>
        </w:rPr>
        <w:br/>
      </w:r>
      <w:hyperlink w:anchor="sexualrelation2" w:history="1">
        <w:r w:rsidR="00213B4B" w:rsidRPr="00046839">
          <w:rPr>
            <w:rStyle w:val="Hyperlink"/>
            <w:b/>
            <w:noProof/>
            <w:sz w:val="16"/>
          </w:rPr>
          <w:t>2.07  SEXUAL RELATIONSHIPS  ………………………………………………………………………………………………………</w:t>
        </w:r>
        <w:r w:rsidR="00051D37">
          <w:rPr>
            <w:rStyle w:val="Hyperlink"/>
            <w:b/>
            <w:noProof/>
            <w:sz w:val="16"/>
          </w:rPr>
          <w:t>.10</w:t>
        </w:r>
        <w:r w:rsidR="0098072C">
          <w:rPr>
            <w:rStyle w:val="Hyperlink"/>
            <w:b/>
            <w:noProof/>
            <w:sz w:val="16"/>
          </w:rPr>
          <w:t>4</w:t>
        </w:r>
      </w:hyperlink>
      <w:r w:rsidR="00C04602">
        <w:rPr>
          <w:rFonts w:ascii="Verdana" w:hAnsi="Verdana"/>
          <w:b/>
          <w:noProof/>
        </w:rPr>
        <w:t xml:space="preserve"> </w:t>
      </w:r>
      <w:r w:rsidR="00213B4B">
        <w:rPr>
          <w:rFonts w:ascii="Verdana" w:hAnsi="Verdana"/>
          <w:b/>
          <w:noProof/>
        </w:rPr>
        <w:t xml:space="preserve"> </w:t>
      </w:r>
      <w:r w:rsidR="00213B4B">
        <w:rPr>
          <w:rFonts w:ascii="Verdana" w:hAnsi="Verdana"/>
          <w:b/>
          <w:noProof/>
        </w:rPr>
        <w:br/>
      </w:r>
      <w:hyperlink w:anchor="sexualharass2" w:history="1">
        <w:r w:rsidR="00213B4B" w:rsidRPr="00046839">
          <w:rPr>
            <w:rStyle w:val="Hyperlink"/>
            <w:b/>
            <w:noProof/>
            <w:sz w:val="16"/>
          </w:rPr>
          <w:t>2.08  SEXUAL HARRASSMENT  …………………………………………………………………………………………………………</w:t>
        </w:r>
        <w:r w:rsidR="00051D37">
          <w:rPr>
            <w:rStyle w:val="Hyperlink"/>
            <w:b/>
            <w:noProof/>
            <w:sz w:val="16"/>
          </w:rPr>
          <w:t>10</w:t>
        </w:r>
        <w:r w:rsidR="0098072C">
          <w:rPr>
            <w:rStyle w:val="Hyperlink"/>
            <w:b/>
            <w:noProof/>
            <w:sz w:val="16"/>
          </w:rPr>
          <w:t>4</w:t>
        </w:r>
      </w:hyperlink>
      <w:r w:rsidR="00C04602">
        <w:rPr>
          <w:rFonts w:ascii="Verdana" w:hAnsi="Verdana"/>
          <w:b/>
          <w:noProof/>
        </w:rPr>
        <w:t xml:space="preserve"> </w:t>
      </w:r>
      <w:r w:rsidR="00213B4B">
        <w:rPr>
          <w:rFonts w:ascii="Verdana" w:hAnsi="Verdana"/>
          <w:b/>
          <w:noProof/>
        </w:rPr>
        <w:br/>
      </w:r>
      <w:hyperlink w:anchor="impaircolleague" w:history="1">
        <w:r w:rsidR="00213B4B" w:rsidRPr="00046839">
          <w:rPr>
            <w:rStyle w:val="Hyperlink"/>
            <w:b/>
            <w:noProof/>
            <w:sz w:val="16"/>
          </w:rPr>
          <w:t>2.09  IMPAIRMENT OF COLLEAGUES  ……………</w:t>
        </w:r>
        <w:r w:rsidR="00051D37">
          <w:rPr>
            <w:rStyle w:val="Hyperlink"/>
            <w:b/>
            <w:noProof/>
            <w:sz w:val="16"/>
          </w:rPr>
          <w:t>………………………………………………………………………………….10</w:t>
        </w:r>
        <w:r w:rsidR="0098072C">
          <w:rPr>
            <w:rStyle w:val="Hyperlink"/>
            <w:b/>
            <w:noProof/>
            <w:sz w:val="16"/>
          </w:rPr>
          <w:t>4</w:t>
        </w:r>
        <w:r w:rsidR="00213B4B" w:rsidRPr="00046839">
          <w:rPr>
            <w:rStyle w:val="Hyperlink"/>
            <w:b/>
            <w:noProof/>
            <w:sz w:val="16"/>
          </w:rPr>
          <w:br/>
        </w:r>
      </w:hyperlink>
      <w:hyperlink w:anchor="incompetentcolleague" w:history="1">
        <w:r w:rsidR="00213B4B" w:rsidRPr="00046839">
          <w:rPr>
            <w:rStyle w:val="Hyperlink"/>
            <w:b/>
            <w:noProof/>
            <w:sz w:val="16"/>
          </w:rPr>
          <w:t>2.10  INCOMPETENCE OF COLLEAGUES  ……………………………………………………………………………………………</w:t>
        </w:r>
        <w:r w:rsidR="00051D37">
          <w:rPr>
            <w:rStyle w:val="Hyperlink"/>
            <w:b/>
            <w:noProof/>
            <w:sz w:val="16"/>
          </w:rPr>
          <w:t>10</w:t>
        </w:r>
        <w:r w:rsidR="0098072C">
          <w:rPr>
            <w:rStyle w:val="Hyperlink"/>
            <w:b/>
            <w:noProof/>
            <w:sz w:val="16"/>
          </w:rPr>
          <w:t>4</w:t>
        </w:r>
      </w:hyperlink>
      <w:r w:rsidR="00C04602">
        <w:rPr>
          <w:rFonts w:ascii="Verdana" w:hAnsi="Verdana"/>
          <w:b/>
          <w:noProof/>
        </w:rPr>
        <w:t xml:space="preserve"> </w:t>
      </w:r>
      <w:r w:rsidR="00213B4B">
        <w:rPr>
          <w:rFonts w:ascii="Verdana" w:hAnsi="Verdana"/>
          <w:b/>
          <w:noProof/>
        </w:rPr>
        <w:br/>
      </w:r>
      <w:hyperlink w:anchor="unethicalcolleague" w:history="1">
        <w:r w:rsidR="00213B4B" w:rsidRPr="00046839">
          <w:rPr>
            <w:rStyle w:val="Hyperlink"/>
            <w:b/>
            <w:noProof/>
            <w:sz w:val="16"/>
          </w:rPr>
          <w:t>2.11  UNETHICAL CONDUCT OF COLLEAGUES  ……………………………………………………………………………………</w:t>
        </w:r>
        <w:r w:rsidR="00051D37">
          <w:rPr>
            <w:rStyle w:val="Hyperlink"/>
            <w:b/>
            <w:noProof/>
            <w:sz w:val="16"/>
          </w:rPr>
          <w:t>10</w:t>
        </w:r>
        <w:r w:rsidR="0098072C">
          <w:rPr>
            <w:rStyle w:val="Hyperlink"/>
            <w:b/>
            <w:noProof/>
            <w:sz w:val="16"/>
          </w:rPr>
          <w:t>4</w:t>
        </w:r>
      </w:hyperlink>
      <w:r w:rsidR="00C04602">
        <w:rPr>
          <w:rFonts w:ascii="Verdana" w:hAnsi="Verdana"/>
          <w:b/>
          <w:noProof/>
        </w:rPr>
        <w:t xml:space="preserve"> </w:t>
      </w:r>
    </w:p>
    <w:p w:rsidR="00C36F1B" w:rsidRDefault="001C0435" w:rsidP="00F926AD">
      <w:pPr>
        <w:pStyle w:val="TOC1"/>
        <w:rPr>
          <w:noProof/>
        </w:rPr>
      </w:pPr>
      <w:hyperlink w:anchor="ethicalpractice" w:history="1">
        <w:r w:rsidR="00C36F1B" w:rsidRPr="00046839">
          <w:rPr>
            <w:rStyle w:val="Hyperlink"/>
            <w:noProof/>
            <w:sz w:val="20"/>
          </w:rPr>
          <w:t>ethical respon</w:t>
        </w:r>
        <w:r w:rsidR="00213B4B" w:rsidRPr="00046839">
          <w:rPr>
            <w:rStyle w:val="Hyperlink"/>
            <w:noProof/>
            <w:sz w:val="20"/>
          </w:rPr>
          <w:t>s</w:t>
        </w:r>
        <w:r w:rsidR="005B44BF" w:rsidRPr="00046839">
          <w:rPr>
            <w:rStyle w:val="Hyperlink"/>
            <w:noProof/>
            <w:sz w:val="20"/>
          </w:rPr>
          <w:t>ibilities in practice settings</w:t>
        </w:r>
        <w:r w:rsidR="005B44BF" w:rsidRPr="00046839">
          <w:rPr>
            <w:rStyle w:val="Hyperlink"/>
            <w:noProof/>
            <w:sz w:val="20"/>
          </w:rPr>
          <w:tab/>
        </w:r>
        <w:r w:rsidR="00051D37">
          <w:rPr>
            <w:rStyle w:val="Hyperlink"/>
            <w:noProof/>
            <w:sz w:val="20"/>
          </w:rPr>
          <w:t>10</w:t>
        </w:r>
        <w:r w:rsidR="0098072C">
          <w:rPr>
            <w:rStyle w:val="Hyperlink"/>
            <w:noProof/>
            <w:sz w:val="20"/>
          </w:rPr>
          <w:t>5</w:t>
        </w:r>
      </w:hyperlink>
      <w:r w:rsidR="00C04602">
        <w:rPr>
          <w:noProof/>
        </w:rPr>
        <w:t xml:space="preserve"> </w:t>
      </w:r>
    </w:p>
    <w:p w:rsidR="005B44BF" w:rsidRPr="00213B4B" w:rsidRDefault="001C0435" w:rsidP="005B44BF">
      <w:pPr>
        <w:pStyle w:val="Heading2"/>
        <w:numPr>
          <w:ilvl w:val="0"/>
          <w:numId w:val="0"/>
        </w:numPr>
        <w:ind w:left="432"/>
        <w:rPr>
          <w:noProof/>
        </w:rPr>
      </w:pPr>
      <w:hyperlink w:anchor="superviseconsult" w:history="1">
        <w:r w:rsidR="00D233E6" w:rsidRPr="00046839">
          <w:rPr>
            <w:rStyle w:val="Hyperlink"/>
            <w:b/>
            <w:noProof/>
            <w:sz w:val="16"/>
          </w:rPr>
          <w:t>3.01  SUPERVISION AND CONSULTATION  ……</w:t>
        </w:r>
        <w:r w:rsidR="00051D37">
          <w:rPr>
            <w:rStyle w:val="Hyperlink"/>
            <w:b/>
            <w:noProof/>
            <w:sz w:val="16"/>
          </w:rPr>
          <w:t>…………………………………………………………………………………..10</w:t>
        </w:r>
        <w:r w:rsidR="0098072C">
          <w:rPr>
            <w:rStyle w:val="Hyperlink"/>
            <w:b/>
            <w:noProof/>
            <w:sz w:val="16"/>
          </w:rPr>
          <w:t>5</w:t>
        </w:r>
      </w:hyperlink>
      <w:r w:rsidR="00C04602">
        <w:rPr>
          <w:rFonts w:ascii="Verdana" w:hAnsi="Verdana"/>
          <w:b/>
          <w:noProof/>
        </w:rPr>
        <w:t xml:space="preserve"> </w:t>
      </w:r>
      <w:r w:rsidR="00D233E6">
        <w:rPr>
          <w:rFonts w:ascii="Verdana" w:hAnsi="Verdana"/>
          <w:b/>
          <w:noProof/>
        </w:rPr>
        <w:t xml:space="preserve"> </w:t>
      </w:r>
      <w:r w:rsidR="00D233E6">
        <w:rPr>
          <w:rFonts w:ascii="Verdana" w:hAnsi="Verdana"/>
          <w:b/>
          <w:noProof/>
        </w:rPr>
        <w:br/>
      </w:r>
      <w:hyperlink w:anchor="edutrain" w:history="1">
        <w:r w:rsidR="00D233E6" w:rsidRPr="00046839">
          <w:rPr>
            <w:rStyle w:val="Hyperlink"/>
            <w:b/>
            <w:noProof/>
            <w:sz w:val="16"/>
          </w:rPr>
          <w:t>3.02  EDUCATION AND TRAINING  ………………</w:t>
        </w:r>
        <w:r w:rsidR="00051D37">
          <w:rPr>
            <w:rStyle w:val="Hyperlink"/>
            <w:b/>
            <w:noProof/>
            <w:sz w:val="16"/>
          </w:rPr>
          <w:t>…………………………………………………………………………………..10</w:t>
        </w:r>
        <w:r w:rsidR="0098072C">
          <w:rPr>
            <w:rStyle w:val="Hyperlink"/>
            <w:b/>
            <w:noProof/>
            <w:sz w:val="16"/>
          </w:rPr>
          <w:t>5</w:t>
        </w:r>
      </w:hyperlink>
      <w:r w:rsidR="00C04602">
        <w:rPr>
          <w:rFonts w:ascii="Verdana" w:hAnsi="Verdana"/>
          <w:b/>
          <w:noProof/>
        </w:rPr>
        <w:t xml:space="preserve"> </w:t>
      </w:r>
      <w:r w:rsidR="00D233E6">
        <w:rPr>
          <w:rFonts w:ascii="Verdana" w:hAnsi="Verdana"/>
          <w:b/>
          <w:noProof/>
        </w:rPr>
        <w:br/>
      </w:r>
      <w:hyperlink w:anchor="performevaluate" w:history="1">
        <w:r w:rsidR="00D233E6" w:rsidRPr="00046839">
          <w:rPr>
            <w:rStyle w:val="Hyperlink"/>
            <w:b/>
            <w:noProof/>
            <w:sz w:val="16"/>
          </w:rPr>
          <w:t>3.03  PERFORMANCE EVALUATION  …………………………………………………………………………………………………</w:t>
        </w:r>
        <w:r w:rsidR="00051D37">
          <w:rPr>
            <w:rStyle w:val="Hyperlink"/>
            <w:b/>
            <w:noProof/>
            <w:sz w:val="16"/>
          </w:rPr>
          <w:t>.10</w:t>
        </w:r>
        <w:r w:rsidR="0098072C">
          <w:rPr>
            <w:rStyle w:val="Hyperlink"/>
            <w:b/>
            <w:noProof/>
            <w:sz w:val="16"/>
          </w:rPr>
          <w:t>5</w:t>
        </w:r>
      </w:hyperlink>
      <w:r w:rsidR="00C04602">
        <w:rPr>
          <w:rFonts w:ascii="Verdana" w:hAnsi="Verdana"/>
          <w:b/>
          <w:noProof/>
        </w:rPr>
        <w:t xml:space="preserve"> </w:t>
      </w:r>
      <w:r w:rsidR="00D233E6">
        <w:rPr>
          <w:rFonts w:ascii="Verdana" w:hAnsi="Verdana"/>
          <w:b/>
          <w:noProof/>
        </w:rPr>
        <w:br/>
      </w:r>
      <w:hyperlink w:anchor="clientrecords" w:history="1">
        <w:r w:rsidR="00D233E6" w:rsidRPr="00046839">
          <w:rPr>
            <w:rStyle w:val="Hyperlink"/>
            <w:b/>
            <w:noProof/>
            <w:sz w:val="16"/>
          </w:rPr>
          <w:t>3.04  CLIENT RECORDS  …………………………………………………………………………………………………………………</w:t>
        </w:r>
        <w:r w:rsidR="00051D37">
          <w:rPr>
            <w:rStyle w:val="Hyperlink"/>
            <w:b/>
            <w:noProof/>
            <w:sz w:val="16"/>
          </w:rPr>
          <w:t>10</w:t>
        </w:r>
        <w:r w:rsidR="0098072C">
          <w:rPr>
            <w:rStyle w:val="Hyperlink"/>
            <w:b/>
            <w:noProof/>
            <w:sz w:val="16"/>
          </w:rPr>
          <w:t>5</w:t>
        </w:r>
      </w:hyperlink>
      <w:r w:rsidR="00B03E12">
        <w:rPr>
          <w:rFonts w:ascii="Verdana" w:hAnsi="Verdana"/>
          <w:b/>
          <w:noProof/>
        </w:rPr>
        <w:t xml:space="preserve"> </w:t>
      </w:r>
      <w:r w:rsidR="00D233E6">
        <w:rPr>
          <w:rFonts w:ascii="Verdana" w:hAnsi="Verdana"/>
          <w:b/>
          <w:noProof/>
        </w:rPr>
        <w:br/>
      </w:r>
      <w:hyperlink w:anchor="billing" w:history="1">
        <w:r w:rsidR="00D233E6" w:rsidRPr="00046839">
          <w:rPr>
            <w:rStyle w:val="Hyperlink"/>
            <w:b/>
            <w:noProof/>
            <w:sz w:val="16"/>
          </w:rPr>
          <w:t>3.05  BILLING  …………………………………………</w:t>
        </w:r>
        <w:r w:rsidR="00051D37">
          <w:rPr>
            <w:rStyle w:val="Hyperlink"/>
            <w:b/>
            <w:noProof/>
            <w:sz w:val="16"/>
          </w:rPr>
          <w:t>…………………………………………………………………………………..10</w:t>
        </w:r>
        <w:r w:rsidR="0098072C">
          <w:rPr>
            <w:rStyle w:val="Hyperlink"/>
            <w:b/>
            <w:noProof/>
            <w:sz w:val="16"/>
          </w:rPr>
          <w:t>6</w:t>
        </w:r>
      </w:hyperlink>
      <w:r w:rsidR="00B03E12">
        <w:rPr>
          <w:rFonts w:ascii="Verdana" w:hAnsi="Verdana"/>
          <w:b/>
          <w:noProof/>
        </w:rPr>
        <w:t xml:space="preserve"> </w:t>
      </w:r>
      <w:r w:rsidR="00D233E6">
        <w:rPr>
          <w:rFonts w:ascii="Verdana" w:hAnsi="Verdana"/>
          <w:b/>
          <w:noProof/>
        </w:rPr>
        <w:br/>
      </w:r>
      <w:hyperlink w:anchor="clienttransfer" w:history="1">
        <w:r w:rsidR="00D233E6" w:rsidRPr="00046839">
          <w:rPr>
            <w:rStyle w:val="Hyperlink"/>
            <w:b/>
            <w:noProof/>
            <w:sz w:val="16"/>
          </w:rPr>
          <w:t>3.06  CLIENT TRANSFER  ……………………………</w:t>
        </w:r>
        <w:r w:rsidR="00051D37">
          <w:rPr>
            <w:rStyle w:val="Hyperlink"/>
            <w:b/>
            <w:noProof/>
            <w:sz w:val="16"/>
          </w:rPr>
          <w:t>…………………………………………………………………………………..10</w:t>
        </w:r>
        <w:r w:rsidR="0098072C">
          <w:rPr>
            <w:rStyle w:val="Hyperlink"/>
            <w:b/>
            <w:noProof/>
            <w:sz w:val="16"/>
          </w:rPr>
          <w:t>6</w:t>
        </w:r>
      </w:hyperlink>
      <w:r w:rsidR="00B03E12">
        <w:rPr>
          <w:rFonts w:ascii="Verdana" w:hAnsi="Verdana"/>
          <w:b/>
          <w:noProof/>
        </w:rPr>
        <w:t xml:space="preserve"> </w:t>
      </w:r>
      <w:r w:rsidR="00D233E6">
        <w:rPr>
          <w:rFonts w:ascii="Verdana" w:hAnsi="Verdana"/>
          <w:b/>
          <w:noProof/>
        </w:rPr>
        <w:br/>
      </w:r>
      <w:hyperlink w:anchor="administration" w:history="1">
        <w:r w:rsidR="00D233E6" w:rsidRPr="00046839">
          <w:rPr>
            <w:rStyle w:val="Hyperlink"/>
            <w:b/>
            <w:noProof/>
            <w:sz w:val="16"/>
          </w:rPr>
          <w:t>3.07  ADMINISTRATION  …………………………………………………………………………………………………………</w:t>
        </w:r>
        <w:r w:rsidR="00051D37">
          <w:rPr>
            <w:rStyle w:val="Hyperlink"/>
            <w:b/>
            <w:noProof/>
            <w:sz w:val="16"/>
          </w:rPr>
          <w:t>……..10</w:t>
        </w:r>
        <w:r w:rsidR="0098072C">
          <w:rPr>
            <w:rStyle w:val="Hyperlink"/>
            <w:b/>
            <w:noProof/>
            <w:sz w:val="16"/>
          </w:rPr>
          <w:t>6</w:t>
        </w:r>
      </w:hyperlink>
      <w:r w:rsidR="00D233E6">
        <w:rPr>
          <w:rFonts w:ascii="Verdana" w:hAnsi="Verdana"/>
          <w:b/>
          <w:noProof/>
        </w:rPr>
        <w:t xml:space="preserve"> </w:t>
      </w:r>
      <w:r w:rsidR="00CE176A">
        <w:rPr>
          <w:rFonts w:ascii="Verdana" w:hAnsi="Verdana"/>
          <w:b/>
          <w:noProof/>
        </w:rPr>
        <w:t xml:space="preserve"> </w:t>
      </w:r>
      <w:r w:rsidR="00D233E6">
        <w:rPr>
          <w:rFonts w:ascii="Verdana" w:hAnsi="Verdana"/>
          <w:b/>
          <w:noProof/>
        </w:rPr>
        <w:br/>
      </w:r>
      <w:hyperlink w:anchor="contedustaffdevel" w:history="1">
        <w:r w:rsidR="00D233E6" w:rsidRPr="00046839">
          <w:rPr>
            <w:rStyle w:val="Hyperlink"/>
            <w:b/>
            <w:noProof/>
            <w:sz w:val="16"/>
          </w:rPr>
          <w:t>3.08  CONTINUING EDUCATION AND STAFF DEVELO</w:t>
        </w:r>
        <w:r w:rsidR="007F5436">
          <w:rPr>
            <w:rStyle w:val="Hyperlink"/>
            <w:b/>
            <w:noProof/>
            <w:sz w:val="16"/>
          </w:rPr>
          <w:t>PMENT  ………………………………………………………………..10</w:t>
        </w:r>
        <w:r w:rsidR="0098072C">
          <w:rPr>
            <w:rStyle w:val="Hyperlink"/>
            <w:b/>
            <w:noProof/>
            <w:sz w:val="16"/>
          </w:rPr>
          <w:t>6</w:t>
        </w:r>
      </w:hyperlink>
      <w:r w:rsidR="00CE176A">
        <w:rPr>
          <w:rFonts w:ascii="Verdana" w:hAnsi="Verdana"/>
          <w:b/>
          <w:noProof/>
        </w:rPr>
        <w:t xml:space="preserve"> </w:t>
      </w:r>
      <w:r w:rsidR="00D233E6">
        <w:rPr>
          <w:rFonts w:ascii="Verdana" w:hAnsi="Verdana"/>
          <w:b/>
          <w:noProof/>
        </w:rPr>
        <w:br/>
      </w:r>
      <w:hyperlink w:anchor="commitemployer" w:history="1">
        <w:r w:rsidR="00D233E6" w:rsidRPr="00046839">
          <w:rPr>
            <w:rStyle w:val="Hyperlink"/>
            <w:b/>
            <w:noProof/>
            <w:sz w:val="16"/>
          </w:rPr>
          <w:t>3.09  COMMITMENTS TO EMPLOYERS  ……………………………………………………………………………………………</w:t>
        </w:r>
        <w:r w:rsidR="007F5436">
          <w:rPr>
            <w:rStyle w:val="Hyperlink"/>
            <w:b/>
            <w:noProof/>
            <w:sz w:val="16"/>
          </w:rPr>
          <w:t>…10</w:t>
        </w:r>
        <w:r w:rsidR="0098072C">
          <w:rPr>
            <w:rStyle w:val="Hyperlink"/>
            <w:b/>
            <w:noProof/>
            <w:sz w:val="16"/>
          </w:rPr>
          <w:t>6</w:t>
        </w:r>
      </w:hyperlink>
      <w:r w:rsidR="00CE176A">
        <w:rPr>
          <w:rFonts w:ascii="Verdana" w:hAnsi="Verdana"/>
          <w:b/>
          <w:noProof/>
        </w:rPr>
        <w:t xml:space="preserve"> </w:t>
      </w:r>
      <w:r w:rsidR="00D233E6">
        <w:rPr>
          <w:rFonts w:ascii="Verdana" w:hAnsi="Verdana"/>
          <w:b/>
          <w:noProof/>
        </w:rPr>
        <w:br/>
      </w:r>
      <w:hyperlink w:anchor="labormanagedispute" w:history="1">
        <w:r w:rsidR="00D233E6" w:rsidRPr="00046839">
          <w:rPr>
            <w:rStyle w:val="Hyperlink"/>
            <w:b/>
            <w:noProof/>
            <w:sz w:val="16"/>
          </w:rPr>
          <w:t>3.10  LABOR MANAGEMENT DISPUTES  …………</w:t>
        </w:r>
        <w:r w:rsidR="007F5436">
          <w:rPr>
            <w:rStyle w:val="Hyperlink"/>
            <w:b/>
            <w:noProof/>
            <w:sz w:val="16"/>
          </w:rPr>
          <w:t>………………………………………………………………………………….10</w:t>
        </w:r>
        <w:r w:rsidR="0098072C">
          <w:rPr>
            <w:rStyle w:val="Hyperlink"/>
            <w:b/>
            <w:noProof/>
            <w:sz w:val="16"/>
          </w:rPr>
          <w:t>7</w:t>
        </w:r>
      </w:hyperlink>
      <w:r w:rsidR="00CE176A">
        <w:rPr>
          <w:rFonts w:ascii="Verdana" w:hAnsi="Verdana"/>
          <w:b/>
          <w:noProof/>
        </w:rPr>
        <w:t xml:space="preserve"> </w:t>
      </w:r>
    </w:p>
    <w:p w:rsidR="00C36F1B" w:rsidRDefault="001C0435" w:rsidP="00F926AD">
      <w:pPr>
        <w:pStyle w:val="TOC1"/>
        <w:rPr>
          <w:noProof/>
        </w:rPr>
      </w:pPr>
      <w:hyperlink w:anchor="ethicalprofessional" w:history="1">
        <w:r w:rsidR="00C36F1B" w:rsidRPr="00046839">
          <w:rPr>
            <w:rStyle w:val="Hyperlink"/>
            <w:noProof/>
            <w:sz w:val="20"/>
          </w:rPr>
          <w:t>ethical responsibilities as professionals</w:t>
        </w:r>
        <w:r w:rsidR="00C36F1B" w:rsidRPr="00046839">
          <w:rPr>
            <w:rStyle w:val="Hyperlink"/>
            <w:noProof/>
            <w:sz w:val="20"/>
          </w:rPr>
          <w:tab/>
        </w:r>
        <w:r w:rsidR="007F5436">
          <w:rPr>
            <w:rStyle w:val="Hyperlink"/>
            <w:noProof/>
            <w:sz w:val="20"/>
          </w:rPr>
          <w:t>10</w:t>
        </w:r>
        <w:r w:rsidR="0098072C">
          <w:rPr>
            <w:rStyle w:val="Hyperlink"/>
            <w:noProof/>
            <w:sz w:val="20"/>
          </w:rPr>
          <w:t>7</w:t>
        </w:r>
      </w:hyperlink>
      <w:r w:rsidR="00CE176A">
        <w:rPr>
          <w:noProof/>
        </w:rPr>
        <w:t xml:space="preserve"> </w:t>
      </w:r>
    </w:p>
    <w:p w:rsidR="00D233E6" w:rsidRDefault="001C0435" w:rsidP="00D233E6">
      <w:pPr>
        <w:pStyle w:val="Heading2"/>
        <w:numPr>
          <w:ilvl w:val="0"/>
          <w:numId w:val="0"/>
        </w:numPr>
        <w:ind w:left="432"/>
        <w:rPr>
          <w:noProof/>
        </w:rPr>
      </w:pPr>
      <w:hyperlink w:anchor="competence2" w:history="1">
        <w:r w:rsidR="00D233E6" w:rsidRPr="00872408">
          <w:rPr>
            <w:rStyle w:val="Hyperlink"/>
            <w:b/>
            <w:noProof/>
            <w:sz w:val="16"/>
          </w:rPr>
          <w:t>4.01  COMPETENCE  ………………………………………………………………………………………………………………………</w:t>
        </w:r>
        <w:r w:rsidR="007F5436">
          <w:rPr>
            <w:rStyle w:val="Hyperlink"/>
            <w:b/>
            <w:noProof/>
            <w:sz w:val="16"/>
          </w:rPr>
          <w:t>.10</w:t>
        </w:r>
        <w:r w:rsidR="0098072C">
          <w:rPr>
            <w:rStyle w:val="Hyperlink"/>
            <w:b/>
            <w:noProof/>
            <w:sz w:val="16"/>
          </w:rPr>
          <w:t>7</w:t>
        </w:r>
      </w:hyperlink>
      <w:r w:rsidR="00CE176A">
        <w:rPr>
          <w:rFonts w:ascii="Verdana" w:hAnsi="Verdana"/>
          <w:b/>
          <w:noProof/>
        </w:rPr>
        <w:t xml:space="preserve"> </w:t>
      </w:r>
      <w:r w:rsidR="00D233E6">
        <w:rPr>
          <w:rFonts w:ascii="Verdana" w:hAnsi="Verdana"/>
          <w:b/>
          <w:noProof/>
        </w:rPr>
        <w:br/>
      </w:r>
      <w:hyperlink w:anchor="discrimination" w:history="1">
        <w:r w:rsidR="00D233E6" w:rsidRPr="00872408">
          <w:rPr>
            <w:rStyle w:val="Hyperlink"/>
            <w:b/>
            <w:noProof/>
            <w:sz w:val="16"/>
          </w:rPr>
          <w:t>4.02  DISCRIMINATION  ……………………………</w:t>
        </w:r>
        <w:r w:rsidR="007F5436">
          <w:rPr>
            <w:rStyle w:val="Hyperlink"/>
            <w:b/>
            <w:noProof/>
            <w:sz w:val="16"/>
          </w:rPr>
          <w:t>…………………………………………………………………………………..10</w:t>
        </w:r>
        <w:r w:rsidR="0098072C">
          <w:rPr>
            <w:rStyle w:val="Hyperlink"/>
            <w:b/>
            <w:noProof/>
            <w:sz w:val="16"/>
          </w:rPr>
          <w:t>8</w:t>
        </w:r>
        <w:r w:rsidR="00CE176A" w:rsidRPr="00872408">
          <w:rPr>
            <w:rStyle w:val="Hyperlink"/>
            <w:b/>
            <w:noProof/>
            <w:sz w:val="16"/>
          </w:rPr>
          <w:t xml:space="preserve"> </w:t>
        </w:r>
      </w:hyperlink>
      <w:r w:rsidR="00D233E6">
        <w:rPr>
          <w:rFonts w:ascii="Verdana" w:hAnsi="Verdana"/>
          <w:b/>
          <w:noProof/>
        </w:rPr>
        <w:t xml:space="preserve"> </w:t>
      </w:r>
      <w:r w:rsidR="00D233E6">
        <w:rPr>
          <w:rFonts w:ascii="Verdana" w:hAnsi="Verdana"/>
          <w:b/>
          <w:noProof/>
        </w:rPr>
        <w:br/>
      </w:r>
      <w:hyperlink w:anchor="privateconduct" w:history="1">
        <w:r w:rsidR="00D233E6" w:rsidRPr="00872408">
          <w:rPr>
            <w:rStyle w:val="Hyperlink"/>
            <w:b/>
            <w:noProof/>
            <w:sz w:val="16"/>
          </w:rPr>
          <w:t>4.03  PRIVATE CONDUCT  ………………………………………………………………………………………………………………</w:t>
        </w:r>
        <w:r w:rsidR="007F5436">
          <w:rPr>
            <w:rStyle w:val="Hyperlink"/>
            <w:b/>
            <w:noProof/>
            <w:sz w:val="16"/>
          </w:rPr>
          <w:t>.10</w:t>
        </w:r>
        <w:r w:rsidR="0098072C">
          <w:rPr>
            <w:rStyle w:val="Hyperlink"/>
            <w:b/>
            <w:noProof/>
            <w:sz w:val="16"/>
          </w:rPr>
          <w:t>8</w:t>
        </w:r>
        <w:r w:rsidR="00CE176A" w:rsidRPr="00872408">
          <w:rPr>
            <w:rStyle w:val="Hyperlink"/>
            <w:b/>
            <w:noProof/>
            <w:sz w:val="16"/>
          </w:rPr>
          <w:t xml:space="preserve"> </w:t>
        </w:r>
      </w:hyperlink>
      <w:r w:rsidR="00D233E6">
        <w:rPr>
          <w:rFonts w:ascii="Verdana" w:hAnsi="Verdana"/>
          <w:b/>
          <w:noProof/>
        </w:rPr>
        <w:t xml:space="preserve"> </w:t>
      </w:r>
      <w:r w:rsidR="00D233E6">
        <w:rPr>
          <w:rFonts w:ascii="Verdana" w:hAnsi="Verdana"/>
          <w:b/>
          <w:noProof/>
        </w:rPr>
        <w:br/>
      </w:r>
      <w:hyperlink w:anchor="dishonesty" w:history="1">
        <w:r w:rsidR="0075480F" w:rsidRPr="00872408">
          <w:rPr>
            <w:rStyle w:val="Hyperlink"/>
            <w:b/>
            <w:noProof/>
            <w:sz w:val="16"/>
          </w:rPr>
          <w:t xml:space="preserve">4.04  DISHONESTY, FRAUD, AND DECEPTION  </w:t>
        </w:r>
        <w:r w:rsidR="007F5436">
          <w:rPr>
            <w:rStyle w:val="Hyperlink"/>
            <w:b/>
            <w:noProof/>
            <w:sz w:val="16"/>
          </w:rPr>
          <w:t>…………………………………………………………………………………..10</w:t>
        </w:r>
        <w:r w:rsidR="0098072C">
          <w:rPr>
            <w:rStyle w:val="Hyperlink"/>
            <w:b/>
            <w:noProof/>
            <w:sz w:val="16"/>
          </w:rPr>
          <w:t>8</w:t>
        </w:r>
      </w:hyperlink>
      <w:r w:rsidR="00CE176A">
        <w:rPr>
          <w:rFonts w:ascii="Verdana" w:hAnsi="Verdana"/>
          <w:b/>
          <w:noProof/>
        </w:rPr>
        <w:t xml:space="preserve"> </w:t>
      </w:r>
      <w:r w:rsidR="0075480F">
        <w:rPr>
          <w:rFonts w:ascii="Verdana" w:hAnsi="Verdana"/>
          <w:b/>
          <w:noProof/>
        </w:rPr>
        <w:br/>
      </w:r>
      <w:hyperlink w:anchor="impairment" w:history="1">
        <w:r w:rsidR="0075480F" w:rsidRPr="00872408">
          <w:rPr>
            <w:rStyle w:val="Hyperlink"/>
            <w:b/>
            <w:noProof/>
            <w:sz w:val="16"/>
          </w:rPr>
          <w:t>4.05  IMPAIRMENT  ………………………………………………………………………………………………………………………</w:t>
        </w:r>
        <w:r w:rsidR="007F5436">
          <w:rPr>
            <w:rStyle w:val="Hyperlink"/>
            <w:b/>
            <w:noProof/>
            <w:sz w:val="16"/>
          </w:rPr>
          <w:t>10</w:t>
        </w:r>
        <w:r w:rsidR="0098072C">
          <w:rPr>
            <w:rStyle w:val="Hyperlink"/>
            <w:b/>
            <w:noProof/>
            <w:sz w:val="16"/>
          </w:rPr>
          <w:t>8</w:t>
        </w:r>
      </w:hyperlink>
      <w:r w:rsidR="00CE176A">
        <w:rPr>
          <w:rFonts w:ascii="Verdana" w:hAnsi="Verdana"/>
          <w:b/>
          <w:noProof/>
        </w:rPr>
        <w:t xml:space="preserve"> </w:t>
      </w:r>
      <w:r w:rsidR="0075480F">
        <w:rPr>
          <w:rFonts w:ascii="Verdana" w:hAnsi="Verdana"/>
          <w:b/>
          <w:noProof/>
        </w:rPr>
        <w:br/>
      </w:r>
      <w:hyperlink w:anchor="misrepresentation" w:history="1">
        <w:r w:rsidR="0075480F" w:rsidRPr="00872408">
          <w:rPr>
            <w:rStyle w:val="Hyperlink"/>
            <w:b/>
            <w:noProof/>
            <w:sz w:val="16"/>
          </w:rPr>
          <w:t>4.06  MISREPRESENTATION  …………………………………………………………………………………………………………</w:t>
        </w:r>
        <w:r w:rsidR="007F5436">
          <w:rPr>
            <w:rStyle w:val="Hyperlink"/>
            <w:b/>
            <w:noProof/>
            <w:sz w:val="16"/>
          </w:rPr>
          <w:t>.10</w:t>
        </w:r>
        <w:r w:rsidR="0098072C">
          <w:rPr>
            <w:rStyle w:val="Hyperlink"/>
            <w:b/>
            <w:noProof/>
            <w:sz w:val="16"/>
          </w:rPr>
          <w:t>8</w:t>
        </w:r>
      </w:hyperlink>
      <w:r w:rsidR="00CE176A">
        <w:rPr>
          <w:rFonts w:ascii="Verdana" w:hAnsi="Verdana"/>
          <w:b/>
          <w:noProof/>
        </w:rPr>
        <w:t xml:space="preserve"> </w:t>
      </w:r>
      <w:r w:rsidR="0075480F">
        <w:rPr>
          <w:rFonts w:ascii="Verdana" w:hAnsi="Verdana"/>
          <w:b/>
          <w:noProof/>
        </w:rPr>
        <w:br/>
      </w:r>
      <w:hyperlink w:anchor="solicitations" w:history="1">
        <w:r w:rsidR="0075480F" w:rsidRPr="00872408">
          <w:rPr>
            <w:rStyle w:val="Hyperlink"/>
            <w:b/>
            <w:noProof/>
            <w:sz w:val="16"/>
          </w:rPr>
          <w:t>4.07  SOLICITATIONS  ………………………………</w:t>
        </w:r>
        <w:r w:rsidR="007F5436">
          <w:rPr>
            <w:rStyle w:val="Hyperlink"/>
            <w:b/>
            <w:noProof/>
            <w:sz w:val="16"/>
          </w:rPr>
          <w:t>…………………………………………………………………………………..10</w:t>
        </w:r>
        <w:r w:rsidR="0098072C">
          <w:rPr>
            <w:rStyle w:val="Hyperlink"/>
            <w:b/>
            <w:noProof/>
            <w:sz w:val="16"/>
          </w:rPr>
          <w:t>8</w:t>
        </w:r>
      </w:hyperlink>
      <w:r w:rsidR="00CE176A">
        <w:rPr>
          <w:rFonts w:ascii="Verdana" w:hAnsi="Verdana"/>
          <w:b/>
          <w:noProof/>
        </w:rPr>
        <w:t xml:space="preserve"> </w:t>
      </w:r>
      <w:r w:rsidR="0075480F">
        <w:rPr>
          <w:rFonts w:ascii="Verdana" w:hAnsi="Verdana"/>
          <w:b/>
          <w:noProof/>
        </w:rPr>
        <w:br/>
      </w:r>
      <w:hyperlink w:anchor="ackowledgingcredit" w:history="1">
        <w:r w:rsidR="0075480F" w:rsidRPr="00872408">
          <w:rPr>
            <w:rStyle w:val="Hyperlink"/>
            <w:b/>
            <w:noProof/>
            <w:sz w:val="16"/>
          </w:rPr>
          <w:t>4.08  ACKNOWLEDGING CREDIT  ……………………………………………………………………………………………………</w:t>
        </w:r>
        <w:r w:rsidR="007F5436">
          <w:rPr>
            <w:rStyle w:val="Hyperlink"/>
            <w:b/>
            <w:noProof/>
            <w:sz w:val="16"/>
          </w:rPr>
          <w:t>.10</w:t>
        </w:r>
        <w:r w:rsidR="0098072C">
          <w:rPr>
            <w:rStyle w:val="Hyperlink"/>
            <w:b/>
            <w:noProof/>
            <w:sz w:val="16"/>
          </w:rPr>
          <w:t>9</w:t>
        </w:r>
      </w:hyperlink>
      <w:r w:rsidR="00CE176A">
        <w:rPr>
          <w:rFonts w:ascii="Verdana" w:hAnsi="Verdana"/>
          <w:b/>
          <w:noProof/>
        </w:rPr>
        <w:t xml:space="preserve"> </w:t>
      </w:r>
    </w:p>
    <w:p w:rsidR="00C36F1B" w:rsidRDefault="001C0435" w:rsidP="00F926AD">
      <w:pPr>
        <w:pStyle w:val="TOC1"/>
        <w:rPr>
          <w:noProof/>
        </w:rPr>
      </w:pPr>
      <w:hyperlink w:anchor="ethicalsocialwork" w:history="1">
        <w:r w:rsidR="00C36F1B" w:rsidRPr="00872408">
          <w:rPr>
            <w:rStyle w:val="Hyperlink"/>
            <w:noProof/>
            <w:sz w:val="20"/>
          </w:rPr>
          <w:t>ethical responsibilities to the social work profession</w:t>
        </w:r>
        <w:r w:rsidR="00C36F1B" w:rsidRPr="00872408">
          <w:rPr>
            <w:rStyle w:val="Hyperlink"/>
            <w:noProof/>
            <w:sz w:val="20"/>
          </w:rPr>
          <w:tab/>
        </w:r>
        <w:r w:rsidR="007F5436">
          <w:rPr>
            <w:rStyle w:val="Hyperlink"/>
            <w:noProof/>
            <w:sz w:val="20"/>
          </w:rPr>
          <w:t>10</w:t>
        </w:r>
        <w:r w:rsidR="0098072C">
          <w:rPr>
            <w:rStyle w:val="Hyperlink"/>
            <w:noProof/>
            <w:sz w:val="20"/>
          </w:rPr>
          <w:t>9</w:t>
        </w:r>
      </w:hyperlink>
    </w:p>
    <w:p w:rsidR="0075480F" w:rsidRDefault="001C0435" w:rsidP="0075480F">
      <w:pPr>
        <w:pStyle w:val="Heading2"/>
        <w:numPr>
          <w:ilvl w:val="0"/>
          <w:numId w:val="0"/>
        </w:numPr>
        <w:ind w:left="432"/>
        <w:rPr>
          <w:rFonts w:ascii="Verdana" w:hAnsi="Verdana"/>
          <w:b/>
          <w:noProof/>
        </w:rPr>
      </w:pPr>
      <w:hyperlink w:anchor="integrityprofession" w:history="1">
        <w:r w:rsidR="0075480F" w:rsidRPr="00872408">
          <w:rPr>
            <w:rStyle w:val="Hyperlink"/>
            <w:b/>
            <w:noProof/>
            <w:sz w:val="16"/>
          </w:rPr>
          <w:t>5.01  INTEGRITY OF THE PROFESSION  …………………………………………………………………………………………</w:t>
        </w:r>
        <w:r w:rsidR="007F5436">
          <w:rPr>
            <w:rStyle w:val="Hyperlink"/>
            <w:b/>
            <w:noProof/>
            <w:sz w:val="16"/>
          </w:rPr>
          <w:t>…10</w:t>
        </w:r>
        <w:r w:rsidR="0098072C">
          <w:rPr>
            <w:rStyle w:val="Hyperlink"/>
            <w:b/>
            <w:noProof/>
            <w:sz w:val="16"/>
          </w:rPr>
          <w:t>9</w:t>
        </w:r>
      </w:hyperlink>
      <w:r w:rsidR="0075480F">
        <w:rPr>
          <w:rFonts w:ascii="Verdana" w:hAnsi="Verdana"/>
          <w:b/>
          <w:noProof/>
        </w:rPr>
        <w:t xml:space="preserve"> </w:t>
      </w:r>
      <w:r w:rsidR="00CE176A">
        <w:rPr>
          <w:rFonts w:ascii="Verdana" w:hAnsi="Verdana"/>
          <w:b/>
          <w:noProof/>
        </w:rPr>
        <w:t xml:space="preserve"> </w:t>
      </w:r>
      <w:r w:rsidR="0075480F">
        <w:rPr>
          <w:rFonts w:ascii="Verdana" w:hAnsi="Verdana"/>
          <w:b/>
          <w:noProof/>
        </w:rPr>
        <w:br/>
      </w:r>
      <w:hyperlink w:anchor="evaluationresearch" w:history="1">
        <w:r w:rsidR="0075480F" w:rsidRPr="00872408">
          <w:rPr>
            <w:rStyle w:val="Hyperlink"/>
            <w:b/>
            <w:noProof/>
            <w:sz w:val="16"/>
          </w:rPr>
          <w:t>5.02  EVALUATION AND RESEARCH  …………………………………………………………………………………………………</w:t>
        </w:r>
        <w:r w:rsidR="007F5436">
          <w:rPr>
            <w:rStyle w:val="Hyperlink"/>
            <w:b/>
            <w:noProof/>
            <w:sz w:val="16"/>
          </w:rPr>
          <w:t>10</w:t>
        </w:r>
        <w:r w:rsidR="0098072C">
          <w:rPr>
            <w:rStyle w:val="Hyperlink"/>
            <w:b/>
            <w:noProof/>
            <w:sz w:val="16"/>
          </w:rPr>
          <w:t>9</w:t>
        </w:r>
      </w:hyperlink>
      <w:r w:rsidR="00CE176A">
        <w:rPr>
          <w:rFonts w:ascii="Verdana" w:hAnsi="Verdana"/>
          <w:b/>
          <w:noProof/>
        </w:rPr>
        <w:t xml:space="preserve"> </w:t>
      </w:r>
      <w:r w:rsidR="0075480F">
        <w:rPr>
          <w:rFonts w:ascii="Verdana" w:hAnsi="Verdana"/>
          <w:b/>
          <w:noProof/>
        </w:rPr>
        <w:t xml:space="preserve"> </w:t>
      </w:r>
    </w:p>
    <w:p w:rsidR="0075480F" w:rsidRDefault="0075480F">
      <w:pPr>
        <w:spacing w:after="200" w:line="276" w:lineRule="auto"/>
        <w:rPr>
          <w:rFonts w:ascii="Verdana" w:hAnsi="Verdana"/>
          <w:b/>
          <w:noProof/>
          <w:spacing w:val="-10"/>
          <w:kern w:val="28"/>
          <w:szCs w:val="16"/>
        </w:rPr>
      </w:pPr>
      <w:r>
        <w:rPr>
          <w:rFonts w:ascii="Verdana" w:hAnsi="Verdana"/>
          <w:b/>
          <w:noProof/>
        </w:rPr>
        <w:br w:type="page"/>
      </w:r>
    </w:p>
    <w:p w:rsidR="0075480F" w:rsidRPr="0075480F" w:rsidRDefault="0075480F" w:rsidP="0075480F">
      <w:pPr>
        <w:pStyle w:val="Heading2"/>
        <w:numPr>
          <w:ilvl w:val="0"/>
          <w:numId w:val="0"/>
        </w:numPr>
        <w:ind w:left="432"/>
        <w:rPr>
          <w:noProof/>
        </w:rPr>
      </w:pPr>
    </w:p>
    <w:p w:rsidR="00C36F1B" w:rsidRDefault="001C0435" w:rsidP="00F926AD">
      <w:pPr>
        <w:pStyle w:val="TOC1"/>
        <w:rPr>
          <w:noProof/>
        </w:rPr>
      </w:pPr>
      <w:hyperlink w:anchor="ethicalbroadersociety" w:history="1">
        <w:r w:rsidR="00C36F1B" w:rsidRPr="00872408">
          <w:rPr>
            <w:rStyle w:val="Hyperlink"/>
            <w:noProof/>
            <w:sz w:val="20"/>
          </w:rPr>
          <w:t>ethical responsibilities to the broader society</w:t>
        </w:r>
        <w:r w:rsidR="00C36F1B" w:rsidRPr="00872408">
          <w:rPr>
            <w:rStyle w:val="Hyperlink"/>
            <w:noProof/>
            <w:sz w:val="20"/>
          </w:rPr>
          <w:tab/>
        </w:r>
        <w:r w:rsidR="007F5436">
          <w:rPr>
            <w:rStyle w:val="Hyperlink"/>
            <w:noProof/>
            <w:sz w:val="20"/>
          </w:rPr>
          <w:t>1</w:t>
        </w:r>
        <w:r w:rsidR="0098072C">
          <w:rPr>
            <w:rStyle w:val="Hyperlink"/>
            <w:noProof/>
            <w:sz w:val="20"/>
          </w:rPr>
          <w:t>10</w:t>
        </w:r>
      </w:hyperlink>
    </w:p>
    <w:p w:rsidR="007C04E4" w:rsidRDefault="001C0435" w:rsidP="0075480F">
      <w:pPr>
        <w:pStyle w:val="Heading2"/>
        <w:numPr>
          <w:ilvl w:val="0"/>
          <w:numId w:val="0"/>
        </w:numPr>
        <w:ind w:left="432"/>
        <w:rPr>
          <w:rFonts w:ascii="Verdana" w:hAnsi="Verdana"/>
          <w:b/>
          <w:noProof/>
        </w:rPr>
      </w:pPr>
      <w:hyperlink w:anchor="socialwelfare" w:history="1">
        <w:r w:rsidR="0075480F" w:rsidRPr="00872408">
          <w:rPr>
            <w:rStyle w:val="Hyperlink"/>
            <w:b/>
            <w:noProof/>
            <w:sz w:val="16"/>
          </w:rPr>
          <w:t>6.01  SOCIAL WELFARE  …………………………………………………………………………………………………………………</w:t>
        </w:r>
        <w:r w:rsidR="007F5436">
          <w:rPr>
            <w:rStyle w:val="Hyperlink"/>
            <w:b/>
            <w:noProof/>
            <w:sz w:val="16"/>
          </w:rPr>
          <w:t>1</w:t>
        </w:r>
        <w:r w:rsidR="0098072C">
          <w:rPr>
            <w:rStyle w:val="Hyperlink"/>
            <w:b/>
            <w:noProof/>
            <w:sz w:val="16"/>
          </w:rPr>
          <w:t>10</w:t>
        </w:r>
      </w:hyperlink>
      <w:r w:rsidR="007C04E4">
        <w:rPr>
          <w:rFonts w:ascii="Verdana" w:hAnsi="Verdana"/>
          <w:b/>
          <w:noProof/>
        </w:rPr>
        <w:t xml:space="preserve"> </w:t>
      </w:r>
      <w:r w:rsidR="0075480F">
        <w:rPr>
          <w:rFonts w:ascii="Verdana" w:hAnsi="Verdana"/>
          <w:b/>
          <w:noProof/>
        </w:rPr>
        <w:br/>
      </w:r>
      <w:hyperlink w:anchor="publicparticipate" w:history="1">
        <w:r w:rsidR="0075480F" w:rsidRPr="00872408">
          <w:rPr>
            <w:rStyle w:val="Hyperlink"/>
            <w:b/>
            <w:noProof/>
            <w:sz w:val="16"/>
          </w:rPr>
          <w:t>6.02  PUBLIC PARTICIPATION  ………………………………………………………………………………………………………</w:t>
        </w:r>
        <w:r w:rsidR="007C04E4" w:rsidRPr="00872408">
          <w:rPr>
            <w:rStyle w:val="Hyperlink"/>
            <w:b/>
            <w:noProof/>
            <w:sz w:val="16"/>
          </w:rPr>
          <w:t>..</w:t>
        </w:r>
        <w:r w:rsidR="007F5436">
          <w:rPr>
            <w:rStyle w:val="Hyperlink"/>
            <w:b/>
            <w:noProof/>
            <w:sz w:val="16"/>
          </w:rPr>
          <w:t>1</w:t>
        </w:r>
        <w:r w:rsidR="0098072C">
          <w:rPr>
            <w:rStyle w:val="Hyperlink"/>
            <w:b/>
            <w:noProof/>
            <w:sz w:val="16"/>
          </w:rPr>
          <w:t>10</w:t>
        </w:r>
      </w:hyperlink>
      <w:r w:rsidR="007C04E4">
        <w:rPr>
          <w:rFonts w:ascii="Verdana" w:hAnsi="Verdana"/>
          <w:b/>
          <w:noProof/>
        </w:rPr>
        <w:t xml:space="preserve"> </w:t>
      </w:r>
      <w:r w:rsidR="0075480F">
        <w:rPr>
          <w:rFonts w:ascii="Verdana" w:hAnsi="Verdana"/>
          <w:b/>
          <w:noProof/>
        </w:rPr>
        <w:br/>
      </w:r>
      <w:hyperlink w:anchor="publicemergency" w:history="1">
        <w:r w:rsidR="0075480F" w:rsidRPr="00872408">
          <w:rPr>
            <w:rStyle w:val="Hyperlink"/>
            <w:b/>
            <w:noProof/>
            <w:sz w:val="16"/>
          </w:rPr>
          <w:t>6.03  PUBLIC EMERGENCIES  ………………………………………………………………………………………………………</w:t>
        </w:r>
        <w:r w:rsidR="007C04E4" w:rsidRPr="00872408">
          <w:rPr>
            <w:rStyle w:val="Hyperlink"/>
            <w:b/>
            <w:noProof/>
            <w:sz w:val="16"/>
          </w:rPr>
          <w:t>…..</w:t>
        </w:r>
        <w:r w:rsidR="007F5436">
          <w:rPr>
            <w:rStyle w:val="Hyperlink"/>
            <w:b/>
            <w:noProof/>
            <w:sz w:val="16"/>
          </w:rPr>
          <w:t>11</w:t>
        </w:r>
        <w:r w:rsidR="0098072C">
          <w:rPr>
            <w:rStyle w:val="Hyperlink"/>
            <w:b/>
            <w:noProof/>
            <w:sz w:val="16"/>
          </w:rPr>
          <w:t>1</w:t>
        </w:r>
      </w:hyperlink>
      <w:r w:rsidR="007C04E4">
        <w:rPr>
          <w:rFonts w:ascii="Verdana" w:hAnsi="Verdana"/>
          <w:b/>
          <w:noProof/>
        </w:rPr>
        <w:t xml:space="preserve"> </w:t>
      </w:r>
    </w:p>
    <w:p w:rsidR="0075480F" w:rsidRDefault="001C0435" w:rsidP="0075480F">
      <w:pPr>
        <w:pStyle w:val="Heading2"/>
        <w:numPr>
          <w:ilvl w:val="0"/>
          <w:numId w:val="0"/>
        </w:numPr>
        <w:ind w:left="432"/>
        <w:rPr>
          <w:noProof/>
        </w:rPr>
      </w:pPr>
      <w:hyperlink w:anchor="socpoliaction" w:history="1">
        <w:r w:rsidR="0075480F" w:rsidRPr="00872408">
          <w:rPr>
            <w:rStyle w:val="Hyperlink"/>
            <w:b/>
            <w:noProof/>
            <w:sz w:val="16"/>
          </w:rPr>
          <w:t>6.04  SOCIAL AND POLITICAL ACTION  ……………………………………………………………………………………………</w:t>
        </w:r>
        <w:r w:rsidR="007C04E4" w:rsidRPr="00872408">
          <w:rPr>
            <w:rStyle w:val="Hyperlink"/>
            <w:b/>
            <w:noProof/>
            <w:sz w:val="16"/>
          </w:rPr>
          <w:t>.</w:t>
        </w:r>
        <w:r w:rsidR="007F5436">
          <w:rPr>
            <w:rStyle w:val="Hyperlink"/>
            <w:b/>
            <w:noProof/>
            <w:sz w:val="16"/>
          </w:rPr>
          <w:t>11</w:t>
        </w:r>
        <w:r w:rsidR="0098072C">
          <w:rPr>
            <w:rStyle w:val="Hyperlink"/>
            <w:b/>
            <w:noProof/>
            <w:sz w:val="16"/>
          </w:rPr>
          <w:t>1</w:t>
        </w:r>
      </w:hyperlink>
      <w:r w:rsidR="0075480F">
        <w:rPr>
          <w:rFonts w:ascii="Verdana" w:hAnsi="Verdana"/>
          <w:b/>
          <w:noProof/>
        </w:rPr>
        <w:t xml:space="preserve"> </w:t>
      </w:r>
    </w:p>
    <w:p w:rsidR="00C36F1B" w:rsidRPr="0075480F" w:rsidRDefault="001C0435" w:rsidP="00F926AD">
      <w:pPr>
        <w:pStyle w:val="TOC1"/>
        <w:rPr>
          <w:noProof/>
        </w:rPr>
      </w:pPr>
      <w:hyperlink w:anchor="appendixb" w:history="1">
        <w:r w:rsidR="0075480F" w:rsidRPr="009254D1">
          <w:rPr>
            <w:rStyle w:val="Hyperlink"/>
            <w:noProof/>
            <w:sz w:val="20"/>
          </w:rPr>
          <w:t>AP</w:t>
        </w:r>
        <w:r w:rsidR="00EE0EA4" w:rsidRPr="009254D1">
          <w:rPr>
            <w:rStyle w:val="Hyperlink"/>
            <w:noProof/>
            <w:sz w:val="20"/>
          </w:rPr>
          <w:t>PENDIX B - CULTURAL COMPETENCE</w:t>
        </w:r>
        <w:r w:rsidR="00EE0EA4" w:rsidRPr="009254D1">
          <w:rPr>
            <w:rStyle w:val="Hyperlink"/>
            <w:noProof/>
            <w:sz w:val="20"/>
          </w:rPr>
          <w:tab/>
        </w:r>
        <w:r w:rsidR="007F5436">
          <w:rPr>
            <w:rStyle w:val="Hyperlink"/>
            <w:noProof/>
            <w:sz w:val="20"/>
          </w:rPr>
          <w:t>11</w:t>
        </w:r>
        <w:r w:rsidR="0098072C">
          <w:rPr>
            <w:rStyle w:val="Hyperlink"/>
            <w:noProof/>
            <w:sz w:val="20"/>
          </w:rPr>
          <w:t>1</w:t>
        </w:r>
      </w:hyperlink>
    </w:p>
    <w:p w:rsidR="00EA5240" w:rsidRPr="009F682D" w:rsidRDefault="00972503" w:rsidP="00EA5240">
      <w:pPr>
        <w:rPr>
          <w:rFonts w:ascii="Verdana" w:hAnsi="Verdana"/>
          <w:sz w:val="18"/>
        </w:rPr>
      </w:pPr>
      <w:r w:rsidRPr="009F682D">
        <w:rPr>
          <w:sz w:val="18"/>
        </w:rPr>
        <w:fldChar w:fldCharType="end"/>
      </w:r>
    </w:p>
    <w:p w:rsidR="00EA5240" w:rsidRDefault="00EA5240" w:rsidP="00EA5240">
      <w:pPr>
        <w:ind w:left="720"/>
        <w:sectPr w:rsidR="00EA5240" w:rsidSect="00F463AB">
          <w:type w:val="continuous"/>
          <w:pgSz w:w="12240" w:h="15840" w:code="1"/>
          <w:pgMar w:top="1170" w:right="1260" w:bottom="1440" w:left="1440" w:header="634" w:footer="720" w:gutter="0"/>
          <w:pgNumType w:fmt="lowerRoman" w:start="1"/>
          <w:cols w:space="720"/>
        </w:sectPr>
      </w:pPr>
    </w:p>
    <w:p w:rsidR="00EA5240" w:rsidRPr="00F55264" w:rsidRDefault="00EA5240" w:rsidP="00EA5240">
      <w:pPr>
        <w:pStyle w:val="Heading1"/>
        <w:keepNext w:val="0"/>
        <w:widowControl w:val="0"/>
        <w:numPr>
          <w:ilvl w:val="0"/>
          <w:numId w:val="0"/>
        </w:numPr>
        <w:spacing w:before="0" w:after="0"/>
        <w:jc w:val="center"/>
        <w:rPr>
          <w:b/>
          <w:color w:val="7F7F7F" w:themeColor="text1" w:themeTint="80"/>
          <w:sz w:val="28"/>
          <w:szCs w:val="28"/>
        </w:rPr>
      </w:pPr>
      <w:bookmarkStart w:id="3" w:name="_Toc167162230"/>
      <w:bookmarkStart w:id="4" w:name="_Toc167162922"/>
      <w:bookmarkStart w:id="5" w:name="_Toc167163046"/>
      <w:bookmarkStart w:id="6" w:name="_Toc167163106"/>
      <w:bookmarkStart w:id="7" w:name="_Toc167171123"/>
      <w:bookmarkStart w:id="8" w:name="_Toc169929656"/>
      <w:bookmarkStart w:id="9" w:name="_Toc169930797"/>
      <w:bookmarkStart w:id="10" w:name="_Toc169931106"/>
      <w:bookmarkStart w:id="11" w:name="_Toc169931216"/>
      <w:bookmarkStart w:id="12" w:name="_Toc169933185"/>
      <w:bookmarkStart w:id="13" w:name="_Toc169934001"/>
      <w:bookmarkStart w:id="14" w:name="_Toc169948207"/>
      <w:bookmarkStart w:id="15" w:name="_Toc169948581"/>
      <w:bookmarkStart w:id="16" w:name="_Toc199817695"/>
      <w:r w:rsidRPr="00F55264">
        <w:rPr>
          <w:b/>
          <w:color w:val="7F7F7F" w:themeColor="text1" w:themeTint="80"/>
          <w:sz w:val="28"/>
          <w:szCs w:val="28"/>
        </w:rPr>
        <w:lastRenderedPageBreak/>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p>
    <w:p w:rsidR="00EA5240" w:rsidRPr="001167E7" w:rsidRDefault="00EA5240" w:rsidP="00EA5240">
      <w:pPr>
        <w:pStyle w:val="BodyText"/>
        <w:rPr>
          <w:rFonts w:ascii="Verdana" w:hAnsi="Verdana"/>
          <w:sz w:val="16"/>
          <w:szCs w:val="16"/>
        </w:rPr>
      </w:pPr>
    </w:p>
    <w:p w:rsidR="00EA5240" w:rsidRPr="00431FC0" w:rsidRDefault="00EA5240" w:rsidP="00EA5240">
      <w:pPr>
        <w:ind w:firstLine="540"/>
        <w:rPr>
          <w:rFonts w:ascii="Verdana" w:hAnsi="Verdana"/>
          <w:szCs w:val="16"/>
        </w:rPr>
      </w:pPr>
      <w:r w:rsidRPr="00431FC0">
        <w:rPr>
          <w:rFonts w:ascii="Verdana" w:hAnsi="Verdana"/>
          <w:szCs w:val="16"/>
        </w:rPr>
        <w:t>Field Education has been designated the signature pedagogy of Social Work Education. Signature pedagogy represents the central form of instruction and learning in which a profession socializes its students to perform the role of practitioner.  Professionals have pedagogical norms with which they connect and integrate theory and practice.   In social work, the signature pedagogy is field education.  The intent of field education is to connect the theoretical and conceptual contribution of the classroom with the practical world of practice setting.  It is a basic precept of social work education that the two interrelated components of curriculum- classroom and field- are of equal importance within the curriculum, and each contributes to the development of the requisite competencies of professional practice.  Field education is systematically designed, supervised, coordinated, and evaluated based on criteria by which students demonstrate mastery of the program’s core competencies as operationalized by the practice behaviors as outlined by the School and the Council on Social Work Education for each level.</w:t>
      </w:r>
    </w:p>
    <w:p w:rsidR="00EA5240" w:rsidRPr="00431FC0" w:rsidRDefault="00EA5240" w:rsidP="00EA5240">
      <w:pPr>
        <w:ind w:firstLine="540"/>
        <w:rPr>
          <w:rFonts w:ascii="Verdana" w:hAnsi="Verdana"/>
          <w:szCs w:val="16"/>
        </w:rPr>
      </w:pPr>
    </w:p>
    <w:p w:rsidR="00EA5240" w:rsidRDefault="00EA5240" w:rsidP="00EA5240">
      <w:pPr>
        <w:ind w:firstLine="540"/>
        <w:rPr>
          <w:rFonts w:ascii="Verdana" w:hAnsi="Verdana"/>
          <w:szCs w:val="16"/>
        </w:rPr>
      </w:pPr>
      <w:r w:rsidRPr="00431FC0">
        <w:rPr>
          <w:rFonts w:ascii="Verdana" w:hAnsi="Verdana"/>
          <w:szCs w:val="16"/>
        </w:rPr>
        <w:t>Field Education is commonly described as that part of the curriculum where the integration of theory and practice occurs.  The opportunity for this "integration" or "hands-on" learning to take place occurs when the student is assigned to a field instructor or task supervisor in an agency or organization that is affiliated with the School of Social Work. Broadly speaking, the learning is structured through the identification of educational goals, practice behaviors and the program’s core competencies.  The field instructor translates these educational goals, practice behaviors and competencies into specific practice and learning tasks for the student and provides both instruction for and supervision of the learning. Field instructors and task supervisors engage in ongoing evaluation of the student’s progress through the mechanism of the weekly supervision conference and by providing feedback regularly to the student. A field liaison from the School of Social Work visits at least once during the term</w:t>
      </w:r>
      <w:r w:rsidR="00674A56">
        <w:rPr>
          <w:rFonts w:ascii="Verdana" w:hAnsi="Verdana"/>
          <w:szCs w:val="16"/>
        </w:rPr>
        <w:t>. T</w:t>
      </w:r>
      <w:r w:rsidRPr="00431FC0">
        <w:rPr>
          <w:rFonts w:ascii="Verdana" w:hAnsi="Verdana"/>
          <w:szCs w:val="16"/>
        </w:rPr>
        <w:t>he Formal evaluation of the student by the field instructor occurs prior to the end of the term.</w:t>
      </w:r>
    </w:p>
    <w:p w:rsidR="003A1A19" w:rsidRDefault="003A1A19" w:rsidP="00EA5240">
      <w:pPr>
        <w:ind w:firstLine="540"/>
        <w:rPr>
          <w:rFonts w:ascii="Verdana" w:hAnsi="Verdana"/>
          <w:szCs w:val="16"/>
        </w:rPr>
      </w:pPr>
    </w:p>
    <w:p w:rsidR="003A1A19" w:rsidRDefault="003A1A19" w:rsidP="00EA5240">
      <w:pPr>
        <w:ind w:firstLine="540"/>
        <w:rPr>
          <w:rFonts w:ascii="Verdana" w:hAnsi="Verdana"/>
          <w:szCs w:val="16"/>
        </w:rPr>
      </w:pPr>
    </w:p>
    <w:p w:rsidR="003A1A19" w:rsidRDefault="003A1A19">
      <w:pPr>
        <w:spacing w:after="200" w:line="276" w:lineRule="auto"/>
        <w:rPr>
          <w:rFonts w:ascii="Verdana" w:hAnsi="Verdana"/>
          <w:szCs w:val="16"/>
        </w:rPr>
      </w:pPr>
      <w:r>
        <w:rPr>
          <w:rFonts w:ascii="Verdana" w:hAnsi="Verdana"/>
          <w:szCs w:val="16"/>
        </w:rPr>
        <w:br w:type="page"/>
      </w:r>
    </w:p>
    <w:p w:rsidR="00EA5240" w:rsidRPr="00097F2A" w:rsidRDefault="00EA5240" w:rsidP="00097F2A">
      <w:pPr>
        <w:pStyle w:val="Header"/>
        <w:rPr>
          <w:rStyle w:val="Lead-inEmphasis"/>
          <w:rFonts w:ascii="Verdana" w:hAnsi="Verdana"/>
          <w:b/>
          <w:caps/>
          <w:sz w:val="16"/>
          <w:szCs w:val="16"/>
        </w:rPr>
      </w:pPr>
      <w:bookmarkStart w:id="17" w:name="_Toc167162231"/>
      <w:bookmarkStart w:id="18" w:name="_Toc167162923"/>
      <w:bookmarkStart w:id="19" w:name="_Toc167163047"/>
      <w:bookmarkStart w:id="20" w:name="_Toc167163107"/>
      <w:bookmarkStart w:id="21" w:name="_Toc167171124"/>
      <w:bookmarkStart w:id="22" w:name="_Toc169930798"/>
      <w:bookmarkStart w:id="23" w:name="_Toc169931107"/>
      <w:bookmarkStart w:id="24" w:name="_Toc169931217"/>
      <w:bookmarkStart w:id="25" w:name="_Toc169933186"/>
      <w:bookmarkStart w:id="26" w:name="_Toc169934002"/>
      <w:bookmarkStart w:id="27" w:name="_Toc169948208"/>
      <w:bookmarkStart w:id="28" w:name="_Toc199817696"/>
      <w:r w:rsidRPr="00097F2A">
        <w:rPr>
          <w:rStyle w:val="Lead-inEmphasis"/>
          <w:rFonts w:ascii="Verdana" w:hAnsi="Verdana"/>
          <w:b/>
          <w:caps/>
          <w:sz w:val="16"/>
          <w:szCs w:val="16"/>
        </w:rPr>
        <w:lastRenderedPageBreak/>
        <w:t>BASW Program</w:t>
      </w:r>
      <w:bookmarkEnd w:id="17"/>
      <w:bookmarkEnd w:id="18"/>
      <w:bookmarkEnd w:id="19"/>
      <w:bookmarkEnd w:id="20"/>
      <w:bookmarkEnd w:id="21"/>
      <w:bookmarkEnd w:id="22"/>
      <w:bookmarkEnd w:id="23"/>
      <w:bookmarkEnd w:id="24"/>
      <w:bookmarkEnd w:id="25"/>
      <w:bookmarkEnd w:id="26"/>
      <w:bookmarkEnd w:id="27"/>
      <w:bookmarkEnd w:id="28"/>
    </w:p>
    <w:p w:rsidR="00EA5240" w:rsidRPr="00431FC0" w:rsidRDefault="00EA5240" w:rsidP="00EA5240">
      <w:pPr>
        <w:pStyle w:val="BodyText"/>
        <w:spacing w:after="0"/>
        <w:rPr>
          <w:rFonts w:ascii="Verdana" w:hAnsi="Verdana"/>
          <w:sz w:val="16"/>
          <w:szCs w:val="16"/>
        </w:rPr>
      </w:pPr>
    </w:p>
    <w:p w:rsidR="00EA5240" w:rsidRPr="00431FC0" w:rsidRDefault="00EA5240" w:rsidP="00EA5240">
      <w:pPr>
        <w:ind w:firstLine="540"/>
        <w:rPr>
          <w:rFonts w:ascii="Verdana" w:hAnsi="Verdana"/>
          <w:szCs w:val="16"/>
        </w:rPr>
      </w:pPr>
      <w:r w:rsidRPr="00431FC0">
        <w:rPr>
          <w:rFonts w:ascii="Verdana" w:hAnsi="Verdana"/>
          <w:szCs w:val="16"/>
        </w:rPr>
        <w:t>In concert with the School’s mission, the BASW Program, built on a strong liberal arts base, prepares its students to be competent entry-level generalist social work practitioners and for graduate education.  The program educates students with the knowledge, values, and skills needed to engage in culturally competent practice with diverse populations, promotes critical analysis of environmental factors affecting individuals, families and communities, and promotes advocacy for those who confront structural barriers, thus preparing students for service and leadership.</w:t>
      </w:r>
    </w:p>
    <w:p w:rsidR="00EA5240" w:rsidRPr="00431FC0" w:rsidRDefault="00EA5240" w:rsidP="00EA5240">
      <w:pPr>
        <w:ind w:firstLine="540"/>
        <w:rPr>
          <w:rFonts w:ascii="Verdana" w:hAnsi="Verdana"/>
          <w:szCs w:val="16"/>
        </w:rPr>
      </w:pPr>
    </w:p>
    <w:p w:rsidR="00EA5240" w:rsidRDefault="00EA5240" w:rsidP="00EA5240">
      <w:pPr>
        <w:ind w:firstLine="540"/>
        <w:rPr>
          <w:rFonts w:ascii="Verdana" w:hAnsi="Verdana"/>
          <w:szCs w:val="16"/>
        </w:rPr>
      </w:pPr>
      <w:r w:rsidRPr="00431FC0">
        <w:rPr>
          <w:rFonts w:ascii="Verdana" w:hAnsi="Verdana"/>
          <w:szCs w:val="16"/>
        </w:rPr>
        <w:t xml:space="preserve">In the BASW Program, field practicum constitutes of 12 credit hours or approximately 600 hours over a two term period in the senior year.  The student is in field placement 3 days each week for approximately 8 hours each day.  A 3 credit practicum seminar and lab runs concurrently with each term of field placement. The instructor for the practicum seminar lab serves as the field liaison for the field placement. The focus of the BASW field placement is the </w:t>
      </w:r>
      <w:r w:rsidRPr="00431FC0">
        <w:rPr>
          <w:rFonts w:ascii="Verdana" w:hAnsi="Verdana"/>
          <w:b/>
          <w:szCs w:val="16"/>
        </w:rPr>
        <w:t>generalist practice method.</w:t>
      </w:r>
      <w:r w:rsidRPr="00431FC0">
        <w:rPr>
          <w:rFonts w:ascii="Verdana" w:hAnsi="Verdana"/>
          <w:i/>
          <w:szCs w:val="16"/>
        </w:rPr>
        <w:t xml:space="preserve"> </w:t>
      </w:r>
      <w:r w:rsidRPr="00431FC0">
        <w:rPr>
          <w:rFonts w:ascii="Verdana" w:hAnsi="Verdana"/>
          <w:szCs w:val="16"/>
        </w:rPr>
        <w:t xml:space="preserve">During the first term, the student becomes familiar with the agency setting and gradually becomes involved in the professional work of the agency; in the second term, the student is expected to actively use the problem-solving process. </w:t>
      </w:r>
    </w:p>
    <w:p w:rsidR="00DF5E3E" w:rsidRDefault="00DF5E3E" w:rsidP="00EA5240">
      <w:pPr>
        <w:ind w:firstLine="540"/>
        <w:rPr>
          <w:rFonts w:ascii="Verdana" w:hAnsi="Verdana"/>
          <w:szCs w:val="16"/>
        </w:rPr>
      </w:pPr>
    </w:p>
    <w:p w:rsidR="008346BB" w:rsidRPr="00431FC0" w:rsidRDefault="008346BB" w:rsidP="00EA5240">
      <w:pPr>
        <w:ind w:firstLine="540"/>
        <w:rPr>
          <w:rFonts w:ascii="Verdana" w:hAnsi="Verdana"/>
          <w:szCs w:val="16"/>
        </w:rPr>
      </w:pPr>
    </w:p>
    <w:p w:rsidR="00EA5240" w:rsidRPr="001167E7" w:rsidRDefault="00EA5240" w:rsidP="00EA5240">
      <w:pPr>
        <w:pStyle w:val="Heading2"/>
        <w:numPr>
          <w:ilvl w:val="0"/>
          <w:numId w:val="0"/>
        </w:numPr>
        <w:spacing w:line="240" w:lineRule="auto"/>
        <w:ind w:right="720"/>
        <w:rPr>
          <w:rStyle w:val="Lead-inEmphasis"/>
          <w:rFonts w:ascii="Verdana" w:hAnsi="Verdana"/>
          <w:sz w:val="16"/>
        </w:rPr>
      </w:pPr>
    </w:p>
    <w:p w:rsidR="00EA5240" w:rsidRPr="00937A5A" w:rsidRDefault="00EA5240" w:rsidP="00EA5240">
      <w:pPr>
        <w:pStyle w:val="Header"/>
        <w:outlineLvl w:val="0"/>
        <w:rPr>
          <w:rFonts w:ascii="Verdana" w:hAnsi="Verdana"/>
          <w:b/>
          <w:sz w:val="16"/>
          <w:szCs w:val="16"/>
        </w:rPr>
      </w:pPr>
      <w:bookmarkStart w:id="29" w:name="_Toc167171126"/>
      <w:bookmarkStart w:id="30" w:name="_Toc169929657"/>
      <w:bookmarkStart w:id="31" w:name="_Toc169929870"/>
      <w:bookmarkStart w:id="32" w:name="_Toc169930800"/>
      <w:bookmarkStart w:id="33" w:name="_Toc169931109"/>
      <w:bookmarkStart w:id="34" w:name="_Toc169931219"/>
      <w:bookmarkStart w:id="35" w:name="_Toc169934004"/>
      <w:bookmarkStart w:id="36" w:name="_Toc169948210"/>
      <w:bookmarkStart w:id="37" w:name="_Toc169948582"/>
      <w:bookmarkStart w:id="38" w:name="_Toc199817698"/>
      <w:r w:rsidRPr="00937A5A">
        <w:rPr>
          <w:rFonts w:ascii="Verdana" w:hAnsi="Verdana"/>
          <w:b/>
          <w:sz w:val="16"/>
          <w:szCs w:val="16"/>
        </w:rPr>
        <w:t>Preparing for Field Placement</w:t>
      </w:r>
      <w:bookmarkEnd w:id="29"/>
      <w:bookmarkEnd w:id="30"/>
      <w:bookmarkEnd w:id="31"/>
      <w:bookmarkEnd w:id="32"/>
      <w:bookmarkEnd w:id="33"/>
      <w:bookmarkEnd w:id="34"/>
      <w:bookmarkEnd w:id="35"/>
      <w:bookmarkEnd w:id="36"/>
      <w:bookmarkEnd w:id="37"/>
      <w:bookmarkEnd w:id="38"/>
    </w:p>
    <w:p w:rsidR="00EA5240" w:rsidRDefault="00EA5240" w:rsidP="00EA5240">
      <w:pPr>
        <w:pStyle w:val="Header"/>
        <w:rPr>
          <w:rFonts w:ascii="Verdana" w:hAnsi="Verdana"/>
          <w:caps w:val="0"/>
          <w:spacing w:val="-5"/>
          <w:sz w:val="16"/>
          <w:szCs w:val="16"/>
        </w:rPr>
      </w:pPr>
    </w:p>
    <w:p w:rsidR="00530D29" w:rsidRDefault="00EA5240" w:rsidP="00EA5240">
      <w:pPr>
        <w:pStyle w:val="Header"/>
        <w:tabs>
          <w:tab w:val="clear" w:pos="4320"/>
          <w:tab w:val="center" w:pos="360"/>
        </w:tabs>
        <w:rPr>
          <w:rFonts w:ascii="Verdana" w:hAnsi="Verdana"/>
          <w:caps w:val="0"/>
          <w:spacing w:val="-5"/>
          <w:sz w:val="16"/>
          <w:szCs w:val="16"/>
        </w:rPr>
      </w:pPr>
      <w:r>
        <w:rPr>
          <w:rFonts w:ascii="Verdana" w:hAnsi="Verdana"/>
          <w:caps w:val="0"/>
          <w:spacing w:val="-5"/>
          <w:sz w:val="16"/>
          <w:szCs w:val="16"/>
        </w:rPr>
        <w:tab/>
      </w:r>
      <w:r>
        <w:rPr>
          <w:rFonts w:ascii="Verdana" w:hAnsi="Verdana"/>
          <w:caps w:val="0"/>
          <w:spacing w:val="-5"/>
          <w:sz w:val="16"/>
          <w:szCs w:val="16"/>
        </w:rPr>
        <w:tab/>
      </w:r>
      <w:r w:rsidR="00972503">
        <w:rPr>
          <w:rFonts w:ascii="Verdana" w:hAnsi="Verdana"/>
          <w:caps w:val="0"/>
          <w:spacing w:val="-5"/>
          <w:sz w:val="16"/>
          <w:szCs w:val="16"/>
        </w:rPr>
        <w:fldChar w:fldCharType="begin"/>
      </w:r>
      <w:r w:rsidRPr="002521E4">
        <w:rPr>
          <w:rFonts w:ascii="Verdana" w:hAnsi="Verdana"/>
          <w:caps w:val="0"/>
          <w:spacing w:val="-5"/>
          <w:sz w:val="16"/>
          <w:szCs w:val="16"/>
        </w:rPr>
        <w:instrText>tc "</w:instrText>
      </w:r>
      <w:bookmarkStart w:id="39" w:name="_Toc167162925"/>
      <w:bookmarkStart w:id="40" w:name="_Toc169929658"/>
      <w:bookmarkStart w:id="41" w:name="_Toc169930801"/>
      <w:bookmarkStart w:id="42" w:name="_Toc169931110"/>
      <w:bookmarkStart w:id="43" w:name="_Toc169931220"/>
      <w:bookmarkStart w:id="44" w:name="_Toc169932477"/>
      <w:bookmarkStart w:id="45" w:name="_Toc169933188"/>
      <w:bookmarkStart w:id="46" w:name="_Toc169933301"/>
      <w:bookmarkStart w:id="47" w:name="_Toc169933517"/>
      <w:bookmarkStart w:id="48" w:name="_Toc169948211"/>
      <w:bookmarkStart w:id="49" w:name="_Toc169948583"/>
      <w:r w:rsidRPr="002521E4">
        <w:rPr>
          <w:rFonts w:ascii="Verdana" w:hAnsi="Verdana"/>
          <w:caps w:val="0"/>
          <w:spacing w:val="-5"/>
          <w:sz w:val="16"/>
          <w:szCs w:val="16"/>
        </w:rPr>
        <w:instrText>Preparing for Field Placement</w:instrText>
      </w:r>
      <w:bookmarkEnd w:id="39"/>
      <w:bookmarkEnd w:id="40"/>
      <w:bookmarkEnd w:id="41"/>
      <w:bookmarkEnd w:id="42"/>
      <w:bookmarkEnd w:id="43"/>
      <w:bookmarkEnd w:id="44"/>
      <w:bookmarkEnd w:id="45"/>
      <w:bookmarkEnd w:id="46"/>
      <w:bookmarkEnd w:id="47"/>
      <w:bookmarkEnd w:id="48"/>
      <w:bookmarkEnd w:id="49"/>
      <w:r w:rsidRPr="002521E4">
        <w:rPr>
          <w:rFonts w:ascii="Verdana" w:hAnsi="Verdana"/>
          <w:caps w:val="0"/>
          <w:spacing w:val="-5"/>
          <w:sz w:val="16"/>
          <w:szCs w:val="16"/>
        </w:rPr>
        <w:instrText>" \f C \l 1</w:instrText>
      </w:r>
      <w:r w:rsidR="00972503">
        <w:rPr>
          <w:rFonts w:ascii="Verdana" w:hAnsi="Verdana"/>
          <w:caps w:val="0"/>
          <w:spacing w:val="-5"/>
          <w:sz w:val="16"/>
          <w:szCs w:val="16"/>
        </w:rPr>
        <w:fldChar w:fldCharType="end"/>
      </w:r>
      <w:r w:rsidR="00972503">
        <w:rPr>
          <w:rFonts w:ascii="Verdana" w:hAnsi="Verdana"/>
          <w:caps w:val="0"/>
          <w:spacing w:val="-5"/>
          <w:sz w:val="16"/>
          <w:szCs w:val="16"/>
        </w:rPr>
        <w:fldChar w:fldCharType="begin"/>
      </w:r>
      <w:r w:rsidRPr="002521E4">
        <w:rPr>
          <w:rFonts w:ascii="Verdana" w:hAnsi="Verdana"/>
          <w:caps w:val="0"/>
          <w:spacing w:val="-5"/>
          <w:sz w:val="16"/>
          <w:szCs w:val="16"/>
        </w:rPr>
        <w:instrText>tc "</w:instrText>
      </w:r>
      <w:bookmarkStart w:id="50" w:name="_Toc141836250"/>
      <w:bookmarkStart w:id="51" w:name="_Toc167162926"/>
      <w:bookmarkStart w:id="52" w:name="_Toc169929659"/>
      <w:bookmarkStart w:id="53" w:name="_Toc169929872"/>
      <w:bookmarkStart w:id="54" w:name="_Toc169930802"/>
      <w:bookmarkStart w:id="55" w:name="_Toc169931111"/>
      <w:bookmarkStart w:id="56" w:name="_Toc169931221"/>
      <w:bookmarkStart w:id="57" w:name="_Toc169932478"/>
      <w:bookmarkStart w:id="58" w:name="_Toc169933189"/>
      <w:bookmarkStart w:id="59" w:name="_Toc169933302"/>
      <w:bookmarkStart w:id="60" w:name="_Toc169933518"/>
      <w:bookmarkStart w:id="61" w:name="_Toc169948212"/>
      <w:bookmarkStart w:id="62" w:name="_Toc169948584"/>
      <w:r w:rsidRPr="002521E4">
        <w:rPr>
          <w:rFonts w:ascii="Verdana" w:hAnsi="Verdana"/>
          <w:caps w:val="0"/>
          <w:spacing w:val="-5"/>
          <w:sz w:val="16"/>
          <w:szCs w:val="16"/>
        </w:rPr>
        <w:instrText>Preparing for Field Placement</w:instrText>
      </w:r>
      <w:bookmarkEnd w:id="50"/>
      <w:bookmarkEnd w:id="51"/>
      <w:bookmarkEnd w:id="52"/>
      <w:bookmarkEnd w:id="53"/>
      <w:bookmarkEnd w:id="54"/>
      <w:bookmarkEnd w:id="55"/>
      <w:bookmarkEnd w:id="56"/>
      <w:bookmarkEnd w:id="57"/>
      <w:bookmarkEnd w:id="58"/>
      <w:bookmarkEnd w:id="59"/>
      <w:bookmarkEnd w:id="60"/>
      <w:bookmarkEnd w:id="61"/>
      <w:bookmarkEnd w:id="62"/>
      <w:r w:rsidRPr="002521E4">
        <w:rPr>
          <w:rFonts w:ascii="Verdana" w:hAnsi="Verdana"/>
          <w:caps w:val="0"/>
          <w:spacing w:val="-5"/>
          <w:sz w:val="16"/>
          <w:szCs w:val="16"/>
        </w:rPr>
        <w:instrText>" \f C \l 2</w:instrText>
      </w:r>
      <w:r w:rsidR="00972503">
        <w:rPr>
          <w:rFonts w:ascii="Verdana" w:hAnsi="Verdana"/>
          <w:caps w:val="0"/>
          <w:spacing w:val="-5"/>
          <w:sz w:val="16"/>
          <w:szCs w:val="16"/>
        </w:rPr>
        <w:fldChar w:fldCharType="end"/>
      </w:r>
      <w:r w:rsidRPr="002521E4">
        <w:rPr>
          <w:rFonts w:ascii="Verdana" w:hAnsi="Verdana"/>
          <w:caps w:val="0"/>
          <w:spacing w:val="-5"/>
          <w:sz w:val="16"/>
          <w:szCs w:val="16"/>
        </w:rPr>
        <w:t>The</w:t>
      </w:r>
      <w:r w:rsidR="00B07FD5">
        <w:rPr>
          <w:rFonts w:ascii="Verdana" w:hAnsi="Verdana"/>
          <w:caps w:val="0"/>
          <w:spacing w:val="-5"/>
          <w:sz w:val="16"/>
          <w:szCs w:val="16"/>
        </w:rPr>
        <w:t xml:space="preserve"> placement of BASW students actually begins at the O</w:t>
      </w:r>
      <w:r w:rsidR="00373941">
        <w:rPr>
          <w:rFonts w:ascii="Verdana" w:hAnsi="Verdana"/>
          <w:caps w:val="0"/>
          <w:spacing w:val="-5"/>
          <w:sz w:val="16"/>
          <w:szCs w:val="16"/>
        </w:rPr>
        <w:t xml:space="preserve">rientation for </w:t>
      </w:r>
      <w:r w:rsidR="0003316A">
        <w:rPr>
          <w:rFonts w:ascii="Verdana" w:hAnsi="Verdana"/>
          <w:caps w:val="0"/>
          <w:spacing w:val="-5"/>
          <w:sz w:val="16"/>
          <w:szCs w:val="16"/>
        </w:rPr>
        <w:t>N</w:t>
      </w:r>
      <w:r w:rsidR="00373941">
        <w:rPr>
          <w:rFonts w:ascii="Verdana" w:hAnsi="Verdana"/>
          <w:caps w:val="0"/>
          <w:spacing w:val="-5"/>
          <w:sz w:val="16"/>
          <w:szCs w:val="16"/>
        </w:rPr>
        <w:t xml:space="preserve">ew </w:t>
      </w:r>
      <w:r w:rsidR="0003316A">
        <w:rPr>
          <w:rFonts w:ascii="Verdana" w:hAnsi="Verdana"/>
          <w:caps w:val="0"/>
          <w:spacing w:val="-5"/>
          <w:sz w:val="16"/>
          <w:szCs w:val="16"/>
        </w:rPr>
        <w:t>S</w:t>
      </w:r>
      <w:r w:rsidR="00373941">
        <w:rPr>
          <w:rFonts w:ascii="Verdana" w:hAnsi="Verdana"/>
          <w:caps w:val="0"/>
          <w:spacing w:val="-5"/>
          <w:sz w:val="16"/>
          <w:szCs w:val="16"/>
        </w:rPr>
        <w:t>tudents held for incoming students.  Part of the Orientation is set aside for a member of the field staff to review the field placement process and distribute information.  Students are advised to review the BASW Field Information Packet at</w:t>
      </w:r>
      <w:r w:rsidR="0003316A">
        <w:rPr>
          <w:rFonts w:ascii="Verdana" w:hAnsi="Verdana"/>
          <w:caps w:val="0"/>
          <w:spacing w:val="-5"/>
          <w:sz w:val="16"/>
          <w:szCs w:val="16"/>
        </w:rPr>
        <w:t>:</w:t>
      </w:r>
      <w:r w:rsidR="00373941">
        <w:rPr>
          <w:rFonts w:ascii="Verdana" w:hAnsi="Verdana"/>
          <w:caps w:val="0"/>
          <w:spacing w:val="-5"/>
          <w:sz w:val="16"/>
          <w:szCs w:val="16"/>
        </w:rPr>
        <w:t xml:space="preserve"> </w:t>
      </w:r>
      <w:hyperlink r:id="rId15" w:history="1">
        <w:r w:rsidR="00373941" w:rsidRPr="0042403A">
          <w:rPr>
            <w:rStyle w:val="Hyperlink"/>
            <w:caps w:val="0"/>
            <w:spacing w:val="-5"/>
            <w:sz w:val="16"/>
            <w:szCs w:val="16"/>
          </w:rPr>
          <w:t>http://www.socialwork.pitt.edu/downloads/BASW_Fld_Plcmnt.pdf</w:t>
        </w:r>
      </w:hyperlink>
      <w:r w:rsidR="00373941">
        <w:rPr>
          <w:rFonts w:ascii="Verdana" w:hAnsi="Verdana"/>
          <w:caps w:val="0"/>
          <w:spacing w:val="-5"/>
          <w:sz w:val="16"/>
          <w:szCs w:val="16"/>
        </w:rPr>
        <w:t xml:space="preserve"> and FAQ document at</w:t>
      </w:r>
      <w:r w:rsidR="0003316A">
        <w:rPr>
          <w:rFonts w:ascii="Verdana" w:hAnsi="Verdana"/>
          <w:caps w:val="0"/>
          <w:spacing w:val="-5"/>
          <w:sz w:val="16"/>
          <w:szCs w:val="16"/>
        </w:rPr>
        <w:t>:</w:t>
      </w:r>
      <w:r w:rsidR="00373941">
        <w:rPr>
          <w:rFonts w:ascii="Verdana" w:hAnsi="Verdana"/>
          <w:caps w:val="0"/>
          <w:spacing w:val="-5"/>
          <w:sz w:val="16"/>
          <w:szCs w:val="16"/>
        </w:rPr>
        <w:t xml:space="preserve"> </w:t>
      </w:r>
      <w:hyperlink r:id="rId16" w:history="1">
        <w:r w:rsidR="00373941" w:rsidRPr="0042403A">
          <w:rPr>
            <w:rStyle w:val="Hyperlink"/>
            <w:caps w:val="0"/>
            <w:spacing w:val="-5"/>
            <w:sz w:val="16"/>
            <w:szCs w:val="16"/>
          </w:rPr>
          <w:t>http://www.socialwork.pitt.edu/downloads/FAQs.pdf</w:t>
        </w:r>
      </w:hyperlink>
      <w:r w:rsidR="00373941">
        <w:rPr>
          <w:rFonts w:ascii="Verdana" w:hAnsi="Verdana"/>
          <w:caps w:val="0"/>
          <w:spacing w:val="-5"/>
          <w:sz w:val="16"/>
          <w:szCs w:val="16"/>
        </w:rPr>
        <w:t xml:space="preserve"> as well as resources for students available at</w:t>
      </w:r>
      <w:r w:rsidR="0003316A">
        <w:rPr>
          <w:rFonts w:ascii="Verdana" w:hAnsi="Verdana"/>
          <w:caps w:val="0"/>
          <w:spacing w:val="-5"/>
          <w:sz w:val="16"/>
          <w:szCs w:val="16"/>
        </w:rPr>
        <w:t>:</w:t>
      </w:r>
      <w:r w:rsidR="00373941">
        <w:rPr>
          <w:rFonts w:ascii="Verdana" w:hAnsi="Verdana"/>
          <w:caps w:val="0"/>
          <w:spacing w:val="-5"/>
          <w:sz w:val="16"/>
          <w:szCs w:val="16"/>
        </w:rPr>
        <w:t xml:space="preserve"> </w:t>
      </w:r>
      <w:hyperlink r:id="rId17" w:history="1">
        <w:r w:rsidR="00373941" w:rsidRPr="0042403A">
          <w:rPr>
            <w:rStyle w:val="Hyperlink"/>
            <w:caps w:val="0"/>
            <w:spacing w:val="-5"/>
            <w:sz w:val="16"/>
            <w:szCs w:val="16"/>
          </w:rPr>
          <w:t>http://www.socialwork.pitt.edu/academic-programs/field-education/resources.php</w:t>
        </w:r>
      </w:hyperlink>
      <w:r w:rsidR="00373941">
        <w:rPr>
          <w:rFonts w:ascii="Verdana" w:hAnsi="Verdana"/>
          <w:caps w:val="0"/>
          <w:spacing w:val="-5"/>
          <w:sz w:val="16"/>
          <w:szCs w:val="16"/>
        </w:rPr>
        <w:t xml:space="preserve">.  Students are reminded of their upcoming field practicum in many of the BASW classes and are </w:t>
      </w:r>
      <w:r w:rsidR="00B24971">
        <w:rPr>
          <w:rFonts w:ascii="Verdana" w:hAnsi="Verdana"/>
          <w:caps w:val="0"/>
          <w:spacing w:val="-5"/>
          <w:sz w:val="16"/>
          <w:szCs w:val="16"/>
        </w:rPr>
        <w:t>asked t</w:t>
      </w:r>
      <w:r w:rsidR="00373941">
        <w:rPr>
          <w:rFonts w:ascii="Verdana" w:hAnsi="Verdana"/>
          <w:caps w:val="0"/>
          <w:spacing w:val="-5"/>
          <w:sz w:val="16"/>
          <w:szCs w:val="16"/>
        </w:rPr>
        <w:t xml:space="preserve">o </w:t>
      </w:r>
      <w:r w:rsidRPr="002521E4">
        <w:rPr>
          <w:rFonts w:ascii="Verdana" w:hAnsi="Verdana"/>
          <w:caps w:val="0"/>
          <w:spacing w:val="-5"/>
          <w:sz w:val="16"/>
          <w:szCs w:val="16"/>
        </w:rPr>
        <w:t>re</w:t>
      </w:r>
      <w:r w:rsidR="00373941">
        <w:rPr>
          <w:rFonts w:ascii="Verdana" w:hAnsi="Verdana"/>
          <w:caps w:val="0"/>
          <w:spacing w:val="-5"/>
          <w:sz w:val="16"/>
          <w:szCs w:val="16"/>
        </w:rPr>
        <w:t>ference the above</w:t>
      </w:r>
      <w:r w:rsidR="00B24971">
        <w:rPr>
          <w:rFonts w:ascii="Verdana" w:hAnsi="Verdana"/>
          <w:caps w:val="0"/>
          <w:spacing w:val="-5"/>
          <w:sz w:val="16"/>
          <w:szCs w:val="16"/>
        </w:rPr>
        <w:t>-mentioned</w:t>
      </w:r>
      <w:r w:rsidR="00373941">
        <w:rPr>
          <w:rFonts w:ascii="Verdana" w:hAnsi="Verdana"/>
          <w:caps w:val="0"/>
          <w:spacing w:val="-5"/>
          <w:sz w:val="16"/>
          <w:szCs w:val="16"/>
        </w:rPr>
        <w:t xml:space="preserve"> material</w:t>
      </w:r>
      <w:r w:rsidR="00B24971">
        <w:rPr>
          <w:rFonts w:ascii="Verdana" w:hAnsi="Verdana"/>
          <w:caps w:val="0"/>
          <w:spacing w:val="-5"/>
          <w:sz w:val="16"/>
          <w:szCs w:val="16"/>
        </w:rPr>
        <w:t>s</w:t>
      </w:r>
      <w:r w:rsidR="00373941">
        <w:rPr>
          <w:rFonts w:ascii="Verdana" w:hAnsi="Verdana"/>
          <w:caps w:val="0"/>
          <w:spacing w:val="-5"/>
          <w:sz w:val="16"/>
          <w:szCs w:val="16"/>
        </w:rPr>
        <w:t xml:space="preserve"> on-line prior to the</w:t>
      </w:r>
      <w:r w:rsidR="00B24971">
        <w:rPr>
          <w:rFonts w:ascii="Verdana" w:hAnsi="Verdana"/>
          <w:caps w:val="0"/>
          <w:spacing w:val="-5"/>
          <w:sz w:val="16"/>
          <w:szCs w:val="16"/>
        </w:rPr>
        <w:t xml:space="preserve"> start of the </w:t>
      </w:r>
      <w:r w:rsidR="00373941">
        <w:rPr>
          <w:rFonts w:ascii="Verdana" w:hAnsi="Verdana"/>
          <w:caps w:val="0"/>
          <w:spacing w:val="-5"/>
          <w:sz w:val="16"/>
          <w:szCs w:val="16"/>
        </w:rPr>
        <w:t xml:space="preserve">official </w:t>
      </w:r>
      <w:r w:rsidR="00B24971">
        <w:rPr>
          <w:rFonts w:ascii="Verdana" w:hAnsi="Verdana"/>
          <w:caps w:val="0"/>
          <w:spacing w:val="-5"/>
          <w:sz w:val="16"/>
          <w:szCs w:val="16"/>
        </w:rPr>
        <w:t>matching process</w:t>
      </w:r>
      <w:r w:rsidR="00373941">
        <w:rPr>
          <w:rFonts w:ascii="Verdana" w:hAnsi="Verdana"/>
          <w:caps w:val="0"/>
          <w:spacing w:val="-5"/>
          <w:sz w:val="16"/>
          <w:szCs w:val="16"/>
        </w:rPr>
        <w:t xml:space="preserve">.  </w:t>
      </w:r>
      <w:r w:rsidR="00B24971">
        <w:rPr>
          <w:rFonts w:ascii="Verdana" w:hAnsi="Verdana"/>
          <w:caps w:val="0"/>
          <w:spacing w:val="-5"/>
          <w:sz w:val="16"/>
          <w:szCs w:val="16"/>
        </w:rPr>
        <w:t>Students</w:t>
      </w:r>
      <w:r w:rsidR="00373941">
        <w:rPr>
          <w:rFonts w:ascii="Verdana" w:hAnsi="Verdana"/>
          <w:caps w:val="0"/>
          <w:spacing w:val="-5"/>
          <w:sz w:val="16"/>
          <w:szCs w:val="16"/>
        </w:rPr>
        <w:t xml:space="preserve"> are also informed that the BASW Field Handbook is always available on-line for their review at</w:t>
      </w:r>
      <w:r w:rsidR="0003316A">
        <w:rPr>
          <w:rFonts w:ascii="Verdana" w:hAnsi="Verdana"/>
          <w:caps w:val="0"/>
          <w:spacing w:val="-5"/>
          <w:sz w:val="16"/>
          <w:szCs w:val="16"/>
        </w:rPr>
        <w:t xml:space="preserve">: </w:t>
      </w:r>
      <w:r w:rsidR="00373941">
        <w:rPr>
          <w:rFonts w:ascii="Verdana" w:hAnsi="Verdana"/>
          <w:caps w:val="0"/>
          <w:spacing w:val="-5"/>
          <w:sz w:val="16"/>
          <w:szCs w:val="16"/>
        </w:rPr>
        <w:t xml:space="preserve"> </w:t>
      </w:r>
      <w:hyperlink r:id="rId18" w:history="1">
        <w:r w:rsidR="0003316A" w:rsidRPr="0042403A">
          <w:rPr>
            <w:rStyle w:val="Hyperlink"/>
            <w:caps w:val="0"/>
            <w:spacing w:val="-5"/>
            <w:sz w:val="16"/>
            <w:szCs w:val="16"/>
          </w:rPr>
          <w:t>http://www.socialwork.pitt.edu/downloads/BASW%20FIELD%20HANDBOOK.pdf</w:t>
        </w:r>
      </w:hyperlink>
      <w:r w:rsidR="0003316A">
        <w:rPr>
          <w:rFonts w:ascii="Verdana" w:hAnsi="Verdana"/>
          <w:caps w:val="0"/>
          <w:spacing w:val="-5"/>
          <w:sz w:val="16"/>
          <w:szCs w:val="16"/>
        </w:rPr>
        <w:t xml:space="preserve">.  In the spring of the year preceding their senior Practicum, the Office </w:t>
      </w:r>
      <w:r w:rsidR="005E3E7D">
        <w:rPr>
          <w:rFonts w:ascii="Verdana" w:hAnsi="Verdana"/>
          <w:caps w:val="0"/>
          <w:spacing w:val="-5"/>
          <w:sz w:val="16"/>
          <w:szCs w:val="16"/>
        </w:rPr>
        <w:t>of Field Education holds a “Preparation for Field” meeting for students.  This meeting, which is included in the School’s calendar and is discussed in the BASW Field Education section of the BASW Student Handbook, reviews with the students the BASW Field Information Packet, FAQs</w:t>
      </w:r>
      <w:r w:rsidR="00B24971">
        <w:rPr>
          <w:rFonts w:ascii="Verdana" w:hAnsi="Verdana"/>
          <w:caps w:val="0"/>
          <w:spacing w:val="-5"/>
          <w:sz w:val="16"/>
          <w:szCs w:val="16"/>
        </w:rPr>
        <w:t>,</w:t>
      </w:r>
      <w:r w:rsidR="005E3E7D">
        <w:rPr>
          <w:rFonts w:ascii="Verdana" w:hAnsi="Verdana"/>
          <w:caps w:val="0"/>
          <w:spacing w:val="-5"/>
          <w:sz w:val="16"/>
          <w:szCs w:val="16"/>
        </w:rPr>
        <w:t xml:space="preserve"> and resources available to assist them as listed above.  This meeting also introduces students to the resour</w:t>
      </w:r>
      <w:r w:rsidR="00EE6903">
        <w:rPr>
          <w:rFonts w:ascii="Verdana" w:hAnsi="Verdana"/>
          <w:caps w:val="0"/>
          <w:spacing w:val="-5"/>
          <w:sz w:val="16"/>
          <w:szCs w:val="16"/>
        </w:rPr>
        <w:t>ces and procedures used to match</w:t>
      </w:r>
      <w:r w:rsidR="005E3E7D">
        <w:rPr>
          <w:rFonts w:ascii="Verdana" w:hAnsi="Verdana"/>
          <w:caps w:val="0"/>
          <w:spacing w:val="-5"/>
          <w:sz w:val="16"/>
          <w:szCs w:val="16"/>
        </w:rPr>
        <w:t xml:space="preserve"> them with available field placements.  Field education policies such as request for field placement, interview confirmation forms</w:t>
      </w:r>
      <w:r w:rsidR="00B24971">
        <w:rPr>
          <w:rFonts w:ascii="Verdana" w:hAnsi="Verdana"/>
          <w:caps w:val="0"/>
          <w:spacing w:val="-5"/>
          <w:sz w:val="16"/>
          <w:szCs w:val="16"/>
        </w:rPr>
        <w:t>,</w:t>
      </w:r>
      <w:r w:rsidR="005E3E7D">
        <w:rPr>
          <w:rFonts w:ascii="Verdana" w:hAnsi="Verdana"/>
          <w:caps w:val="0"/>
          <w:spacing w:val="-5"/>
          <w:sz w:val="16"/>
          <w:szCs w:val="16"/>
        </w:rPr>
        <w:t xml:space="preserve"> and expectations for field placements are reviewed.  Students begin the process by viewing appropriate field settin</w:t>
      </w:r>
      <w:r w:rsidR="00EE6903">
        <w:rPr>
          <w:rFonts w:ascii="Verdana" w:hAnsi="Verdana"/>
          <w:caps w:val="0"/>
          <w:spacing w:val="-5"/>
          <w:sz w:val="16"/>
          <w:szCs w:val="16"/>
        </w:rPr>
        <w:t xml:space="preserve">g opportunities organized by CSWE categories via the School’s web based directory at </w:t>
      </w:r>
      <w:hyperlink r:id="rId19" w:history="1">
        <w:r w:rsidR="00EE6903" w:rsidRPr="0042403A">
          <w:rPr>
            <w:rStyle w:val="Hyperlink"/>
            <w:caps w:val="0"/>
            <w:spacing w:val="-5"/>
            <w:sz w:val="16"/>
            <w:szCs w:val="16"/>
          </w:rPr>
          <w:t>www.fieldedlink.pitt.edu</w:t>
        </w:r>
      </w:hyperlink>
      <w:r w:rsidR="00EE6903">
        <w:rPr>
          <w:rFonts w:ascii="Verdana" w:hAnsi="Verdana"/>
          <w:caps w:val="0"/>
          <w:spacing w:val="-5"/>
          <w:sz w:val="16"/>
          <w:szCs w:val="16"/>
        </w:rPr>
        <w:t xml:space="preserve">. </w:t>
      </w:r>
      <w:r w:rsidR="00AD188C">
        <w:rPr>
          <w:rFonts w:ascii="Verdana" w:hAnsi="Verdana"/>
          <w:caps w:val="0"/>
          <w:spacing w:val="-5"/>
          <w:sz w:val="16"/>
          <w:szCs w:val="16"/>
        </w:rPr>
        <w:br/>
      </w:r>
      <w:r w:rsidR="00EE6903">
        <w:rPr>
          <w:rFonts w:ascii="Verdana" w:hAnsi="Verdana"/>
          <w:caps w:val="0"/>
          <w:spacing w:val="-5"/>
          <w:sz w:val="16"/>
          <w:szCs w:val="16"/>
        </w:rPr>
        <w:br/>
        <w:t xml:space="preserve">     Matching students with a potential field placement continues after the field planning meeting when the BASW student completes and submits a Request for Field Placement form, a resume, and Student Agreement/Release of </w:t>
      </w:r>
      <w:r w:rsidR="00B24971">
        <w:rPr>
          <w:rFonts w:ascii="Verdana" w:hAnsi="Verdana"/>
          <w:caps w:val="0"/>
          <w:spacing w:val="-5"/>
          <w:sz w:val="16"/>
          <w:szCs w:val="16"/>
        </w:rPr>
        <w:t>I</w:t>
      </w:r>
      <w:r w:rsidR="00EE6903">
        <w:rPr>
          <w:rFonts w:ascii="Verdana" w:hAnsi="Verdana"/>
          <w:caps w:val="0"/>
          <w:spacing w:val="-5"/>
          <w:sz w:val="16"/>
          <w:szCs w:val="16"/>
        </w:rPr>
        <w:t>nformation for</w:t>
      </w:r>
      <w:r w:rsidR="00B24971">
        <w:rPr>
          <w:rFonts w:ascii="Verdana" w:hAnsi="Verdana"/>
          <w:caps w:val="0"/>
          <w:spacing w:val="-5"/>
          <w:sz w:val="16"/>
          <w:szCs w:val="16"/>
        </w:rPr>
        <w:t>m</w:t>
      </w:r>
      <w:r w:rsidR="00EE6903">
        <w:rPr>
          <w:rFonts w:ascii="Verdana" w:hAnsi="Verdana"/>
          <w:caps w:val="0"/>
          <w:spacing w:val="-5"/>
          <w:sz w:val="16"/>
          <w:szCs w:val="16"/>
        </w:rPr>
        <w:t xml:space="preserve"> to the Office of Field Education </w:t>
      </w:r>
      <w:hyperlink r:id="rId20" w:history="1">
        <w:r w:rsidR="00EE6903" w:rsidRPr="0042403A">
          <w:rPr>
            <w:rStyle w:val="Hyperlink"/>
            <w:caps w:val="0"/>
            <w:spacing w:val="-5"/>
            <w:sz w:val="16"/>
            <w:szCs w:val="16"/>
          </w:rPr>
          <w:t>http://www.socialwork.pitt.edu/academic-programs/field-education/basw.php</w:t>
        </w:r>
      </w:hyperlink>
      <w:r w:rsidR="00EE6903">
        <w:rPr>
          <w:rFonts w:ascii="Verdana" w:hAnsi="Verdana"/>
          <w:caps w:val="0"/>
          <w:spacing w:val="-5"/>
          <w:sz w:val="16"/>
          <w:szCs w:val="16"/>
        </w:rPr>
        <w:t xml:space="preserve"> .  BASW students are not permitted to “shop” for their own placements and although they are asked to provide information about sites in which they are interested, we ask that they narrow it down to their top three areas of interest.  As discussed in Standard AS B2.</w:t>
      </w:r>
      <w:r w:rsidR="00AD188C">
        <w:rPr>
          <w:rFonts w:ascii="Verdana" w:hAnsi="Verdana"/>
          <w:caps w:val="0"/>
          <w:spacing w:val="-5"/>
          <w:sz w:val="16"/>
          <w:szCs w:val="16"/>
        </w:rPr>
        <w:t>1.8, a separate, but comparable</w:t>
      </w:r>
      <w:r w:rsidR="00EC605B">
        <w:rPr>
          <w:rFonts w:ascii="Verdana" w:hAnsi="Verdana"/>
          <w:caps w:val="0"/>
          <w:spacing w:val="-5"/>
          <w:sz w:val="16"/>
          <w:szCs w:val="16"/>
        </w:rPr>
        <w:t>,</w:t>
      </w:r>
      <w:r w:rsidR="00AD188C">
        <w:rPr>
          <w:rFonts w:ascii="Verdana" w:hAnsi="Verdana"/>
          <w:caps w:val="0"/>
          <w:spacing w:val="-5"/>
          <w:sz w:val="16"/>
          <w:szCs w:val="16"/>
        </w:rPr>
        <w:t xml:space="preserve"> form is completed by those students considering field placement at their place of employment</w:t>
      </w:r>
      <w:r w:rsidR="00EC605B">
        <w:rPr>
          <w:rFonts w:ascii="Verdana" w:hAnsi="Verdana"/>
          <w:caps w:val="0"/>
          <w:spacing w:val="-5"/>
          <w:sz w:val="16"/>
          <w:szCs w:val="16"/>
        </w:rPr>
        <w:t>.  This form can be found at:</w:t>
      </w:r>
      <w:r w:rsidR="00AD188C">
        <w:rPr>
          <w:rFonts w:ascii="Verdana" w:hAnsi="Verdana"/>
          <w:caps w:val="0"/>
          <w:spacing w:val="-5"/>
          <w:sz w:val="16"/>
          <w:szCs w:val="16"/>
        </w:rPr>
        <w:t xml:space="preserve"> </w:t>
      </w:r>
      <w:hyperlink r:id="rId21" w:history="1">
        <w:r w:rsidR="00AD188C" w:rsidRPr="0042403A">
          <w:rPr>
            <w:rStyle w:val="Hyperlink"/>
            <w:caps w:val="0"/>
            <w:spacing w:val="-5"/>
            <w:sz w:val="16"/>
            <w:szCs w:val="16"/>
          </w:rPr>
          <w:t>http://www.socialwork.pitt.edu/academic-programs/field-education/basw.php</w:t>
        </w:r>
      </w:hyperlink>
      <w:r w:rsidR="00AD188C">
        <w:rPr>
          <w:rFonts w:ascii="Verdana" w:hAnsi="Verdana"/>
          <w:caps w:val="0"/>
          <w:spacing w:val="-5"/>
          <w:sz w:val="16"/>
          <w:szCs w:val="16"/>
        </w:rPr>
        <w:t xml:space="preserve">.  </w:t>
      </w:r>
      <w:r w:rsidR="00EC605B">
        <w:rPr>
          <w:rFonts w:ascii="Verdana" w:hAnsi="Verdana"/>
          <w:caps w:val="0"/>
          <w:spacing w:val="-5"/>
          <w:sz w:val="16"/>
          <w:szCs w:val="16"/>
        </w:rPr>
        <w:t>Both</w:t>
      </w:r>
      <w:r w:rsidR="00AD188C">
        <w:rPr>
          <w:rFonts w:ascii="Verdana" w:hAnsi="Verdana"/>
          <w:caps w:val="0"/>
          <w:spacing w:val="-5"/>
          <w:sz w:val="16"/>
          <w:szCs w:val="16"/>
        </w:rPr>
        <w:t xml:space="preserve"> forms request information on the student’s prior work or volunteer experiences, current interests, and factors that </w:t>
      </w:r>
      <w:r w:rsidR="009F7E9B">
        <w:rPr>
          <w:rFonts w:ascii="Verdana" w:hAnsi="Verdana"/>
          <w:caps w:val="0"/>
          <w:spacing w:val="-5"/>
          <w:sz w:val="16"/>
          <w:szCs w:val="16"/>
        </w:rPr>
        <w:t>might impinge</w:t>
      </w:r>
      <w:r w:rsidR="00AD188C">
        <w:rPr>
          <w:rFonts w:ascii="Verdana" w:hAnsi="Verdana"/>
          <w:caps w:val="0"/>
          <w:spacing w:val="-5"/>
          <w:sz w:val="16"/>
          <w:szCs w:val="16"/>
        </w:rPr>
        <w:t xml:space="preserve"> on the selection of a field placement, such as availability of a car, distance from home or school, </w:t>
      </w:r>
      <w:r w:rsidR="00EC605B">
        <w:rPr>
          <w:rFonts w:ascii="Verdana" w:hAnsi="Verdana"/>
          <w:caps w:val="0"/>
          <w:spacing w:val="-5"/>
          <w:sz w:val="16"/>
          <w:szCs w:val="16"/>
        </w:rPr>
        <w:t xml:space="preserve">and </w:t>
      </w:r>
      <w:r w:rsidR="00AD188C">
        <w:rPr>
          <w:rFonts w:ascii="Verdana" w:hAnsi="Verdana"/>
          <w:caps w:val="0"/>
          <w:spacing w:val="-5"/>
          <w:sz w:val="16"/>
          <w:szCs w:val="16"/>
        </w:rPr>
        <w:t xml:space="preserve">the like.  Completed forms, along with two copies of a current resume, and the Student Agreement </w:t>
      </w:r>
      <w:r w:rsidR="00EC605B">
        <w:rPr>
          <w:rFonts w:ascii="Verdana" w:hAnsi="Verdana"/>
          <w:caps w:val="0"/>
          <w:spacing w:val="-5"/>
          <w:sz w:val="16"/>
          <w:szCs w:val="16"/>
        </w:rPr>
        <w:t>F</w:t>
      </w:r>
      <w:r w:rsidR="00AD188C">
        <w:rPr>
          <w:rFonts w:ascii="Verdana" w:hAnsi="Verdana"/>
          <w:caps w:val="0"/>
          <w:spacing w:val="-5"/>
          <w:sz w:val="16"/>
          <w:szCs w:val="16"/>
        </w:rPr>
        <w:t>or</w:t>
      </w:r>
      <w:r w:rsidR="00EC605B">
        <w:rPr>
          <w:rFonts w:ascii="Verdana" w:hAnsi="Verdana"/>
          <w:caps w:val="0"/>
          <w:spacing w:val="-5"/>
          <w:sz w:val="16"/>
          <w:szCs w:val="16"/>
        </w:rPr>
        <w:t>m</w:t>
      </w:r>
      <w:r w:rsidR="00AD188C">
        <w:rPr>
          <w:rFonts w:ascii="Verdana" w:hAnsi="Verdana"/>
          <w:caps w:val="0"/>
          <w:spacing w:val="-5"/>
          <w:sz w:val="16"/>
          <w:szCs w:val="16"/>
        </w:rPr>
        <w:t xml:space="preserve"> are submitted to the Administrative Assistant in the Office of Field Education who then schedules the student for an individual appointment with one of the professional field staff.  Office of Field Education staff who are engaged in the process of matching students to field placement sites are referred to as “field advisors”.</w:t>
      </w:r>
      <w:r w:rsidR="00AD188C">
        <w:rPr>
          <w:rFonts w:ascii="Verdana" w:hAnsi="Verdana"/>
          <w:caps w:val="0"/>
          <w:spacing w:val="-5"/>
          <w:sz w:val="16"/>
          <w:szCs w:val="16"/>
        </w:rPr>
        <w:br/>
        <w:t xml:space="preserve">     </w:t>
      </w:r>
      <w:r w:rsidR="0003316A">
        <w:rPr>
          <w:rFonts w:ascii="Verdana" w:hAnsi="Verdana"/>
          <w:caps w:val="0"/>
          <w:spacing w:val="-5"/>
          <w:sz w:val="16"/>
          <w:szCs w:val="16"/>
        </w:rPr>
        <w:br/>
      </w:r>
      <w:r w:rsidR="00AD188C">
        <w:rPr>
          <w:rFonts w:ascii="Verdana" w:hAnsi="Verdana"/>
          <w:caps w:val="0"/>
          <w:spacing w:val="-5"/>
          <w:sz w:val="16"/>
          <w:szCs w:val="16"/>
        </w:rPr>
        <w:t xml:space="preserve">     The interview with the field advisor is designed to elicit additional information about the student’s learning goals and career plans.  Based on the interview, the field advisor contacts potential field agencies that can provide opportunities congruent with the program’s goals and core competencies, and arrange</w:t>
      </w:r>
      <w:r w:rsidR="00F32A99">
        <w:rPr>
          <w:rFonts w:ascii="Verdana" w:hAnsi="Verdana"/>
          <w:caps w:val="0"/>
          <w:spacing w:val="-5"/>
          <w:sz w:val="16"/>
          <w:szCs w:val="16"/>
        </w:rPr>
        <w:t>s to send a copy of the student’s resume.  The student is then given the name of the contact person at the agency and is told to arrange an appointment with him or her.  If, after interviewing with the agency, there is agreement by both the field instructor and the student regarding the suitability of the match,</w:t>
      </w:r>
      <w:r w:rsidR="00EC605B">
        <w:rPr>
          <w:rFonts w:ascii="Verdana" w:hAnsi="Verdana"/>
          <w:caps w:val="0"/>
          <w:spacing w:val="-5"/>
          <w:sz w:val="16"/>
          <w:szCs w:val="16"/>
        </w:rPr>
        <w:t xml:space="preserve"> </w:t>
      </w:r>
      <w:r w:rsidR="00F32A99">
        <w:rPr>
          <w:rFonts w:ascii="Verdana" w:hAnsi="Verdana"/>
          <w:caps w:val="0"/>
          <w:spacing w:val="-5"/>
          <w:sz w:val="16"/>
          <w:szCs w:val="16"/>
        </w:rPr>
        <w:t xml:space="preserve">the student and the Field Instructor submit a Confirmation of Field Placement </w:t>
      </w:r>
      <w:r w:rsidR="00EC605B">
        <w:rPr>
          <w:rFonts w:ascii="Verdana" w:hAnsi="Verdana"/>
          <w:caps w:val="0"/>
          <w:spacing w:val="-5"/>
          <w:sz w:val="16"/>
          <w:szCs w:val="16"/>
        </w:rPr>
        <w:t>F</w:t>
      </w:r>
      <w:r w:rsidR="00F32A99">
        <w:rPr>
          <w:rFonts w:ascii="Verdana" w:hAnsi="Verdana"/>
          <w:caps w:val="0"/>
          <w:spacing w:val="-5"/>
          <w:sz w:val="16"/>
          <w:szCs w:val="16"/>
        </w:rPr>
        <w:t xml:space="preserve">orm to the Office of Field Education.  At this point, a letter of confirmation is sent out to both the student and field instructor.  </w:t>
      </w:r>
    </w:p>
    <w:p w:rsidR="00530D29" w:rsidRDefault="00530D29">
      <w:pPr>
        <w:spacing w:after="200" w:line="276" w:lineRule="auto"/>
        <w:rPr>
          <w:rFonts w:ascii="Verdana" w:hAnsi="Verdana"/>
          <w:spacing w:val="-5"/>
          <w:szCs w:val="16"/>
        </w:rPr>
      </w:pPr>
      <w:r>
        <w:rPr>
          <w:rFonts w:ascii="Verdana" w:hAnsi="Verdana"/>
          <w:caps/>
          <w:spacing w:val="-5"/>
          <w:szCs w:val="16"/>
        </w:rPr>
        <w:br w:type="page"/>
      </w:r>
    </w:p>
    <w:p w:rsidR="00EA5240" w:rsidRPr="001167E7" w:rsidRDefault="00F32A99" w:rsidP="00EA5240">
      <w:pPr>
        <w:pStyle w:val="Header"/>
        <w:tabs>
          <w:tab w:val="clear" w:pos="4320"/>
          <w:tab w:val="center" w:pos="360"/>
        </w:tabs>
        <w:rPr>
          <w:rFonts w:ascii="Verdana" w:hAnsi="Verdana"/>
          <w:szCs w:val="16"/>
        </w:rPr>
      </w:pPr>
      <w:r>
        <w:rPr>
          <w:rFonts w:ascii="Verdana" w:hAnsi="Verdana"/>
          <w:caps w:val="0"/>
          <w:spacing w:val="-5"/>
          <w:sz w:val="16"/>
          <w:szCs w:val="16"/>
        </w:rPr>
        <w:lastRenderedPageBreak/>
        <w:t xml:space="preserve">     There are School of Social </w:t>
      </w:r>
      <w:r w:rsidR="00EA5240" w:rsidRPr="002521E4">
        <w:rPr>
          <w:rFonts w:ascii="Verdana" w:hAnsi="Verdana"/>
          <w:caps w:val="0"/>
          <w:spacing w:val="-5"/>
          <w:sz w:val="16"/>
          <w:szCs w:val="16"/>
        </w:rPr>
        <w:t xml:space="preserve">Work policies based on </w:t>
      </w:r>
      <w:r>
        <w:rPr>
          <w:rFonts w:ascii="Verdana" w:hAnsi="Verdana"/>
          <w:caps w:val="0"/>
          <w:spacing w:val="-5"/>
          <w:sz w:val="16"/>
          <w:szCs w:val="16"/>
        </w:rPr>
        <w:t xml:space="preserve">the </w:t>
      </w:r>
      <w:r w:rsidR="00EA5240" w:rsidRPr="002521E4">
        <w:rPr>
          <w:rFonts w:ascii="Verdana" w:hAnsi="Verdana"/>
          <w:caps w:val="0"/>
          <w:spacing w:val="-5"/>
          <w:sz w:val="16"/>
          <w:szCs w:val="16"/>
        </w:rPr>
        <w:t>Council on Social Work Education standards regarding most of these aspects of field placement. Students are required to read and to follow all policies and guidelines related to field placement. Please refer to the section on “Policies and Guidelines Related to Field Placement" for further information</w:t>
      </w:r>
      <w:r w:rsidR="00EA5240" w:rsidRPr="001167E7">
        <w:rPr>
          <w:rFonts w:ascii="Verdana" w:hAnsi="Verdana"/>
          <w:szCs w:val="16"/>
        </w:rPr>
        <w:t>.</w:t>
      </w:r>
    </w:p>
    <w:p w:rsidR="00EA5240" w:rsidRPr="001167E7" w:rsidRDefault="00EA5240" w:rsidP="00EA5240">
      <w:pPr>
        <w:ind w:firstLine="540"/>
        <w:rPr>
          <w:rFonts w:ascii="Verdana" w:hAnsi="Verdana"/>
          <w:szCs w:val="16"/>
        </w:rPr>
      </w:pPr>
    </w:p>
    <w:p w:rsidR="00EA5240" w:rsidRPr="001167E7" w:rsidRDefault="00EA5240" w:rsidP="00EA5240">
      <w:pPr>
        <w:pStyle w:val="BodyTextIndent3"/>
        <w:numPr>
          <w:ilvl w:val="0"/>
          <w:numId w:val="2"/>
        </w:numPr>
        <w:tabs>
          <w:tab w:val="clear" w:pos="900"/>
        </w:tabs>
        <w:spacing w:after="0"/>
        <w:ind w:left="720" w:right="-180"/>
        <w:rPr>
          <w:rFonts w:ascii="Verdana" w:hAnsi="Verdana"/>
        </w:rPr>
      </w:pPr>
      <w:r w:rsidRPr="001167E7">
        <w:rPr>
          <w:rFonts w:ascii="Verdana" w:hAnsi="Verdana"/>
        </w:rPr>
        <w:t xml:space="preserve">Students are required to set up a university email address so that they can receive information related to field education. Field information is also available through the school’s web site,   </w:t>
      </w:r>
      <w:hyperlink r:id="rId22" w:history="1">
        <w:r w:rsidRPr="00004DE8">
          <w:rPr>
            <w:rStyle w:val="Hyperlink"/>
          </w:rPr>
          <w:t>http://www.socialwork.pitt.edu/academic-programs/field-education/</w:t>
        </w:r>
      </w:hyperlink>
      <w:r>
        <w:rPr>
          <w:rFonts w:ascii="Verdana" w:hAnsi="Verdana"/>
          <w:sz w:val="14"/>
        </w:rPr>
        <w:t xml:space="preserve"> </w:t>
      </w:r>
    </w:p>
    <w:p w:rsidR="00EA5240" w:rsidRPr="001167E7" w:rsidRDefault="00EA5240" w:rsidP="00EA5240">
      <w:pPr>
        <w:pStyle w:val="BodyTextIndent3"/>
        <w:rPr>
          <w:rFonts w:ascii="Verdana" w:hAnsi="Verdana"/>
        </w:rPr>
      </w:pPr>
    </w:p>
    <w:p w:rsidR="00EA5240" w:rsidRPr="00431FC0" w:rsidRDefault="00EA5240" w:rsidP="00EA5240">
      <w:pPr>
        <w:pStyle w:val="BodyTextIndent3"/>
        <w:numPr>
          <w:ilvl w:val="0"/>
          <w:numId w:val="2"/>
        </w:numPr>
        <w:tabs>
          <w:tab w:val="clear" w:pos="900"/>
        </w:tabs>
        <w:spacing w:after="0"/>
        <w:ind w:left="720"/>
        <w:rPr>
          <w:rFonts w:ascii="Verdana" w:hAnsi="Verdana"/>
        </w:rPr>
      </w:pPr>
      <w:r w:rsidRPr="001167E7">
        <w:rPr>
          <w:rFonts w:ascii="Verdana" w:hAnsi="Verdana"/>
        </w:rPr>
        <w:t>Students must also purchas</w:t>
      </w:r>
      <w:r>
        <w:rPr>
          <w:rFonts w:ascii="Verdana" w:hAnsi="Verdana"/>
        </w:rPr>
        <w:t xml:space="preserve">e a malpractice premium that will be automatically invoiced on their student bill </w:t>
      </w:r>
      <w:r w:rsidRPr="001167E7">
        <w:rPr>
          <w:rFonts w:ascii="Verdana" w:hAnsi="Verdana"/>
        </w:rPr>
        <w:t>before they can begin field p</w:t>
      </w:r>
      <w:r>
        <w:rPr>
          <w:rFonts w:ascii="Verdana" w:hAnsi="Verdana"/>
        </w:rPr>
        <w:t xml:space="preserve">lacement. </w:t>
      </w:r>
      <w:r w:rsidRPr="00431FC0">
        <w:rPr>
          <w:rFonts w:ascii="Verdana" w:hAnsi="Verdana"/>
        </w:rPr>
        <w:t xml:space="preserve">Students must sign a Student Agreement/Release of Information form. Lastly, a student </w:t>
      </w:r>
      <w:r w:rsidRPr="00431FC0">
        <w:rPr>
          <w:rFonts w:ascii="Verdana" w:hAnsi="Verdana"/>
          <w:u w:val="single"/>
        </w:rPr>
        <w:t>must be</w:t>
      </w:r>
      <w:r w:rsidRPr="00431FC0">
        <w:rPr>
          <w:rFonts w:ascii="Verdana" w:hAnsi="Verdana"/>
        </w:rPr>
        <w:t xml:space="preserve"> registered for field while they are in the field.  </w:t>
      </w:r>
    </w:p>
    <w:p w:rsidR="00EA5240" w:rsidRPr="00431FC0" w:rsidRDefault="00EA5240" w:rsidP="00EA5240">
      <w:pPr>
        <w:pStyle w:val="BodyTextIndent3"/>
        <w:rPr>
          <w:rFonts w:ascii="Verdana" w:hAnsi="Verdana"/>
        </w:rPr>
      </w:pPr>
    </w:p>
    <w:p w:rsidR="00EA5240" w:rsidRDefault="00EA5240" w:rsidP="00EA5240">
      <w:pPr>
        <w:ind w:firstLine="360"/>
        <w:rPr>
          <w:rFonts w:ascii="Verdana" w:hAnsi="Verdana"/>
          <w:szCs w:val="16"/>
        </w:rPr>
      </w:pPr>
      <w:r w:rsidRPr="001167E7">
        <w:rPr>
          <w:rFonts w:ascii="Verdana" w:hAnsi="Verdana"/>
          <w:szCs w:val="16"/>
        </w:rPr>
        <w:t>The section entitled “</w:t>
      </w:r>
      <w:r w:rsidRPr="001167E7">
        <w:rPr>
          <w:rFonts w:ascii="Verdana" w:hAnsi="Verdana"/>
          <w:b/>
          <w:szCs w:val="16"/>
        </w:rPr>
        <w:t>Resources Available to the Student</w:t>
      </w:r>
      <w:r w:rsidRPr="001167E7">
        <w:rPr>
          <w:rFonts w:ascii="Verdana" w:hAnsi="Verdana"/>
          <w:szCs w:val="16"/>
        </w:rPr>
        <w:t xml:space="preserve">” indicates where the student can obtain information on field placement possibilities. Students may begin their quest for a field placement by exploring current field placement opportunities via the on-line field directory located at </w:t>
      </w:r>
      <w:hyperlink r:id="rId23" w:history="1">
        <w:r w:rsidRPr="001167E7">
          <w:rPr>
            <w:rStyle w:val="Hyperlink"/>
            <w:szCs w:val="16"/>
          </w:rPr>
          <w:t>www.fieldedlink.pitt.edu</w:t>
        </w:r>
      </w:hyperlink>
      <w:r w:rsidRPr="001167E7">
        <w:rPr>
          <w:rFonts w:ascii="Verdana" w:hAnsi="Verdana"/>
          <w:szCs w:val="16"/>
        </w:rPr>
        <w:t>.</w:t>
      </w:r>
    </w:p>
    <w:p w:rsidR="00470F20" w:rsidRPr="001167E7" w:rsidRDefault="00470F20" w:rsidP="00EA5240">
      <w:pPr>
        <w:ind w:firstLine="360"/>
        <w:rPr>
          <w:rFonts w:ascii="Verdana" w:hAnsi="Verdana"/>
          <w:szCs w:val="16"/>
        </w:rPr>
      </w:pPr>
    </w:p>
    <w:p w:rsidR="00EA5240" w:rsidRDefault="00EA5240" w:rsidP="00EA5240">
      <w:pPr>
        <w:pStyle w:val="ListNumber"/>
        <w:spacing w:after="0"/>
        <w:ind w:left="0" w:right="0" w:firstLine="0"/>
        <w:jc w:val="left"/>
        <w:rPr>
          <w:rFonts w:ascii="Verdana" w:hAnsi="Verdana"/>
          <w:sz w:val="16"/>
          <w:szCs w:val="16"/>
        </w:rPr>
      </w:pPr>
    </w:p>
    <w:p w:rsidR="00470F20" w:rsidRPr="00BE22DC" w:rsidRDefault="00C052A3" w:rsidP="00C052A3">
      <w:pPr>
        <w:pStyle w:val="Header"/>
        <w:rPr>
          <w:rFonts w:ascii="Verdana" w:hAnsi="Verdana"/>
          <w:b/>
          <w:sz w:val="16"/>
        </w:rPr>
      </w:pPr>
      <w:bookmarkStart w:id="63" w:name="manrep"/>
      <w:r w:rsidRPr="00BE22DC">
        <w:rPr>
          <w:rFonts w:ascii="Verdana" w:hAnsi="Verdana"/>
          <w:b/>
          <w:sz w:val="16"/>
        </w:rPr>
        <w:t>MANDATED REPORTER TRAINING</w:t>
      </w:r>
    </w:p>
    <w:bookmarkEnd w:id="63"/>
    <w:p w:rsidR="00470F20" w:rsidRPr="00BE22DC" w:rsidRDefault="00470F20" w:rsidP="00470F20">
      <w:pPr>
        <w:rPr>
          <w:rFonts w:ascii="Verdana" w:hAnsi="Verdana"/>
          <w:b/>
          <w:sz w:val="18"/>
          <w:szCs w:val="18"/>
        </w:rPr>
      </w:pPr>
    </w:p>
    <w:p w:rsidR="00470F20" w:rsidRPr="00BE22DC" w:rsidRDefault="00470F20" w:rsidP="00470F20">
      <w:pPr>
        <w:rPr>
          <w:rFonts w:ascii="Verdana" w:hAnsi="Verdana"/>
        </w:rPr>
      </w:pPr>
      <w:r w:rsidRPr="00BE22DC">
        <w:rPr>
          <w:rFonts w:ascii="Verdana" w:hAnsi="Verdana"/>
        </w:rPr>
        <w:t>BASW Students</w:t>
      </w:r>
    </w:p>
    <w:p w:rsidR="00470F20" w:rsidRPr="00BE22DC" w:rsidRDefault="00470F20" w:rsidP="00470F20">
      <w:pPr>
        <w:rPr>
          <w:rFonts w:ascii="Verdana" w:hAnsi="Verdana"/>
        </w:rPr>
      </w:pPr>
    </w:p>
    <w:p w:rsidR="00470F20" w:rsidRPr="00BE22DC" w:rsidRDefault="00470F20" w:rsidP="00470F20">
      <w:pPr>
        <w:pStyle w:val="ListParagraph"/>
        <w:numPr>
          <w:ilvl w:val="0"/>
          <w:numId w:val="45"/>
        </w:numPr>
        <w:rPr>
          <w:rFonts w:ascii="Verdana" w:hAnsi="Verdana"/>
        </w:rPr>
      </w:pPr>
      <w:r w:rsidRPr="00BE22DC">
        <w:rPr>
          <w:rFonts w:ascii="Verdana" w:hAnsi="Verdana"/>
        </w:rPr>
        <w:t xml:space="preserve">All students enrolled into the BASW program are required to complete a mandated reporter training before entering their field </w:t>
      </w:r>
      <w:r w:rsidR="005667F3" w:rsidRPr="00BE22DC">
        <w:rPr>
          <w:rFonts w:ascii="Verdana" w:hAnsi="Verdana"/>
        </w:rPr>
        <w:t>placement in their senior year.</w:t>
      </w:r>
      <w:r w:rsidR="00C052A3" w:rsidRPr="00BE22DC">
        <w:rPr>
          <w:rFonts w:ascii="Verdana" w:hAnsi="Verdana"/>
        </w:rPr>
        <w:br/>
      </w:r>
    </w:p>
    <w:p w:rsidR="00470F20" w:rsidRPr="00BE22DC" w:rsidRDefault="00470F20" w:rsidP="00470F20">
      <w:pPr>
        <w:pStyle w:val="ListParagraph"/>
        <w:numPr>
          <w:ilvl w:val="0"/>
          <w:numId w:val="45"/>
        </w:numPr>
        <w:rPr>
          <w:rFonts w:ascii="Verdana" w:hAnsi="Verdana"/>
        </w:rPr>
      </w:pPr>
      <w:r w:rsidRPr="00BE22DC">
        <w:rPr>
          <w:rFonts w:ascii="Verdana" w:hAnsi="Verdana"/>
        </w:rPr>
        <w:t>The Mandated Reporter training will be available to all BASW students via Course Web. Students will be able to locate the training in the</w:t>
      </w:r>
      <w:r w:rsidR="0079263A" w:rsidRPr="00BE22DC">
        <w:rPr>
          <w:rFonts w:ascii="Verdana" w:hAnsi="Verdana"/>
        </w:rPr>
        <w:t xml:space="preserve"> My Course W</w:t>
      </w:r>
      <w:r w:rsidR="005667F3" w:rsidRPr="00BE22DC">
        <w:rPr>
          <w:rFonts w:ascii="Verdana" w:hAnsi="Verdana"/>
        </w:rPr>
        <w:t>eb tab in the My</w:t>
      </w:r>
      <w:r w:rsidRPr="00BE22DC">
        <w:rPr>
          <w:rFonts w:ascii="Verdana" w:hAnsi="Verdana"/>
        </w:rPr>
        <w:t xml:space="preserve"> Organization section under the heading ARTSC_SOCWRK MANDATED REPORTING</w:t>
      </w:r>
      <w:r w:rsidR="00C052A3" w:rsidRPr="00BE22DC">
        <w:rPr>
          <w:rFonts w:ascii="Verdana" w:hAnsi="Verdana"/>
        </w:rPr>
        <w:t>.</w:t>
      </w:r>
      <w:r w:rsidR="00C052A3" w:rsidRPr="00BE22DC">
        <w:rPr>
          <w:rFonts w:ascii="Verdana" w:hAnsi="Verdana"/>
        </w:rPr>
        <w:br/>
      </w:r>
    </w:p>
    <w:p w:rsidR="00470F20" w:rsidRPr="00BE22DC" w:rsidRDefault="00470F20" w:rsidP="00470F20">
      <w:pPr>
        <w:pStyle w:val="ListParagraph"/>
        <w:numPr>
          <w:ilvl w:val="0"/>
          <w:numId w:val="45"/>
        </w:numPr>
        <w:rPr>
          <w:rFonts w:ascii="Verdana" w:hAnsi="Verdana"/>
        </w:rPr>
      </w:pPr>
      <w:r w:rsidRPr="00BE22DC">
        <w:rPr>
          <w:rFonts w:ascii="Verdana" w:hAnsi="Verdana"/>
        </w:rPr>
        <w:t>Non-compliance will be reported and the BASW Program Director and to the Director of Field Education as needed</w:t>
      </w:r>
      <w:r w:rsidR="00C052A3" w:rsidRPr="00BE22DC">
        <w:rPr>
          <w:rFonts w:ascii="Verdana" w:hAnsi="Verdana"/>
        </w:rPr>
        <w:t>.</w:t>
      </w:r>
      <w:r w:rsidR="00C052A3" w:rsidRPr="00BE22DC">
        <w:rPr>
          <w:rFonts w:ascii="Verdana" w:hAnsi="Verdana"/>
        </w:rPr>
        <w:br/>
      </w:r>
    </w:p>
    <w:p w:rsidR="00470F20" w:rsidRPr="00BE22DC" w:rsidRDefault="00470F20" w:rsidP="00470F20">
      <w:pPr>
        <w:pStyle w:val="ListParagraph"/>
        <w:numPr>
          <w:ilvl w:val="0"/>
          <w:numId w:val="45"/>
        </w:numPr>
        <w:rPr>
          <w:rFonts w:ascii="Verdana" w:hAnsi="Verdana"/>
        </w:rPr>
      </w:pPr>
      <w:r w:rsidRPr="00BE22DC">
        <w:rPr>
          <w:rFonts w:ascii="Verdana" w:hAnsi="Verdana"/>
        </w:rPr>
        <w:t>All certificates of complet</w:t>
      </w:r>
      <w:r w:rsidR="005667F3" w:rsidRPr="00BE22DC">
        <w:rPr>
          <w:rFonts w:ascii="Verdana" w:hAnsi="Verdana"/>
        </w:rPr>
        <w:t>ion are submitted to Mary Pat Elhattab in room 2110 CL</w:t>
      </w:r>
      <w:r w:rsidRPr="00BE22DC">
        <w:rPr>
          <w:rFonts w:ascii="Verdana" w:hAnsi="Verdana"/>
        </w:rPr>
        <w:t xml:space="preserve"> and logged in as received. The certificates will then be forwarded to the Re</w:t>
      </w:r>
      <w:r w:rsidR="00BE22DC" w:rsidRPr="00BE22DC">
        <w:rPr>
          <w:rFonts w:ascii="Verdana" w:hAnsi="Verdana"/>
        </w:rPr>
        <w:t>corder</w:t>
      </w:r>
      <w:r w:rsidRPr="00BE22DC">
        <w:rPr>
          <w:rFonts w:ascii="Verdana" w:hAnsi="Verdana"/>
        </w:rPr>
        <w:t>’</w:t>
      </w:r>
      <w:r w:rsidR="00BE22DC" w:rsidRPr="00BE22DC">
        <w:rPr>
          <w:rFonts w:ascii="Verdana" w:hAnsi="Verdana"/>
        </w:rPr>
        <w:t>s</w:t>
      </w:r>
      <w:r w:rsidRPr="00BE22DC">
        <w:rPr>
          <w:rFonts w:ascii="Verdana" w:hAnsi="Verdana"/>
        </w:rPr>
        <w:t xml:space="preserve"> office to be filed into the student’s permanent academic file.</w:t>
      </w:r>
    </w:p>
    <w:p w:rsidR="00F463AB" w:rsidRDefault="00F463AB" w:rsidP="00EA5240">
      <w:pPr>
        <w:pStyle w:val="Header"/>
        <w:outlineLvl w:val="0"/>
        <w:rPr>
          <w:rFonts w:ascii="Verdana" w:hAnsi="Verdana"/>
          <w:caps w:val="0"/>
          <w:spacing w:val="-5"/>
          <w:sz w:val="16"/>
          <w:szCs w:val="16"/>
        </w:rPr>
      </w:pPr>
      <w:bookmarkStart w:id="64" w:name="_Toc167171127"/>
      <w:bookmarkStart w:id="65" w:name="_Toc169929660"/>
      <w:bookmarkStart w:id="66" w:name="_Toc169930803"/>
      <w:bookmarkStart w:id="67" w:name="_Toc169931112"/>
      <w:bookmarkStart w:id="68" w:name="_Toc169931222"/>
      <w:bookmarkStart w:id="69" w:name="_Toc169934005"/>
      <w:bookmarkStart w:id="70" w:name="_Toc169948213"/>
      <w:bookmarkStart w:id="71" w:name="_Toc169948585"/>
      <w:bookmarkStart w:id="72" w:name="_Toc199817699"/>
    </w:p>
    <w:p w:rsidR="00F91F13" w:rsidRDefault="00F91F13" w:rsidP="00EA5240">
      <w:pPr>
        <w:pStyle w:val="Header"/>
        <w:outlineLvl w:val="0"/>
        <w:rPr>
          <w:rFonts w:ascii="Verdana" w:hAnsi="Verdana"/>
          <w:b/>
          <w:sz w:val="16"/>
          <w:szCs w:val="16"/>
        </w:rPr>
      </w:pPr>
    </w:p>
    <w:p w:rsidR="00EA5240" w:rsidRPr="001167E7" w:rsidRDefault="00EA5240" w:rsidP="00EA5240">
      <w:pPr>
        <w:pStyle w:val="Header"/>
        <w:outlineLvl w:val="0"/>
        <w:rPr>
          <w:rFonts w:ascii="Verdana" w:hAnsi="Verdana"/>
          <w:b/>
          <w:sz w:val="16"/>
          <w:szCs w:val="16"/>
        </w:rPr>
      </w:pPr>
      <w:r w:rsidRPr="001167E7">
        <w:rPr>
          <w:rFonts w:ascii="Verdana" w:hAnsi="Verdana"/>
          <w:b/>
          <w:sz w:val="16"/>
          <w:szCs w:val="16"/>
        </w:rPr>
        <w:t>Requesting Field Placement</w:t>
      </w:r>
      <w:bookmarkEnd w:id="64"/>
      <w:bookmarkEnd w:id="65"/>
      <w:bookmarkEnd w:id="66"/>
      <w:bookmarkEnd w:id="67"/>
      <w:bookmarkEnd w:id="68"/>
      <w:bookmarkEnd w:id="69"/>
      <w:bookmarkEnd w:id="70"/>
      <w:bookmarkEnd w:id="71"/>
      <w:bookmarkEnd w:id="72"/>
      <w:r w:rsidR="00972503">
        <w:rPr>
          <w:rFonts w:ascii="Verdana" w:hAnsi="Verdana"/>
          <w:b/>
          <w:sz w:val="16"/>
          <w:szCs w:val="16"/>
        </w:rPr>
        <w:fldChar w:fldCharType="begin"/>
      </w:r>
      <w:r w:rsidRPr="001167E7">
        <w:rPr>
          <w:rFonts w:ascii="Verdana" w:hAnsi="Verdana"/>
          <w:b/>
          <w:sz w:val="16"/>
          <w:szCs w:val="16"/>
        </w:rPr>
        <w:instrText>tc "</w:instrText>
      </w:r>
      <w:bookmarkStart w:id="73" w:name="_Toc141836251"/>
      <w:bookmarkStart w:id="74" w:name="_Toc167162927"/>
      <w:bookmarkStart w:id="75" w:name="_Toc169929661"/>
      <w:bookmarkStart w:id="76" w:name="_Toc169929874"/>
      <w:bookmarkStart w:id="77" w:name="_Toc169930804"/>
      <w:bookmarkStart w:id="78" w:name="_Toc169931113"/>
      <w:bookmarkStart w:id="79" w:name="_Toc169931223"/>
      <w:bookmarkStart w:id="80" w:name="_Toc169932479"/>
      <w:bookmarkStart w:id="81" w:name="_Toc169933190"/>
      <w:bookmarkStart w:id="82" w:name="_Toc169933303"/>
      <w:bookmarkStart w:id="83" w:name="_Toc169933519"/>
      <w:bookmarkStart w:id="84" w:name="_Toc169948214"/>
      <w:bookmarkStart w:id="85" w:name="_Toc169948586"/>
      <w:r w:rsidRPr="001167E7">
        <w:rPr>
          <w:rFonts w:ascii="Verdana" w:hAnsi="Verdana"/>
          <w:b/>
          <w:sz w:val="16"/>
          <w:szCs w:val="16"/>
        </w:rPr>
        <w:instrText>Requesting Field Placement</w:instrText>
      </w:r>
      <w:bookmarkEnd w:id="73"/>
      <w:bookmarkEnd w:id="74"/>
      <w:bookmarkEnd w:id="75"/>
      <w:bookmarkEnd w:id="76"/>
      <w:bookmarkEnd w:id="77"/>
      <w:bookmarkEnd w:id="78"/>
      <w:bookmarkEnd w:id="79"/>
      <w:bookmarkEnd w:id="80"/>
      <w:bookmarkEnd w:id="81"/>
      <w:bookmarkEnd w:id="82"/>
      <w:bookmarkEnd w:id="83"/>
      <w:bookmarkEnd w:id="84"/>
      <w:bookmarkEnd w:id="85"/>
      <w:r w:rsidRPr="001167E7">
        <w:rPr>
          <w:rFonts w:ascii="Verdana" w:hAnsi="Verdana"/>
          <w:b/>
          <w:sz w:val="16"/>
          <w:szCs w:val="16"/>
        </w:rPr>
        <w:instrText>" \f C \l 2</w:instrText>
      </w:r>
      <w:r w:rsidR="00972503">
        <w:rPr>
          <w:rFonts w:ascii="Verdana" w:hAnsi="Verdana"/>
          <w:b/>
          <w:sz w:val="16"/>
          <w:szCs w:val="16"/>
        </w:rPr>
        <w:fldChar w:fldCharType="end"/>
      </w:r>
    </w:p>
    <w:p w:rsidR="00EA5240" w:rsidRPr="001167E7" w:rsidRDefault="00EA5240" w:rsidP="00EA5240">
      <w:pPr>
        <w:rPr>
          <w:rFonts w:ascii="Verdana" w:hAnsi="Verdana"/>
          <w:szCs w:val="16"/>
        </w:rPr>
      </w:pPr>
    </w:p>
    <w:p w:rsidR="00EA5240" w:rsidRPr="001167E7" w:rsidRDefault="00EA5240" w:rsidP="00EA5240">
      <w:pPr>
        <w:numPr>
          <w:ilvl w:val="0"/>
          <w:numId w:val="3"/>
        </w:numPr>
        <w:tabs>
          <w:tab w:val="num" w:pos="360"/>
        </w:tabs>
        <w:ind w:left="360"/>
        <w:rPr>
          <w:rFonts w:ascii="Verdana" w:hAnsi="Verdana"/>
          <w:szCs w:val="16"/>
        </w:rPr>
      </w:pPr>
      <w:r w:rsidRPr="001167E7">
        <w:rPr>
          <w:rStyle w:val="Emphasis"/>
          <w:rFonts w:ascii="Verdana" w:hAnsi="Verdana"/>
          <w:sz w:val="16"/>
          <w:szCs w:val="16"/>
        </w:rPr>
        <w:t xml:space="preserve">All students complete and submit a </w:t>
      </w:r>
      <w:r w:rsidRPr="001167E7">
        <w:rPr>
          <w:rStyle w:val="Emphasis"/>
          <w:rFonts w:ascii="Verdana" w:hAnsi="Verdana"/>
          <w:caps/>
          <w:sz w:val="16"/>
          <w:szCs w:val="16"/>
        </w:rPr>
        <w:t>request for placement form</w:t>
      </w:r>
      <w:r w:rsidRPr="001167E7">
        <w:rPr>
          <w:rFonts w:ascii="Verdana" w:hAnsi="Verdana"/>
          <w:szCs w:val="16"/>
        </w:rPr>
        <w:t>. The Forms are available in the forms display outside</w:t>
      </w:r>
      <w:r>
        <w:rPr>
          <w:rFonts w:ascii="Verdana" w:hAnsi="Verdana"/>
          <w:szCs w:val="16"/>
        </w:rPr>
        <w:t xml:space="preserve"> Room 2127 C.L., </w:t>
      </w:r>
      <w:r w:rsidRPr="001167E7">
        <w:rPr>
          <w:rFonts w:ascii="Verdana" w:hAnsi="Verdana"/>
          <w:szCs w:val="16"/>
        </w:rPr>
        <w:t xml:space="preserve">are included in the information packets distributed at the required field placement planning programs </w:t>
      </w:r>
      <w:r w:rsidR="00674A56">
        <w:rPr>
          <w:rFonts w:ascii="Verdana" w:hAnsi="Verdana"/>
          <w:szCs w:val="16"/>
        </w:rPr>
        <w:t xml:space="preserve">and individual meetings with </w:t>
      </w:r>
      <w:r w:rsidRPr="001167E7">
        <w:rPr>
          <w:rFonts w:ascii="Verdana" w:hAnsi="Verdana"/>
          <w:szCs w:val="16"/>
        </w:rPr>
        <w:t>BASW students, Finally, these forms are available from the school’s web site</w:t>
      </w:r>
      <w:r>
        <w:rPr>
          <w:rFonts w:ascii="Verdana" w:hAnsi="Verdana"/>
          <w:szCs w:val="16"/>
        </w:rPr>
        <w:t xml:space="preserve"> for all </w:t>
      </w:r>
      <w:r w:rsidRPr="00431FC0">
        <w:rPr>
          <w:rFonts w:ascii="Verdana" w:hAnsi="Verdana"/>
          <w:szCs w:val="16"/>
        </w:rPr>
        <w:t>students that may be accessed at any time. These forms are specifically reviewed in the BASW planning seminar</w:t>
      </w:r>
      <w:r w:rsidR="00674A56">
        <w:rPr>
          <w:rFonts w:ascii="Verdana" w:hAnsi="Verdana"/>
          <w:szCs w:val="16"/>
        </w:rPr>
        <w:t>.</w:t>
      </w:r>
      <w:r w:rsidRPr="00431FC0">
        <w:rPr>
          <w:rFonts w:ascii="Verdana" w:hAnsi="Verdana"/>
          <w:szCs w:val="16"/>
        </w:rPr>
        <w:t xml:space="preserve"> The dates and deadlines for submitting the form</w:t>
      </w:r>
      <w:r w:rsidRPr="001167E7">
        <w:rPr>
          <w:rFonts w:ascii="Verdana" w:hAnsi="Verdana"/>
          <w:szCs w:val="16"/>
        </w:rPr>
        <w:t xml:space="preserve"> each term are also identified on the </w:t>
      </w:r>
      <w:r w:rsidR="00674A56">
        <w:rPr>
          <w:rFonts w:ascii="Verdana" w:hAnsi="Verdana"/>
          <w:szCs w:val="16"/>
        </w:rPr>
        <w:t xml:space="preserve">BASW </w:t>
      </w:r>
      <w:r w:rsidRPr="001167E7">
        <w:rPr>
          <w:rFonts w:ascii="Verdana" w:hAnsi="Verdana"/>
          <w:szCs w:val="16"/>
        </w:rPr>
        <w:t xml:space="preserve">Field Education Schedule later in this section. The dates for the field placement planning programs are also identified on the </w:t>
      </w:r>
      <w:r w:rsidR="00674A56">
        <w:rPr>
          <w:rFonts w:ascii="Verdana" w:hAnsi="Verdana"/>
          <w:szCs w:val="16"/>
        </w:rPr>
        <w:t xml:space="preserve">BASW </w:t>
      </w:r>
      <w:r w:rsidRPr="001167E7">
        <w:rPr>
          <w:rFonts w:ascii="Verdana" w:hAnsi="Verdana"/>
          <w:szCs w:val="16"/>
        </w:rPr>
        <w:t>Field Education Schedule later in this section.</w:t>
      </w:r>
    </w:p>
    <w:p w:rsidR="00EA5240" w:rsidRPr="001167E7" w:rsidRDefault="00EA5240" w:rsidP="00EA5240">
      <w:pPr>
        <w:tabs>
          <w:tab w:val="num" w:pos="720"/>
        </w:tabs>
        <w:ind w:left="720"/>
        <w:rPr>
          <w:rFonts w:ascii="Verdana" w:hAnsi="Verdana"/>
          <w:szCs w:val="16"/>
        </w:rPr>
      </w:pPr>
      <w:r w:rsidRPr="001167E7">
        <w:rPr>
          <w:rFonts w:ascii="Verdana" w:hAnsi="Verdana"/>
          <w:szCs w:val="16"/>
        </w:rPr>
        <w:tab/>
      </w:r>
    </w:p>
    <w:p w:rsidR="00EA5240" w:rsidRPr="001167E7" w:rsidRDefault="00EA5240" w:rsidP="00EA5240">
      <w:pPr>
        <w:tabs>
          <w:tab w:val="num" w:pos="360"/>
        </w:tabs>
        <w:ind w:left="360"/>
        <w:rPr>
          <w:rFonts w:ascii="Verdana" w:hAnsi="Verdana"/>
          <w:szCs w:val="16"/>
        </w:rPr>
      </w:pPr>
      <w:r w:rsidRPr="001167E7">
        <w:rPr>
          <w:rFonts w:ascii="Verdana" w:hAnsi="Verdana"/>
          <w:szCs w:val="16"/>
        </w:rPr>
        <w:t xml:space="preserve">BASW forms are submitted from February 1-15 of the student's junior year; BASW </w:t>
      </w:r>
      <w:r>
        <w:rPr>
          <w:rFonts w:ascii="Verdana" w:hAnsi="Verdana"/>
          <w:szCs w:val="16"/>
        </w:rPr>
        <w:t>students planning sessions occur in the s</w:t>
      </w:r>
      <w:r w:rsidRPr="001167E7">
        <w:rPr>
          <w:rFonts w:ascii="Verdana" w:hAnsi="Verdana"/>
          <w:szCs w:val="16"/>
        </w:rPr>
        <w:t xml:space="preserve">pring.  </w:t>
      </w:r>
      <w:r>
        <w:rPr>
          <w:rFonts w:ascii="Verdana" w:hAnsi="Verdana"/>
          <w:szCs w:val="16"/>
        </w:rPr>
        <w:t xml:space="preserve">Students </w:t>
      </w:r>
      <w:r w:rsidRPr="001167E7">
        <w:rPr>
          <w:rFonts w:ascii="Verdana" w:hAnsi="Verdana"/>
          <w:szCs w:val="16"/>
        </w:rPr>
        <w:t>are provided with re</w:t>
      </w:r>
      <w:r>
        <w:rPr>
          <w:rFonts w:ascii="Verdana" w:hAnsi="Verdana"/>
          <w:szCs w:val="16"/>
        </w:rPr>
        <w:t>quest forms</w:t>
      </w:r>
      <w:r w:rsidRPr="00431FC0">
        <w:rPr>
          <w:rFonts w:ascii="Verdana" w:hAnsi="Verdana"/>
          <w:szCs w:val="16"/>
        </w:rPr>
        <w:t>, learning goals, practice behaviors, core competencies, confirmation forms, and other materials through</w:t>
      </w:r>
      <w:r>
        <w:rPr>
          <w:rFonts w:ascii="Verdana" w:hAnsi="Verdana"/>
          <w:szCs w:val="16"/>
        </w:rPr>
        <w:t xml:space="preserve"> the planning session.</w:t>
      </w:r>
    </w:p>
    <w:p w:rsidR="00EA5240" w:rsidRPr="001167E7" w:rsidRDefault="00EA5240" w:rsidP="00EA5240">
      <w:pPr>
        <w:tabs>
          <w:tab w:val="num" w:pos="360"/>
        </w:tabs>
        <w:ind w:left="360"/>
        <w:rPr>
          <w:rFonts w:ascii="Verdana" w:hAnsi="Verdana"/>
          <w:szCs w:val="16"/>
        </w:rPr>
      </w:pPr>
    </w:p>
    <w:p w:rsidR="00EA5240" w:rsidRPr="001167E7" w:rsidRDefault="00EA5240" w:rsidP="00EA5240">
      <w:pPr>
        <w:tabs>
          <w:tab w:val="num" w:pos="360"/>
        </w:tabs>
        <w:ind w:left="360"/>
        <w:rPr>
          <w:rFonts w:ascii="Verdana" w:hAnsi="Verdana"/>
          <w:szCs w:val="16"/>
        </w:rPr>
      </w:pPr>
      <w:r w:rsidRPr="001167E7">
        <w:rPr>
          <w:rStyle w:val="Emphasis"/>
          <w:rFonts w:ascii="Verdana" w:hAnsi="Verdana"/>
          <w:sz w:val="16"/>
          <w:szCs w:val="16"/>
        </w:rPr>
        <w:t xml:space="preserve">Students are expected to have a current résumé attached to the </w:t>
      </w:r>
      <w:r w:rsidRPr="001167E7">
        <w:rPr>
          <w:rStyle w:val="Emphasis"/>
          <w:rFonts w:ascii="Verdana" w:hAnsi="Verdana"/>
          <w:caps/>
          <w:sz w:val="16"/>
          <w:szCs w:val="16"/>
        </w:rPr>
        <w:t>Request for Field Placement Form</w:t>
      </w:r>
      <w:r w:rsidRPr="001167E7">
        <w:rPr>
          <w:rFonts w:ascii="Verdana" w:hAnsi="Verdana"/>
          <w:szCs w:val="16"/>
        </w:rPr>
        <w:t xml:space="preserve"> and to send an electronic copy to the assigned field advisor. The résumé should be available to the potential field instructor either prior to or during the interview with the student. Any standard résumé format is acceptable. A sample layout and copy of a sample resume is </w:t>
      </w:r>
      <w:r w:rsidRPr="00431FC0">
        <w:rPr>
          <w:rFonts w:ascii="Verdana" w:hAnsi="Verdana"/>
          <w:szCs w:val="16"/>
        </w:rPr>
        <w:t>included in the welcome packet available on-line. More information on resume writing is available through the University of Pittsburgh School of Social Work career</w:t>
      </w:r>
      <w:r w:rsidRPr="00F16DC1">
        <w:rPr>
          <w:rFonts w:ascii="Verdana" w:hAnsi="Verdana"/>
          <w:color w:val="FF0000"/>
          <w:szCs w:val="16"/>
        </w:rPr>
        <w:t xml:space="preserve"> </w:t>
      </w:r>
      <w:r w:rsidRPr="00431FC0">
        <w:rPr>
          <w:rFonts w:ascii="Verdana" w:hAnsi="Verdana"/>
          <w:szCs w:val="16"/>
        </w:rPr>
        <w:t>services website-</w:t>
      </w:r>
      <w:r w:rsidRPr="001167E7">
        <w:rPr>
          <w:rFonts w:ascii="Verdana" w:hAnsi="Verdana"/>
          <w:szCs w:val="16"/>
        </w:rPr>
        <w:t xml:space="preserve"> </w:t>
      </w:r>
      <w:hyperlink r:id="rId24" w:history="1">
        <w:r w:rsidRPr="006E0CA5">
          <w:rPr>
            <w:rStyle w:val="Hyperlink"/>
            <w:sz w:val="16"/>
            <w:szCs w:val="16"/>
          </w:rPr>
          <w:t>http://www.socialwork.pitt.edu/student-resources/career-services.php</w:t>
        </w:r>
      </w:hyperlink>
      <w:r>
        <w:rPr>
          <w:rFonts w:ascii="Verdana" w:hAnsi="Verdana"/>
          <w:szCs w:val="16"/>
        </w:rPr>
        <w:t xml:space="preserve">  or the University’s website </w:t>
      </w:r>
      <w:hyperlink r:id="rId25" w:history="1">
        <w:r w:rsidRPr="000C5226">
          <w:rPr>
            <w:rStyle w:val="Hyperlink"/>
            <w:sz w:val="16"/>
            <w:szCs w:val="16"/>
          </w:rPr>
          <w:t>http://www.careers.pitt.edu</w:t>
        </w:r>
      </w:hyperlink>
      <w:r w:rsidRPr="000C5226">
        <w:rPr>
          <w:rFonts w:ascii="Verdana" w:hAnsi="Verdana"/>
          <w:szCs w:val="16"/>
        </w:rPr>
        <w:t>.</w:t>
      </w:r>
    </w:p>
    <w:p w:rsidR="00EA5240" w:rsidRPr="001167E7" w:rsidRDefault="00EA5240" w:rsidP="00EA5240">
      <w:pPr>
        <w:tabs>
          <w:tab w:val="num" w:pos="360"/>
        </w:tabs>
        <w:ind w:left="360"/>
        <w:rPr>
          <w:rFonts w:ascii="Verdana" w:hAnsi="Verdana"/>
          <w:szCs w:val="16"/>
        </w:rPr>
      </w:pPr>
    </w:p>
    <w:p w:rsidR="00EA5240" w:rsidRDefault="00EA5240" w:rsidP="00EA5240">
      <w:pPr>
        <w:tabs>
          <w:tab w:val="num" w:pos="360"/>
        </w:tabs>
        <w:ind w:left="360"/>
        <w:rPr>
          <w:rFonts w:ascii="Verdana" w:hAnsi="Verdana"/>
          <w:szCs w:val="16"/>
        </w:rPr>
      </w:pPr>
      <w:r>
        <w:rPr>
          <w:rStyle w:val="Emphasis"/>
          <w:rFonts w:ascii="Verdana" w:hAnsi="Verdana"/>
          <w:sz w:val="16"/>
          <w:szCs w:val="16"/>
        </w:rPr>
        <w:t xml:space="preserve">As part of the admissions process </w:t>
      </w:r>
      <w:r>
        <w:rPr>
          <w:rFonts w:ascii="Verdana" w:hAnsi="Verdana"/>
          <w:szCs w:val="16"/>
        </w:rPr>
        <w:t xml:space="preserve">BASW </w:t>
      </w:r>
      <w:r w:rsidRPr="001167E7">
        <w:rPr>
          <w:rFonts w:ascii="Verdana" w:hAnsi="Verdana"/>
          <w:szCs w:val="16"/>
        </w:rPr>
        <w:t xml:space="preserve">students </w:t>
      </w:r>
      <w:r>
        <w:rPr>
          <w:rFonts w:ascii="Verdana" w:hAnsi="Verdana"/>
          <w:szCs w:val="16"/>
        </w:rPr>
        <w:t>complete a student agreement/release of information form A copy of this</w:t>
      </w:r>
      <w:r w:rsidRPr="001167E7">
        <w:rPr>
          <w:rFonts w:ascii="Verdana" w:hAnsi="Verdana"/>
          <w:szCs w:val="16"/>
        </w:rPr>
        <w:t xml:space="preserve"> form can be found at</w:t>
      </w:r>
      <w:r>
        <w:rPr>
          <w:rFonts w:ascii="Verdana" w:hAnsi="Verdana"/>
          <w:szCs w:val="16"/>
        </w:rPr>
        <w:t xml:space="preserve"> </w:t>
      </w:r>
      <w:r>
        <w:t>BASW students -</w:t>
      </w:r>
      <w:r w:rsidR="00A628B2" w:rsidRPr="00A628B2">
        <w:t xml:space="preserve"> </w:t>
      </w:r>
      <w:hyperlink r:id="rId26" w:history="1">
        <w:r w:rsidR="00A628B2" w:rsidRPr="000C5226">
          <w:rPr>
            <w:rStyle w:val="Hyperlink"/>
            <w:sz w:val="16"/>
          </w:rPr>
          <w:t>http://www.socialwork.pitt.edu/sites/default/files/Word_Files/Release%20of%20Info%20-%20BASW.doc</w:t>
        </w:r>
      </w:hyperlink>
      <w:r w:rsidR="00A628B2">
        <w:t xml:space="preserve"> </w:t>
      </w:r>
    </w:p>
    <w:p w:rsidR="00EA5240" w:rsidRPr="00E17CE2" w:rsidRDefault="00EA5240" w:rsidP="00EA5240">
      <w:pPr>
        <w:tabs>
          <w:tab w:val="num" w:pos="360"/>
        </w:tabs>
        <w:ind w:left="360"/>
        <w:rPr>
          <w:rFonts w:ascii="Verdana" w:hAnsi="Verdana"/>
          <w:szCs w:val="16"/>
        </w:rPr>
      </w:pPr>
    </w:p>
    <w:p w:rsidR="00EA5240" w:rsidRPr="001167E7" w:rsidRDefault="00EA5240" w:rsidP="00EA5240">
      <w:pPr>
        <w:tabs>
          <w:tab w:val="num" w:pos="720"/>
        </w:tabs>
        <w:ind w:left="720"/>
        <w:rPr>
          <w:rFonts w:ascii="Verdana" w:hAnsi="Verdana"/>
          <w:szCs w:val="16"/>
        </w:rPr>
      </w:pPr>
    </w:p>
    <w:p w:rsidR="00EA5240" w:rsidRPr="001167E7" w:rsidRDefault="00EA5240" w:rsidP="00EA5240">
      <w:pPr>
        <w:tabs>
          <w:tab w:val="left" w:pos="360"/>
        </w:tabs>
        <w:ind w:left="360"/>
        <w:rPr>
          <w:rFonts w:ascii="Verdana" w:hAnsi="Verdana"/>
          <w:i/>
          <w:szCs w:val="16"/>
        </w:rPr>
      </w:pPr>
      <w:r w:rsidRPr="001167E7">
        <w:rPr>
          <w:rFonts w:ascii="Verdana" w:hAnsi="Verdana"/>
          <w:i/>
          <w:szCs w:val="16"/>
        </w:rPr>
        <w:lastRenderedPageBreak/>
        <w:t>Students who require accommodation during field placement must submit a letter specifying the particular accommodation that will be needed to assist them to meeting the requirements of the field placement at the time they submit their request. Since the field environment is different than classroom environment, the accommodations may be different from the classroom.</w:t>
      </w:r>
    </w:p>
    <w:p w:rsidR="00EA5240" w:rsidRPr="001167E7" w:rsidRDefault="00EA5240" w:rsidP="00EA5240">
      <w:pPr>
        <w:tabs>
          <w:tab w:val="num" w:pos="720"/>
        </w:tabs>
        <w:ind w:left="720"/>
        <w:rPr>
          <w:rFonts w:ascii="Verdana" w:hAnsi="Verdana"/>
          <w:i/>
          <w:szCs w:val="16"/>
        </w:rPr>
      </w:pPr>
    </w:p>
    <w:p w:rsidR="00EA5240" w:rsidRPr="001167E7" w:rsidRDefault="00EA5240" w:rsidP="00EA5240">
      <w:pPr>
        <w:tabs>
          <w:tab w:val="num" w:pos="360"/>
        </w:tabs>
        <w:ind w:left="360"/>
        <w:rPr>
          <w:rFonts w:ascii="Verdana" w:hAnsi="Verdana"/>
          <w:i/>
          <w:szCs w:val="16"/>
        </w:rPr>
      </w:pPr>
      <w:r w:rsidRPr="001167E7">
        <w:rPr>
          <w:rFonts w:ascii="Verdana" w:hAnsi="Verdana"/>
          <w:i/>
          <w:szCs w:val="16"/>
        </w:rPr>
        <w:t xml:space="preserve">Students should </w:t>
      </w:r>
      <w:r w:rsidRPr="001167E7">
        <w:rPr>
          <w:rFonts w:ascii="Verdana" w:hAnsi="Verdana"/>
          <w:i/>
          <w:iCs/>
          <w:szCs w:val="16"/>
          <w:u w:val="single"/>
        </w:rPr>
        <w:t>not</w:t>
      </w:r>
      <w:r w:rsidRPr="001167E7">
        <w:rPr>
          <w:rFonts w:ascii="Verdana" w:hAnsi="Verdana"/>
          <w:i/>
          <w:iCs/>
          <w:szCs w:val="16"/>
        </w:rPr>
        <w:t xml:space="preserve"> </w:t>
      </w:r>
      <w:r w:rsidRPr="001167E7">
        <w:rPr>
          <w:rFonts w:ascii="Verdana" w:hAnsi="Verdana"/>
          <w:i/>
          <w:szCs w:val="16"/>
        </w:rPr>
        <w:t>request settings where they or a family member are or have been receiving services.</w:t>
      </w:r>
    </w:p>
    <w:p w:rsidR="00EA5240" w:rsidRPr="001167E7" w:rsidRDefault="00EA5240" w:rsidP="00EA5240">
      <w:pPr>
        <w:tabs>
          <w:tab w:val="num" w:pos="720"/>
        </w:tabs>
        <w:ind w:left="720" w:firstLine="720"/>
        <w:outlineLvl w:val="0"/>
        <w:rPr>
          <w:rFonts w:ascii="Verdana" w:hAnsi="Verdana"/>
          <w:szCs w:val="16"/>
        </w:rPr>
      </w:pPr>
    </w:p>
    <w:p w:rsidR="00EA5240" w:rsidRPr="001167E7" w:rsidRDefault="00EA5240" w:rsidP="00EA5240">
      <w:pPr>
        <w:numPr>
          <w:ilvl w:val="0"/>
          <w:numId w:val="3"/>
        </w:numPr>
        <w:tabs>
          <w:tab w:val="clear" w:pos="810"/>
          <w:tab w:val="num" w:pos="360"/>
          <w:tab w:val="left" w:pos="450"/>
        </w:tabs>
        <w:ind w:left="360"/>
        <w:rPr>
          <w:rFonts w:ascii="Verdana" w:hAnsi="Verdana"/>
          <w:szCs w:val="16"/>
          <w:u w:val="single"/>
        </w:rPr>
      </w:pPr>
      <w:r w:rsidRPr="001167E7">
        <w:rPr>
          <w:rFonts w:ascii="Verdana" w:hAnsi="Verdana"/>
          <w:szCs w:val="16"/>
        </w:rPr>
        <w:t xml:space="preserve">All request forms for field placement are forwarded to the administrative support person for field in Room 2129 Cathedral of Learning.  An appointment with a field advisor will be given. For incoming students, initial communication may be via phone or e-mail. Students are not permitted to make independent arrangements for field placement. </w:t>
      </w:r>
      <w:r w:rsidRPr="001167E7">
        <w:rPr>
          <w:rStyle w:val="Emphasis"/>
          <w:rFonts w:ascii="Verdana" w:hAnsi="Verdana"/>
          <w:sz w:val="16"/>
          <w:szCs w:val="16"/>
        </w:rPr>
        <w:t xml:space="preserve">Field instructor approval and field assignment must be made by field personnel.  No student can be guaranteed a stipend from an agency by the field advisor. No field placement is </w:t>
      </w:r>
      <w:r w:rsidRPr="00431FC0">
        <w:rPr>
          <w:rStyle w:val="Emphasis"/>
          <w:rFonts w:ascii="Verdana" w:hAnsi="Verdana"/>
          <w:sz w:val="16"/>
          <w:szCs w:val="16"/>
        </w:rPr>
        <w:t>finalized until the student and field instructor interview forms are received and each has received an official letter of</w:t>
      </w:r>
      <w:r w:rsidRPr="001167E7">
        <w:rPr>
          <w:rStyle w:val="Emphasis"/>
          <w:rFonts w:ascii="Verdana" w:hAnsi="Verdana"/>
          <w:sz w:val="16"/>
          <w:szCs w:val="16"/>
        </w:rPr>
        <w:t xml:space="preserve"> confirmation</w:t>
      </w:r>
      <w:r w:rsidRPr="001167E7">
        <w:rPr>
          <w:rFonts w:ascii="Verdana" w:hAnsi="Verdana"/>
          <w:szCs w:val="16"/>
        </w:rPr>
        <w:t>.</w:t>
      </w:r>
    </w:p>
    <w:p w:rsidR="00EA5240" w:rsidRPr="001167E7" w:rsidRDefault="00EA5240" w:rsidP="00EA5240">
      <w:pPr>
        <w:tabs>
          <w:tab w:val="num" w:pos="720"/>
        </w:tabs>
        <w:ind w:left="720" w:hanging="280"/>
        <w:rPr>
          <w:rFonts w:ascii="Verdana" w:hAnsi="Verdana"/>
          <w:szCs w:val="16"/>
        </w:rPr>
      </w:pPr>
    </w:p>
    <w:p w:rsidR="00EA5240" w:rsidRPr="001167E7" w:rsidRDefault="00EA5240" w:rsidP="00EA5240">
      <w:pPr>
        <w:numPr>
          <w:ilvl w:val="0"/>
          <w:numId w:val="3"/>
        </w:numPr>
        <w:tabs>
          <w:tab w:val="clear" w:pos="810"/>
          <w:tab w:val="num" w:pos="360"/>
        </w:tabs>
        <w:ind w:left="360"/>
        <w:rPr>
          <w:rFonts w:ascii="Verdana" w:hAnsi="Verdana"/>
          <w:szCs w:val="16"/>
        </w:rPr>
      </w:pPr>
      <w:r w:rsidRPr="001167E7">
        <w:rPr>
          <w:rFonts w:ascii="Verdana" w:hAnsi="Verdana"/>
          <w:szCs w:val="16"/>
        </w:rPr>
        <w:t>Notification of field instructor and field placement potential "match" are provided to the student following a review and discussion of the request and the identification of an appropriate "match".  This may take several weeks.</w:t>
      </w:r>
    </w:p>
    <w:p w:rsidR="00EA5240" w:rsidRPr="001167E7" w:rsidRDefault="00EA5240" w:rsidP="00EA5240">
      <w:pPr>
        <w:tabs>
          <w:tab w:val="num" w:pos="720"/>
        </w:tabs>
        <w:ind w:left="720" w:hanging="360"/>
        <w:rPr>
          <w:rFonts w:ascii="Verdana" w:hAnsi="Verdana"/>
          <w:szCs w:val="16"/>
        </w:rPr>
      </w:pPr>
    </w:p>
    <w:p w:rsidR="00EA5240" w:rsidRPr="001167E7" w:rsidRDefault="00EA5240" w:rsidP="00EA5240">
      <w:pPr>
        <w:ind w:left="360" w:hanging="360"/>
        <w:rPr>
          <w:rFonts w:ascii="Verdana" w:hAnsi="Verdana"/>
          <w:szCs w:val="16"/>
        </w:rPr>
      </w:pPr>
      <w:r w:rsidRPr="001167E7">
        <w:rPr>
          <w:rFonts w:ascii="Verdana" w:hAnsi="Verdana"/>
          <w:szCs w:val="16"/>
        </w:rPr>
        <w:t>4.</w:t>
      </w:r>
      <w:r w:rsidRPr="001167E7">
        <w:rPr>
          <w:rFonts w:ascii="Verdana" w:hAnsi="Verdana"/>
          <w:szCs w:val="16"/>
        </w:rPr>
        <w:tab/>
        <w:t xml:space="preserve">The student then arranges to interview with the potential field instructor.  In larger agencies, the training director may first interview the student to facilitate the appropriate match between specific students and field instructors. To prepare the student for the initial interview with an agency representative, field education advisors have generated a list of questions.  </w:t>
      </w:r>
      <w:r>
        <w:rPr>
          <w:rFonts w:ascii="Verdana" w:hAnsi="Verdana"/>
          <w:szCs w:val="16"/>
        </w:rPr>
        <w:t xml:space="preserve">This list </w:t>
      </w:r>
      <w:r w:rsidRPr="001167E7">
        <w:rPr>
          <w:rFonts w:ascii="Verdana" w:hAnsi="Verdana"/>
          <w:szCs w:val="16"/>
        </w:rPr>
        <w:t>can be found in the “Welcome Packet” on the school’s web site in the Field Education section. The aim of these questions is to sensitize the student as to what information he or she needs to obtain in order to make a responsible decision about the field placement selection. In all cases, the student must meet with the actual field instructor before the field placement arrangements are finalized.</w:t>
      </w:r>
    </w:p>
    <w:p w:rsidR="00EA5240" w:rsidRPr="001167E7" w:rsidRDefault="00EA5240" w:rsidP="00EA5240">
      <w:pPr>
        <w:tabs>
          <w:tab w:val="num" w:pos="720"/>
        </w:tabs>
        <w:ind w:left="720" w:hanging="280"/>
        <w:rPr>
          <w:rFonts w:ascii="Verdana" w:hAnsi="Verdana"/>
          <w:szCs w:val="16"/>
        </w:rPr>
      </w:pPr>
    </w:p>
    <w:p w:rsidR="00EA5240" w:rsidRPr="001167E7" w:rsidRDefault="00EA5240" w:rsidP="00EA5240">
      <w:pPr>
        <w:tabs>
          <w:tab w:val="num" w:pos="360"/>
        </w:tabs>
        <w:ind w:left="360" w:hanging="360"/>
        <w:rPr>
          <w:rFonts w:ascii="Verdana" w:hAnsi="Verdana"/>
          <w:szCs w:val="16"/>
        </w:rPr>
      </w:pPr>
      <w:r w:rsidRPr="001167E7">
        <w:rPr>
          <w:rFonts w:ascii="Verdana" w:hAnsi="Verdana"/>
          <w:szCs w:val="16"/>
        </w:rPr>
        <w:t>5.</w:t>
      </w:r>
      <w:r w:rsidRPr="001167E7">
        <w:rPr>
          <w:rFonts w:ascii="Verdana" w:hAnsi="Verdana"/>
          <w:szCs w:val="16"/>
        </w:rPr>
        <w:tab/>
        <w:t>At the close of the interview, students should feel free to inquire about the decision-making process regarding field placement.  Some field instructors will provide the confirmation immediately while others may have to consult a supervisor or administrator before making a decision.</w:t>
      </w:r>
    </w:p>
    <w:p w:rsidR="00EA5240" w:rsidRPr="001167E7" w:rsidRDefault="00EA5240" w:rsidP="00EA5240">
      <w:pPr>
        <w:tabs>
          <w:tab w:val="num" w:pos="720"/>
        </w:tabs>
        <w:ind w:left="720" w:firstLine="540"/>
        <w:rPr>
          <w:rFonts w:ascii="Verdana" w:hAnsi="Verdana"/>
          <w:szCs w:val="16"/>
        </w:rPr>
      </w:pPr>
    </w:p>
    <w:p w:rsidR="00EA5240" w:rsidRPr="001167E7" w:rsidRDefault="00EA5240" w:rsidP="00EA5240">
      <w:pPr>
        <w:numPr>
          <w:ilvl w:val="0"/>
          <w:numId w:val="4"/>
        </w:numPr>
        <w:tabs>
          <w:tab w:val="clear" w:pos="720"/>
          <w:tab w:val="num" w:pos="360"/>
        </w:tabs>
        <w:ind w:left="360"/>
        <w:rPr>
          <w:rFonts w:ascii="Verdana" w:hAnsi="Verdana"/>
          <w:szCs w:val="16"/>
        </w:rPr>
      </w:pPr>
      <w:r w:rsidRPr="001167E7">
        <w:rPr>
          <w:rFonts w:ascii="Verdana" w:hAnsi="Verdana"/>
          <w:szCs w:val="16"/>
        </w:rPr>
        <w:t xml:space="preserve">The student should return both confirmation forms (the student interview confirmation form and the field instructor confirmation form) to their field seminar instructor, field advisor or to the administrative support person for field in Room 2129 C.L. as soon as possible.  The confirmation form is necessary to verify the final information on the name and address of the field instructor, agency, etc. Without these completed forms, the field placement will </w:t>
      </w:r>
      <w:r w:rsidRPr="001167E7">
        <w:rPr>
          <w:rFonts w:ascii="Verdana" w:hAnsi="Verdana"/>
          <w:szCs w:val="16"/>
          <w:u w:val="single"/>
        </w:rPr>
        <w:t xml:space="preserve">not </w:t>
      </w:r>
      <w:r w:rsidRPr="001167E7">
        <w:rPr>
          <w:rFonts w:ascii="Verdana" w:hAnsi="Verdana"/>
          <w:szCs w:val="16"/>
        </w:rPr>
        <w:t>be confirmed. Students should expect to receive a confirmation letter regarding their field placement assignment.</w:t>
      </w:r>
    </w:p>
    <w:p w:rsidR="00EA5240" w:rsidRPr="001167E7" w:rsidRDefault="00EA5240" w:rsidP="00EA5240">
      <w:pPr>
        <w:ind w:left="360"/>
        <w:rPr>
          <w:rFonts w:ascii="Verdana" w:hAnsi="Verdana"/>
          <w:szCs w:val="16"/>
        </w:rPr>
      </w:pPr>
    </w:p>
    <w:p w:rsidR="00D927FB" w:rsidRDefault="00EA5240" w:rsidP="00D7162F">
      <w:pPr>
        <w:ind w:firstLine="360"/>
        <w:rPr>
          <w:rFonts w:ascii="Verdana" w:hAnsi="Verdana"/>
          <w:szCs w:val="16"/>
        </w:rPr>
      </w:pPr>
      <w:r w:rsidRPr="001167E7">
        <w:rPr>
          <w:rFonts w:ascii="Verdana" w:hAnsi="Verdana"/>
          <w:szCs w:val="16"/>
        </w:rPr>
        <w:t xml:space="preserve">The matching process is a complicated one. Many variables are involved. First, students are matched on the basis of interest, previous experience, learning goals, preference for the field site, professional goals, and transportation needs. Secondly, the School of Social Work works within certain constraints.  The number of placements available is not constant. Occasionally agency funds may be cut unexpectedly resulting in staff layoffs. The number of students accepted for field placement may then be reduced. For various reasons, sometimes agencies are unable to inform the School of Social Work expeditiously of the number of staff available for field instruction purposes. A current list of field placement opportunities can be found on the School’s website at </w:t>
      </w:r>
      <w:hyperlink r:id="rId27" w:history="1">
        <w:r w:rsidRPr="00D7162F">
          <w:rPr>
            <w:rStyle w:val="Hyperlink"/>
            <w:sz w:val="16"/>
            <w:szCs w:val="16"/>
          </w:rPr>
          <w:t>www.fieldedlink.pitt.edu</w:t>
        </w:r>
      </w:hyperlink>
      <w:r w:rsidRPr="001167E7">
        <w:rPr>
          <w:rFonts w:ascii="Verdana" w:hAnsi="Verdana"/>
          <w:szCs w:val="16"/>
        </w:rPr>
        <w:t>.</w:t>
      </w:r>
    </w:p>
    <w:p w:rsidR="00D927FB" w:rsidRDefault="00D927FB" w:rsidP="00D7162F">
      <w:pPr>
        <w:ind w:firstLine="360"/>
        <w:rPr>
          <w:rFonts w:ascii="Verdana" w:hAnsi="Verdana"/>
          <w:szCs w:val="16"/>
        </w:rPr>
      </w:pPr>
    </w:p>
    <w:p w:rsidR="00D7162F" w:rsidRPr="00D7162F" w:rsidRDefault="00D7162F" w:rsidP="00D7162F">
      <w:pPr>
        <w:ind w:firstLine="360"/>
        <w:rPr>
          <w:rFonts w:ascii="Verdana" w:hAnsi="Verdana"/>
          <w:szCs w:val="16"/>
        </w:rPr>
      </w:pPr>
      <w:r w:rsidRPr="00D7162F">
        <w:rPr>
          <w:rFonts w:ascii="Verdana" w:hAnsi="Verdana"/>
          <w:szCs w:val="16"/>
        </w:rPr>
        <w:t>Stipends</w:t>
      </w:r>
      <w:r>
        <w:rPr>
          <w:rFonts w:ascii="Verdana" w:hAnsi="Verdana"/>
          <w:szCs w:val="16"/>
        </w:rPr>
        <w:t xml:space="preserve"> </w:t>
      </w:r>
      <w:r w:rsidRPr="00D7162F">
        <w:rPr>
          <w:rFonts w:ascii="Verdana" w:hAnsi="Verdana"/>
          <w:szCs w:val="16"/>
        </w:rPr>
        <w:t>- Please be advised that paid field placements are not commonly available. Lack of a stipend is not an appropriate reason to decline a field placement. Students should base their decision upon interests and learning opportunities.</w:t>
      </w:r>
    </w:p>
    <w:p w:rsidR="00EA5240" w:rsidRPr="001167E7" w:rsidRDefault="00EA5240" w:rsidP="00EA5240">
      <w:pPr>
        <w:ind w:firstLine="360"/>
        <w:rPr>
          <w:rFonts w:ascii="Verdana" w:hAnsi="Verdana"/>
          <w:szCs w:val="16"/>
        </w:rPr>
      </w:pPr>
    </w:p>
    <w:p w:rsidR="00A27863" w:rsidRDefault="00EA5240" w:rsidP="00A27863">
      <w:pPr>
        <w:ind w:firstLine="360"/>
        <w:rPr>
          <w:rFonts w:ascii="Verdana" w:hAnsi="Verdana"/>
          <w:szCs w:val="16"/>
        </w:rPr>
      </w:pPr>
      <w:r w:rsidRPr="001167E7">
        <w:rPr>
          <w:rFonts w:ascii="Verdana" w:hAnsi="Verdana"/>
          <w:szCs w:val="16"/>
        </w:rPr>
        <w:t xml:space="preserve">Students are not "to shop" for their own field placement, just as agencies are not permitted “to shop” for students. Larger agencies and organizations usually will not respond to a student request for an interview; interviews are granted only when a field advisor has consulted with an agency representative prior to the student call. Some agencies may not be able to accommodate students during a particular term.  There are settings that will accept </w:t>
      </w:r>
      <w:r w:rsidR="00A27863">
        <w:rPr>
          <w:rFonts w:ascii="Verdana" w:hAnsi="Verdana"/>
          <w:szCs w:val="16"/>
        </w:rPr>
        <w:t>only second year MSW students.</w:t>
      </w:r>
    </w:p>
    <w:p w:rsidR="00A27863" w:rsidRDefault="00A27863" w:rsidP="00A27863">
      <w:pPr>
        <w:ind w:firstLine="360"/>
        <w:rPr>
          <w:rFonts w:ascii="Verdana" w:hAnsi="Verdana"/>
          <w:szCs w:val="16"/>
        </w:rPr>
      </w:pPr>
    </w:p>
    <w:p w:rsidR="00A27863" w:rsidRPr="00A27863" w:rsidRDefault="00A27863" w:rsidP="00A27863">
      <w:pPr>
        <w:ind w:firstLine="360"/>
        <w:rPr>
          <w:rFonts w:ascii="Verdana" w:hAnsi="Verdana"/>
          <w:szCs w:val="16"/>
        </w:rPr>
      </w:pPr>
      <w:r w:rsidRPr="00A27863">
        <w:rPr>
          <w:rFonts w:ascii="Verdana" w:hAnsi="Verdana"/>
          <w:szCs w:val="16"/>
        </w:rPr>
        <w:t>Private Practices- please be aware that private practices are not approved field sites- only on the rare occasion will this be considered if the private practice work is part of a larger agency setting, with proper supervision and agency milieu for student learning the appropriate competencies and practice behaviors of social work.</w:t>
      </w:r>
    </w:p>
    <w:p w:rsidR="00A27863" w:rsidRDefault="00A27863" w:rsidP="00A27863">
      <w:pPr>
        <w:ind w:firstLine="360"/>
        <w:rPr>
          <w:rFonts w:ascii="Verdana" w:hAnsi="Verdana"/>
          <w:szCs w:val="16"/>
        </w:rPr>
      </w:pPr>
    </w:p>
    <w:p w:rsidR="00EA5240" w:rsidRDefault="00A27863" w:rsidP="00A27863">
      <w:pPr>
        <w:ind w:firstLine="360"/>
        <w:rPr>
          <w:rFonts w:ascii="Verdana" w:hAnsi="Verdana"/>
          <w:sz w:val="14"/>
          <w:szCs w:val="16"/>
        </w:rPr>
      </w:pPr>
      <w:r w:rsidRPr="00A27863">
        <w:rPr>
          <w:rFonts w:ascii="Verdana" w:hAnsi="Verdana"/>
          <w:szCs w:val="16"/>
        </w:rPr>
        <w:t xml:space="preserve"> </w:t>
      </w:r>
      <w:r w:rsidR="00EA5240" w:rsidRPr="001167E7">
        <w:rPr>
          <w:rFonts w:ascii="Verdana" w:hAnsi="Verdana"/>
          <w:szCs w:val="16"/>
        </w:rPr>
        <w:t xml:space="preserve">A particular field site may have additional requirements such as a physical exam or Mantoux test (for tuberculosis), or require clearance from the Commonwealth of Pennsylvania for Act 33 (relating to history of child abuse offense) or Act 34 (relating to criminal history).  To obtain this additional personal information is the responsibility of the student. Students can access these forms through </w:t>
      </w:r>
      <w:hyperlink r:id="rId28" w:history="1">
        <w:r w:rsidR="00674A56" w:rsidRPr="003E6E92">
          <w:rPr>
            <w:rStyle w:val="Hyperlink"/>
            <w:sz w:val="16"/>
            <w:szCs w:val="16"/>
          </w:rPr>
          <w:t>http://www.fbi.gov/about-</w:t>
        </w:r>
        <w:r w:rsidR="00674A56" w:rsidRPr="003E6E92">
          <w:rPr>
            <w:rStyle w:val="Hyperlink"/>
            <w:sz w:val="16"/>
            <w:szCs w:val="16"/>
          </w:rPr>
          <w:lastRenderedPageBreak/>
          <w:t>us/cjis/background-checks/background_checks</w:t>
        </w:r>
      </w:hyperlink>
      <w:r w:rsidR="00674A56">
        <w:rPr>
          <w:rFonts w:ascii="Verdana" w:hAnsi="Verdana"/>
          <w:szCs w:val="16"/>
        </w:rPr>
        <w:t xml:space="preserve"> </w:t>
      </w:r>
      <w:r w:rsidR="00EA5240" w:rsidRPr="001167E7">
        <w:rPr>
          <w:rFonts w:ascii="Verdana" w:hAnsi="Verdana"/>
          <w:szCs w:val="16"/>
        </w:rPr>
        <w:t xml:space="preserve">. The links to these forms may also be found via the School of Social Work’s website at </w:t>
      </w:r>
      <w:hyperlink r:id="rId29" w:history="1">
        <w:r w:rsidR="00EA5240" w:rsidRPr="00A27863">
          <w:rPr>
            <w:rStyle w:val="Hyperlink"/>
            <w:sz w:val="16"/>
            <w:szCs w:val="16"/>
          </w:rPr>
          <w:t>http://www.socialwork.pitt.edu/academic-programs/field-education/resources.php</w:t>
        </w:r>
      </w:hyperlink>
      <w:r w:rsidR="00EA5240">
        <w:rPr>
          <w:rFonts w:ascii="Verdana" w:hAnsi="Verdana"/>
          <w:sz w:val="14"/>
          <w:szCs w:val="16"/>
        </w:rPr>
        <w:t>.</w:t>
      </w:r>
    </w:p>
    <w:p w:rsidR="00EA5240" w:rsidRPr="001167E7" w:rsidRDefault="00EA5240" w:rsidP="00EA5240">
      <w:pPr>
        <w:ind w:firstLine="360"/>
        <w:rPr>
          <w:rFonts w:ascii="Verdana" w:hAnsi="Verdana"/>
          <w:szCs w:val="16"/>
        </w:rPr>
      </w:pPr>
    </w:p>
    <w:p w:rsidR="00B1684F" w:rsidRPr="00734950" w:rsidRDefault="00EA5240" w:rsidP="00B1684F">
      <w:pPr>
        <w:ind w:firstLine="360"/>
        <w:rPr>
          <w:color w:val="FF0000"/>
          <w:szCs w:val="16"/>
        </w:rPr>
      </w:pPr>
      <w:r w:rsidRPr="001167E7">
        <w:rPr>
          <w:rFonts w:ascii="Verdana" w:hAnsi="Verdana"/>
          <w:szCs w:val="16"/>
        </w:rPr>
        <w:t xml:space="preserve">In addition, some agencies are now requiring FBI checks for all students requesting field placements working with children. This is especially important for out-of state advanced standing students who may have the start of their placement delayed due to the inability to process a PA clearance and the wait involved in the FBI clearance process.  For more information on this process, the FBI website is </w:t>
      </w:r>
      <w:hyperlink r:id="rId30" w:history="1">
        <w:r w:rsidRPr="00A27863">
          <w:rPr>
            <w:rStyle w:val="Hyperlink"/>
            <w:sz w:val="16"/>
            <w:szCs w:val="16"/>
          </w:rPr>
          <w:t>http://www.fbi.gov/hq/cjisd/fprequest.htm</w:t>
        </w:r>
      </w:hyperlink>
      <w:r w:rsidR="00B1684F">
        <w:rPr>
          <w:rStyle w:val="Hyperlink"/>
          <w:sz w:val="16"/>
          <w:szCs w:val="16"/>
        </w:rPr>
        <w:br/>
      </w:r>
      <w:r w:rsidR="00B1684F">
        <w:rPr>
          <w:rStyle w:val="Hyperlink"/>
          <w:sz w:val="16"/>
          <w:szCs w:val="16"/>
        </w:rPr>
        <w:br/>
      </w:r>
      <w:r w:rsidR="00B1684F">
        <w:rPr>
          <w:rFonts w:ascii="Verdana" w:hAnsi="Verdana"/>
          <w:szCs w:val="16"/>
        </w:rPr>
        <w:t xml:space="preserve">     </w:t>
      </w:r>
      <w:r w:rsidR="00B1684F" w:rsidRPr="00734950">
        <w:rPr>
          <w:rFonts w:ascii="Verdana" w:hAnsi="Verdana"/>
          <w:color w:val="FF0000"/>
          <w:szCs w:val="16"/>
        </w:rPr>
        <w:t>As part of the field placement assignment process, the Office of Field Education will need to share student placement materials and other relevant information with potential agencies/field instructors. This includes, discussions with prospective field instructors, criminal background information that comes into the possession of the School of Social Work or its employees or contractors, sending a copy of my resume, student agreement, and prior placement evaluations if applicable/requested.</w:t>
      </w:r>
    </w:p>
    <w:p w:rsidR="00B06DE7" w:rsidRDefault="00B06DE7" w:rsidP="00EA5240">
      <w:pPr>
        <w:ind w:firstLine="360"/>
        <w:rPr>
          <w:rStyle w:val="Hyperlink"/>
          <w:sz w:val="16"/>
          <w:szCs w:val="16"/>
        </w:rPr>
      </w:pPr>
    </w:p>
    <w:p w:rsidR="00B06DE7" w:rsidRDefault="00B06DE7" w:rsidP="00EA5240">
      <w:pPr>
        <w:ind w:firstLine="360"/>
      </w:pPr>
      <w:r>
        <w:rPr>
          <w:rFonts w:ascii="Verdana" w:hAnsi="Verdana"/>
          <w:szCs w:val="16"/>
        </w:rPr>
        <w:t xml:space="preserve">     Transportation - Pleas</w:t>
      </w:r>
      <w:r w:rsidR="00E4250D">
        <w:rPr>
          <w:rFonts w:ascii="Verdana" w:hAnsi="Verdana"/>
          <w:szCs w:val="16"/>
        </w:rPr>
        <w:t xml:space="preserve">e be advised that as a student, </w:t>
      </w:r>
      <w:r>
        <w:rPr>
          <w:rFonts w:ascii="Verdana" w:hAnsi="Verdana"/>
          <w:szCs w:val="16"/>
        </w:rPr>
        <w:t>you may need the use of an automobile to perform tasks related to your</w:t>
      </w:r>
      <w:r w:rsidR="00E4250D">
        <w:rPr>
          <w:rFonts w:ascii="Verdana" w:hAnsi="Verdana"/>
          <w:szCs w:val="16"/>
        </w:rPr>
        <w:t xml:space="preserve"> field placement, and as such, </w:t>
      </w:r>
      <w:r>
        <w:rPr>
          <w:rFonts w:ascii="Verdana" w:hAnsi="Verdana"/>
          <w:szCs w:val="16"/>
        </w:rPr>
        <w:t>realize that a student’s own auto coverage will be primary in the event of an accident. Therefore, students should check with their personal automobile coverage before accepting a field placement which may require use of a personal automobile, and students should also discuss with the field placement site regarding agency specific policies related to transportation. Students are responsible for maintaining his or her own adequate automobile insurance coverage.  Please refer to the University policy at</w:t>
      </w:r>
      <w:r>
        <w:rPr>
          <w:rFonts w:ascii="Verdana" w:hAnsi="Verdana"/>
          <w:color w:val="1F497D" w:themeColor="dark2"/>
          <w:szCs w:val="16"/>
        </w:rPr>
        <w:t xml:space="preserve">:  </w:t>
      </w:r>
      <w:r>
        <w:rPr>
          <w:rFonts w:ascii="Verdana" w:hAnsi="Verdana"/>
          <w:szCs w:val="16"/>
        </w:rPr>
        <w:t xml:space="preserve"> </w:t>
      </w:r>
      <w:hyperlink r:id="rId31" w:anchor="GroundTransportation" w:history="1">
        <w:r>
          <w:rPr>
            <w:rStyle w:val="Hyperlink"/>
            <w:szCs w:val="16"/>
          </w:rPr>
          <w:t>http://www.bc.pitt.edu/policies/policy/05/05-07-01.html#GroundTransportation</w:t>
        </w:r>
      </w:hyperlink>
    </w:p>
    <w:p w:rsidR="00EA5240" w:rsidRDefault="00EA5240" w:rsidP="00EA5240">
      <w:pPr>
        <w:ind w:firstLine="360"/>
      </w:pPr>
    </w:p>
    <w:p w:rsidR="00B06DE7" w:rsidRDefault="00B06DE7" w:rsidP="00EA5240">
      <w:pPr>
        <w:ind w:firstLine="360"/>
      </w:pPr>
    </w:p>
    <w:p w:rsidR="00B06DE7" w:rsidRDefault="00B06DE7" w:rsidP="00EA5240">
      <w:pPr>
        <w:ind w:firstLine="360"/>
      </w:pPr>
    </w:p>
    <w:p w:rsidR="00B06DE7" w:rsidRDefault="00B06DE7" w:rsidP="00EA5240">
      <w:pPr>
        <w:ind w:firstLine="360"/>
      </w:pPr>
    </w:p>
    <w:p w:rsidR="00B06DE7" w:rsidRDefault="00B06DE7" w:rsidP="00EA5240">
      <w:pPr>
        <w:ind w:firstLine="360"/>
      </w:pPr>
    </w:p>
    <w:p w:rsidR="00EA5240" w:rsidRPr="00451527" w:rsidRDefault="00EA5240" w:rsidP="00B06DE7">
      <w:pPr>
        <w:jc w:val="center"/>
        <w:rPr>
          <w:rFonts w:ascii="Verdana" w:hAnsi="Verdana"/>
          <w:sz w:val="20"/>
        </w:rPr>
      </w:pPr>
      <w:r w:rsidRPr="00451527">
        <w:rPr>
          <w:rStyle w:val="Emphasis"/>
          <w:rFonts w:ascii="Verdana" w:hAnsi="Verdana"/>
          <w:sz w:val="20"/>
        </w:rPr>
        <w:t>School of Social Work Clearance Statement</w:t>
      </w:r>
      <w:r w:rsidRPr="00451527">
        <w:rPr>
          <w:rFonts w:ascii="Verdana" w:hAnsi="Verdana"/>
          <w:sz w:val="20"/>
        </w:rPr>
        <w:t>:</w:t>
      </w:r>
    </w:p>
    <w:p w:rsidR="00EA5240" w:rsidRPr="00431FC0" w:rsidRDefault="00451527" w:rsidP="00EA5240">
      <w:pPr>
        <w:rPr>
          <w:rFonts w:ascii="Verdana" w:hAnsi="Verdana"/>
          <w:szCs w:val="16"/>
        </w:rPr>
      </w:pPr>
      <w:r>
        <w:rPr>
          <w:rFonts w:ascii="Verdana" w:hAnsi="Verdana"/>
          <w:szCs w:val="16"/>
        </w:rPr>
        <w:br/>
      </w:r>
      <w:r w:rsidR="00EA5240" w:rsidRPr="00431FC0">
        <w:rPr>
          <w:rFonts w:ascii="Verdana" w:hAnsi="Verdana"/>
          <w:szCs w:val="16"/>
        </w:rPr>
        <w:t xml:space="preserve">I, ________________________________ am a student in the School of Social Work at the University of Pittsburgh. I understand and agree in accordance with the curriculum requirements outlined in the School of Social Work student handbook for the BASW student </w:t>
      </w:r>
      <w:hyperlink r:id="rId32" w:history="1">
        <w:r w:rsidR="00674A56" w:rsidRPr="003E6E92">
          <w:rPr>
            <w:rStyle w:val="Hyperlink"/>
            <w:sz w:val="16"/>
            <w:szCs w:val="16"/>
          </w:rPr>
          <w:t>http://www.socialwork.pitt.edu/downloads/BASWHandbook.pdf</w:t>
        </w:r>
      </w:hyperlink>
      <w:r w:rsidR="00674A56">
        <w:rPr>
          <w:rFonts w:ascii="Verdana" w:hAnsi="Verdana"/>
          <w:szCs w:val="16"/>
        </w:rPr>
        <w:t xml:space="preserve"> </w:t>
      </w:r>
      <w:r w:rsidR="00EA5240" w:rsidRPr="00431FC0">
        <w:rPr>
          <w:rFonts w:ascii="Verdana" w:hAnsi="Verdana"/>
          <w:szCs w:val="16"/>
        </w:rPr>
        <w:t xml:space="preserve"> that in order to complete the program in social work in which I am enrolled, I will be required to compete a field placement or placements with an agency, organization or facility external to the University, and such facilities will or may require a criminal background check, an act 33/34 clearance (if applicable) and perhaps a drug screen to determine whether I am qualified to participate in the field placement. Additionally, in order to become licensed, many states will inquire as to whether the applicant has been convicted of a misdemeanor, a felony, or a felonious or illegal act associated with alcohol and/or substance abuse. I understand that it is my responsibility to secure the necessary background checks required and submit them to the facility of interest for field placement for their review and determination. Should I fail a check, clearance and/or drug screen, I understand that the School of Social Work cannot guarantee that it will be able to place me in an agency for a field internship, and that these results may affect my ability to complete the program requirements for which I am enrolled and my future ability to be licensed.</w:t>
      </w:r>
    </w:p>
    <w:p w:rsidR="00EA5240" w:rsidRPr="00431FC0" w:rsidRDefault="00EA5240" w:rsidP="00EA5240">
      <w:pPr>
        <w:rPr>
          <w:rFonts w:ascii="Verdana" w:hAnsi="Verdana"/>
          <w:szCs w:val="16"/>
        </w:rPr>
      </w:pPr>
    </w:p>
    <w:p w:rsidR="00EA5240" w:rsidRDefault="00EA5240" w:rsidP="00EA5240">
      <w:pPr>
        <w:tabs>
          <w:tab w:val="left" w:pos="-540"/>
          <w:tab w:val="left" w:pos="-360"/>
          <w:tab w:val="left" w:pos="-180"/>
        </w:tabs>
        <w:ind w:firstLine="360"/>
        <w:rPr>
          <w:rStyle w:val="Hyperlink"/>
          <w:sz w:val="16"/>
          <w:szCs w:val="16"/>
        </w:rPr>
      </w:pPr>
      <w:r w:rsidRPr="00431FC0">
        <w:rPr>
          <w:rFonts w:ascii="Verdana" w:hAnsi="Verdana"/>
          <w:szCs w:val="16"/>
        </w:rPr>
        <w:t>I also understand and agree that while I am in field placement, that I am not covered by workman’s compensation for any accident/injury that may occur during my time on site doing agency/field placement business. I understand that I, or my medical insurance plan, will be responsible for all expenses incurred while I am working in my field placement and that the University of Pittsburgh and the University of Pittsburgh School of Social Work assumes no responsibility or liability for any injury I might sustain. Therefore, I specifically release the University of Pittsburgh, its schools, departments, agencies, officers, trustees, and employees from any such responsibility or liability.</w:t>
      </w:r>
      <w:r w:rsidRPr="00431FC0">
        <w:rPr>
          <w:szCs w:val="16"/>
        </w:rPr>
        <w:t xml:space="preserve"> </w:t>
      </w:r>
      <w:r w:rsidRPr="00431FC0">
        <w:rPr>
          <w:rFonts w:ascii="Verdana" w:hAnsi="Verdana"/>
          <w:szCs w:val="16"/>
        </w:rPr>
        <w:t xml:space="preserve">Students agree that they are not employees of the University of Pittsburgh or the Field Education Organization and are not covered by Workers’ Compensation, Unemployment Compensation, or any other laws, government regulations or ordinances related to employees. More information on how to obtain these clearances can be found at </w:t>
      </w:r>
      <w:hyperlink r:id="rId33" w:history="1">
        <w:r w:rsidR="00674A56" w:rsidRPr="00A27863">
          <w:rPr>
            <w:rStyle w:val="Hyperlink"/>
            <w:sz w:val="16"/>
            <w:szCs w:val="16"/>
          </w:rPr>
          <w:t>http://www.socialwork.pitt.edu/academic-programs/field-education/resources.php</w:t>
        </w:r>
      </w:hyperlink>
      <w:r w:rsidR="00674A56">
        <w:rPr>
          <w:rFonts w:ascii="Verdana" w:hAnsi="Verdana"/>
          <w:sz w:val="14"/>
          <w:szCs w:val="16"/>
        </w:rPr>
        <w:t xml:space="preserve"> </w:t>
      </w:r>
      <w:r w:rsidRPr="00431FC0">
        <w:rPr>
          <w:rFonts w:ascii="Verdana" w:hAnsi="Verdana"/>
          <w:sz w:val="14"/>
          <w:szCs w:val="16"/>
        </w:rPr>
        <w:t xml:space="preserve"> </w:t>
      </w:r>
      <w:r w:rsidRPr="00431FC0">
        <w:rPr>
          <w:rFonts w:ascii="Verdana" w:hAnsi="Verdana"/>
          <w:szCs w:val="16"/>
        </w:rPr>
        <w:t>.  For</w:t>
      </w:r>
      <w:r w:rsidRPr="001167E7">
        <w:rPr>
          <w:rFonts w:ascii="Verdana" w:hAnsi="Verdana"/>
          <w:szCs w:val="16"/>
        </w:rPr>
        <w:t xml:space="preserve"> more information on this process, the FBI website is </w:t>
      </w:r>
      <w:hyperlink r:id="rId34" w:history="1">
        <w:r w:rsidRPr="00A27863">
          <w:rPr>
            <w:rStyle w:val="Hyperlink"/>
            <w:sz w:val="16"/>
            <w:szCs w:val="16"/>
          </w:rPr>
          <w:t>http://www.fbi.gov/hq/cjisd/fprequest.htm</w:t>
        </w:r>
      </w:hyperlink>
      <w:r w:rsidR="00A27863">
        <w:rPr>
          <w:rStyle w:val="Hyperlink"/>
          <w:sz w:val="16"/>
          <w:szCs w:val="16"/>
        </w:rPr>
        <w:t>.</w:t>
      </w:r>
    </w:p>
    <w:p w:rsidR="000B08AF" w:rsidRDefault="000B08AF" w:rsidP="00EA5240">
      <w:pPr>
        <w:tabs>
          <w:tab w:val="left" w:pos="-540"/>
          <w:tab w:val="left" w:pos="-360"/>
          <w:tab w:val="left" w:pos="-180"/>
        </w:tabs>
        <w:ind w:firstLine="360"/>
        <w:rPr>
          <w:rStyle w:val="Hyperlink"/>
          <w:sz w:val="16"/>
          <w:szCs w:val="16"/>
        </w:rPr>
      </w:pPr>
    </w:p>
    <w:p w:rsidR="000B08AF" w:rsidRPr="000B08AF" w:rsidRDefault="000B08AF" w:rsidP="00EA5240">
      <w:pPr>
        <w:tabs>
          <w:tab w:val="left" w:pos="-540"/>
          <w:tab w:val="left" w:pos="-360"/>
          <w:tab w:val="left" w:pos="-180"/>
        </w:tabs>
        <w:ind w:firstLine="360"/>
        <w:rPr>
          <w:rFonts w:ascii="Verdana" w:hAnsi="Verdana"/>
          <w:szCs w:val="16"/>
        </w:rPr>
      </w:pPr>
      <w:r w:rsidRPr="000B08AF">
        <w:rPr>
          <w:rStyle w:val="Hyperlink"/>
          <w:color w:val="auto"/>
          <w:sz w:val="16"/>
          <w:szCs w:val="16"/>
          <w:u w:val="none"/>
        </w:rPr>
        <w:t>Please</w:t>
      </w:r>
      <w:r>
        <w:rPr>
          <w:rStyle w:val="Hyperlink"/>
          <w:color w:val="auto"/>
          <w:sz w:val="16"/>
          <w:szCs w:val="16"/>
          <w:u w:val="none"/>
        </w:rPr>
        <w:t xml:space="preserve"> be advised that as a student, you may need the use of an automobile to perform tasks related to your field placement, and as such, realize that a student’s own auto coverage will be primary in the event of an accident.  Therefore, students should check with their personal automobile </w:t>
      </w:r>
    </w:p>
    <w:p w:rsidR="00EA5240" w:rsidRPr="001167E7" w:rsidRDefault="00EA5240" w:rsidP="00EA5240">
      <w:pPr>
        <w:tabs>
          <w:tab w:val="left" w:pos="-540"/>
          <w:tab w:val="left" w:pos="-360"/>
          <w:tab w:val="left" w:pos="-180"/>
        </w:tabs>
        <w:ind w:firstLine="360"/>
        <w:rPr>
          <w:rFonts w:ascii="Verdana" w:hAnsi="Verdana"/>
          <w:szCs w:val="16"/>
        </w:rPr>
      </w:pPr>
    </w:p>
    <w:p w:rsidR="00EA5240" w:rsidRPr="00431FC0" w:rsidRDefault="00EA5240" w:rsidP="00EA5240">
      <w:pPr>
        <w:ind w:firstLine="360"/>
        <w:rPr>
          <w:rFonts w:ascii="Verdana" w:hAnsi="Verdana"/>
          <w:szCs w:val="16"/>
        </w:rPr>
      </w:pPr>
      <w:r w:rsidRPr="001167E7">
        <w:rPr>
          <w:rFonts w:ascii="Verdana" w:hAnsi="Verdana"/>
          <w:szCs w:val="16"/>
        </w:rPr>
        <w:t>A new site, or one not previously used by the School of Social Work may not have an Affiliation Agreement with the School of Social Work, University of Pittsburgh. The Affiliation Agreement is a legal document that establishes the contractual relationship that exists between the field site and the School of Social Work. A new field instructor must also meet qualifications and should be available to attend field instructor or</w:t>
      </w:r>
      <w:r>
        <w:rPr>
          <w:rFonts w:ascii="Verdana" w:hAnsi="Verdana"/>
          <w:szCs w:val="16"/>
        </w:rPr>
        <w:t xml:space="preserve">ientation and training, </w:t>
      </w:r>
      <w:r w:rsidRPr="00431FC0">
        <w:rPr>
          <w:rFonts w:ascii="Verdana" w:hAnsi="Verdana"/>
          <w:szCs w:val="16"/>
        </w:rPr>
        <w:t>training is mandatory for instructors who do not hold a CSWE accredited BASW or MSW degree.</w:t>
      </w:r>
    </w:p>
    <w:p w:rsidR="009F7E9B" w:rsidRDefault="009F7E9B" w:rsidP="00EA5240">
      <w:pPr>
        <w:pStyle w:val="Header"/>
        <w:outlineLvl w:val="0"/>
        <w:rPr>
          <w:rFonts w:ascii="Verdana" w:hAnsi="Verdana"/>
          <w:b/>
          <w:sz w:val="16"/>
          <w:szCs w:val="16"/>
        </w:rPr>
      </w:pPr>
      <w:bookmarkStart w:id="86" w:name="_Toc167171128"/>
      <w:bookmarkStart w:id="87" w:name="_Toc169929662"/>
      <w:bookmarkStart w:id="88" w:name="_Toc169930805"/>
      <w:bookmarkStart w:id="89" w:name="_Toc169931114"/>
      <w:bookmarkStart w:id="90" w:name="_Toc169931224"/>
      <w:bookmarkStart w:id="91" w:name="_Toc169934006"/>
      <w:bookmarkStart w:id="92" w:name="_Toc169948215"/>
      <w:bookmarkStart w:id="93" w:name="_Toc169948587"/>
      <w:bookmarkStart w:id="94" w:name="_Toc199817700"/>
    </w:p>
    <w:p w:rsidR="00097F2A" w:rsidRDefault="00097F2A" w:rsidP="00EA5240">
      <w:pPr>
        <w:pStyle w:val="Header"/>
        <w:outlineLvl w:val="0"/>
        <w:rPr>
          <w:rFonts w:ascii="Verdana" w:hAnsi="Verdana"/>
          <w:b/>
          <w:sz w:val="16"/>
          <w:szCs w:val="16"/>
        </w:rPr>
      </w:pPr>
    </w:p>
    <w:p w:rsidR="009F7E9B" w:rsidRDefault="009F7E9B" w:rsidP="00EA5240">
      <w:pPr>
        <w:pStyle w:val="Header"/>
        <w:outlineLvl w:val="0"/>
        <w:rPr>
          <w:rFonts w:ascii="Verdana" w:hAnsi="Verdana"/>
          <w:b/>
          <w:sz w:val="16"/>
          <w:szCs w:val="16"/>
        </w:rPr>
      </w:pPr>
    </w:p>
    <w:p w:rsidR="009F7E9B" w:rsidRDefault="009F7E9B" w:rsidP="00EA5240">
      <w:pPr>
        <w:pStyle w:val="Header"/>
        <w:outlineLvl w:val="0"/>
        <w:rPr>
          <w:rFonts w:ascii="Verdana" w:hAnsi="Verdana"/>
          <w:b/>
          <w:sz w:val="16"/>
          <w:szCs w:val="16"/>
        </w:rPr>
      </w:pPr>
    </w:p>
    <w:p w:rsidR="00EA5240" w:rsidRPr="001167E7" w:rsidRDefault="00EA5240" w:rsidP="00EA5240">
      <w:pPr>
        <w:pStyle w:val="Header"/>
        <w:outlineLvl w:val="0"/>
        <w:rPr>
          <w:rFonts w:ascii="Verdana" w:hAnsi="Verdana"/>
          <w:caps w:val="0"/>
          <w:spacing w:val="0"/>
          <w:sz w:val="16"/>
          <w:szCs w:val="16"/>
        </w:rPr>
      </w:pPr>
      <w:r w:rsidRPr="001167E7">
        <w:rPr>
          <w:rFonts w:ascii="Verdana" w:hAnsi="Verdana"/>
          <w:b/>
          <w:sz w:val="16"/>
          <w:szCs w:val="16"/>
        </w:rPr>
        <w:t>Resources Available To Students</w:t>
      </w:r>
      <w:bookmarkEnd w:id="86"/>
      <w:bookmarkEnd w:id="87"/>
      <w:bookmarkEnd w:id="88"/>
      <w:bookmarkEnd w:id="89"/>
      <w:bookmarkEnd w:id="90"/>
      <w:bookmarkEnd w:id="91"/>
      <w:bookmarkEnd w:id="92"/>
      <w:bookmarkEnd w:id="93"/>
      <w:bookmarkEnd w:id="94"/>
      <w:r w:rsidR="00972503">
        <w:rPr>
          <w:rFonts w:ascii="Verdana" w:hAnsi="Verdana"/>
          <w:b/>
          <w:sz w:val="16"/>
          <w:szCs w:val="16"/>
        </w:rPr>
        <w:fldChar w:fldCharType="begin"/>
      </w:r>
      <w:r w:rsidRPr="001167E7">
        <w:rPr>
          <w:rFonts w:ascii="Verdana" w:hAnsi="Verdana"/>
          <w:caps w:val="0"/>
          <w:spacing w:val="0"/>
          <w:sz w:val="16"/>
          <w:szCs w:val="16"/>
        </w:rPr>
        <w:instrText>tc "</w:instrText>
      </w:r>
      <w:bookmarkStart w:id="95" w:name="_Toc141836252"/>
      <w:bookmarkStart w:id="96" w:name="_Toc167162928"/>
      <w:bookmarkStart w:id="97" w:name="_Toc169929663"/>
      <w:bookmarkStart w:id="98" w:name="_Toc169929876"/>
      <w:bookmarkStart w:id="99" w:name="_Toc169930806"/>
      <w:bookmarkStart w:id="100" w:name="_Toc169931115"/>
      <w:bookmarkStart w:id="101" w:name="_Toc169931225"/>
      <w:bookmarkStart w:id="102" w:name="_Toc169932480"/>
      <w:bookmarkStart w:id="103" w:name="_Toc169933191"/>
      <w:bookmarkStart w:id="104" w:name="_Toc169933304"/>
      <w:bookmarkStart w:id="105" w:name="_Toc169933520"/>
      <w:bookmarkStart w:id="106" w:name="_Toc169948216"/>
      <w:bookmarkStart w:id="107" w:name="_Toc169948588"/>
      <w:r w:rsidRPr="001167E7">
        <w:rPr>
          <w:rFonts w:ascii="Verdana" w:hAnsi="Verdana"/>
          <w:caps w:val="0"/>
          <w:spacing w:val="0"/>
          <w:sz w:val="16"/>
          <w:szCs w:val="16"/>
        </w:rPr>
        <w:instrText>Resources Available To Students</w:instrText>
      </w:r>
      <w:bookmarkEnd w:id="95"/>
      <w:bookmarkEnd w:id="96"/>
      <w:bookmarkEnd w:id="97"/>
      <w:bookmarkEnd w:id="98"/>
      <w:bookmarkEnd w:id="99"/>
      <w:bookmarkEnd w:id="100"/>
      <w:bookmarkEnd w:id="101"/>
      <w:bookmarkEnd w:id="102"/>
      <w:bookmarkEnd w:id="103"/>
      <w:bookmarkEnd w:id="104"/>
      <w:bookmarkEnd w:id="105"/>
      <w:bookmarkEnd w:id="106"/>
      <w:bookmarkEnd w:id="107"/>
      <w:r w:rsidRPr="001167E7">
        <w:rPr>
          <w:rFonts w:ascii="Verdana" w:hAnsi="Verdana"/>
          <w:caps w:val="0"/>
          <w:spacing w:val="0"/>
          <w:sz w:val="16"/>
          <w:szCs w:val="16"/>
        </w:rPr>
        <w:instrText>" \f C \l 2</w:instrText>
      </w:r>
      <w:r w:rsidR="00972503">
        <w:rPr>
          <w:rFonts w:ascii="Verdana" w:hAnsi="Verdana"/>
          <w:b/>
          <w:sz w:val="16"/>
          <w:szCs w:val="16"/>
        </w:rPr>
        <w:fldChar w:fldCharType="end"/>
      </w:r>
    </w:p>
    <w:p w:rsidR="00EA5240" w:rsidRPr="001167E7" w:rsidRDefault="00EA5240" w:rsidP="00EA5240">
      <w:pPr>
        <w:rPr>
          <w:rFonts w:ascii="Verdana" w:hAnsi="Verdana"/>
          <w:szCs w:val="16"/>
        </w:rPr>
      </w:pPr>
    </w:p>
    <w:p w:rsidR="00EA5240" w:rsidRPr="001167E7" w:rsidRDefault="00EA5240" w:rsidP="00EA5240">
      <w:pPr>
        <w:ind w:firstLine="360"/>
        <w:rPr>
          <w:rFonts w:ascii="Verdana" w:hAnsi="Verdana"/>
          <w:szCs w:val="16"/>
        </w:rPr>
      </w:pPr>
      <w:r w:rsidRPr="001167E7">
        <w:rPr>
          <w:rFonts w:ascii="Verdana" w:hAnsi="Verdana"/>
          <w:szCs w:val="16"/>
        </w:rPr>
        <w:t>The following resources can assist and inform the student who is preparing to select a field placement:</w:t>
      </w:r>
    </w:p>
    <w:p w:rsidR="00EA5240" w:rsidRPr="001167E7" w:rsidRDefault="00EA5240" w:rsidP="00EA5240">
      <w:pPr>
        <w:ind w:left="540" w:hanging="280"/>
        <w:rPr>
          <w:rFonts w:ascii="Verdana" w:hAnsi="Verdana"/>
          <w:szCs w:val="16"/>
        </w:rPr>
      </w:pPr>
    </w:p>
    <w:p w:rsidR="00EA5240" w:rsidRPr="001167E7" w:rsidRDefault="00EA5240" w:rsidP="00EA5240">
      <w:pPr>
        <w:ind w:left="720" w:hanging="360"/>
        <w:rPr>
          <w:rFonts w:ascii="Verdana" w:hAnsi="Verdana"/>
          <w:szCs w:val="16"/>
        </w:rPr>
      </w:pPr>
      <w:r w:rsidRPr="001167E7">
        <w:rPr>
          <w:rFonts w:ascii="Verdana" w:hAnsi="Verdana"/>
          <w:szCs w:val="16"/>
        </w:rPr>
        <w:t>1.</w:t>
      </w:r>
      <w:r w:rsidRPr="001167E7">
        <w:rPr>
          <w:rFonts w:ascii="Verdana" w:hAnsi="Verdana"/>
          <w:szCs w:val="16"/>
        </w:rPr>
        <w:tab/>
        <w:t xml:space="preserve">Field Education maintains an On-Line Directory of Affiliated Agencies. The Directory can be accessed at </w:t>
      </w:r>
      <w:hyperlink r:id="rId35" w:history="1">
        <w:r w:rsidRPr="00A27863">
          <w:rPr>
            <w:rStyle w:val="Hyperlink"/>
            <w:sz w:val="16"/>
            <w:szCs w:val="16"/>
          </w:rPr>
          <w:t>www.fieldedlink.pitt.edu</w:t>
        </w:r>
      </w:hyperlink>
      <w:r w:rsidRPr="001167E7">
        <w:rPr>
          <w:rFonts w:ascii="Verdana" w:hAnsi="Verdana"/>
          <w:szCs w:val="16"/>
        </w:rPr>
        <w:t>.</w:t>
      </w:r>
    </w:p>
    <w:p w:rsidR="00EA5240" w:rsidRPr="001167E7" w:rsidRDefault="00EA5240" w:rsidP="00EA5240">
      <w:pPr>
        <w:ind w:left="900" w:hanging="180"/>
        <w:rPr>
          <w:rFonts w:ascii="Verdana" w:hAnsi="Verdana"/>
          <w:szCs w:val="16"/>
        </w:rPr>
      </w:pPr>
      <w:r w:rsidRPr="001167E7">
        <w:rPr>
          <w:rFonts w:ascii="Verdana" w:hAnsi="Verdana"/>
          <w:szCs w:val="16"/>
        </w:rPr>
        <w:t xml:space="preserve">    </w:t>
      </w:r>
    </w:p>
    <w:p w:rsidR="00EA5240" w:rsidRDefault="00EA5240" w:rsidP="00EA5240">
      <w:pPr>
        <w:ind w:left="720"/>
        <w:rPr>
          <w:rFonts w:ascii="Verdana" w:hAnsi="Verdana"/>
          <w:szCs w:val="16"/>
        </w:rPr>
      </w:pPr>
      <w:r w:rsidRPr="001167E7">
        <w:rPr>
          <w:rFonts w:ascii="Verdana" w:hAnsi="Verdana"/>
          <w:szCs w:val="16"/>
        </w:rPr>
        <w:t xml:space="preserve">This Directory provides a thumbnail sketch of the opportunities available at a wide variety of field sites. The directory is updated annually to coincide with the start of each new academic year.  Forms pertaining to various aspects of field placement are located on the school’s web site: </w:t>
      </w:r>
      <w:hyperlink r:id="rId36" w:history="1">
        <w:r w:rsidRPr="00004DE8">
          <w:rPr>
            <w:rStyle w:val="Hyperlink"/>
            <w:szCs w:val="16"/>
          </w:rPr>
          <w:t>http://www.socialwork.pitt.edu/academic-programs/field-education/</w:t>
        </w:r>
      </w:hyperlink>
      <w:r>
        <w:rPr>
          <w:rFonts w:ascii="Verdana" w:hAnsi="Verdana"/>
          <w:sz w:val="14"/>
          <w:szCs w:val="16"/>
        </w:rPr>
        <w:t xml:space="preserve"> </w:t>
      </w:r>
      <w:r w:rsidRPr="001167E7">
        <w:rPr>
          <w:rFonts w:ascii="Verdana" w:hAnsi="Verdana"/>
          <w:szCs w:val="16"/>
        </w:rPr>
        <w:t>.</w:t>
      </w:r>
    </w:p>
    <w:p w:rsidR="00EA5240" w:rsidRDefault="00EA5240" w:rsidP="00EA5240">
      <w:pPr>
        <w:ind w:left="720"/>
        <w:rPr>
          <w:rFonts w:ascii="Verdana" w:hAnsi="Verdana"/>
          <w:szCs w:val="16"/>
        </w:rPr>
      </w:pPr>
    </w:p>
    <w:p w:rsidR="00EA5240" w:rsidRPr="001167E7" w:rsidRDefault="00EA5240" w:rsidP="00EA5240">
      <w:pPr>
        <w:numPr>
          <w:ilvl w:val="0"/>
          <w:numId w:val="20"/>
        </w:numPr>
        <w:rPr>
          <w:rFonts w:ascii="Verdana" w:hAnsi="Verdana"/>
          <w:szCs w:val="16"/>
        </w:rPr>
      </w:pPr>
      <w:r w:rsidRPr="001167E7">
        <w:rPr>
          <w:rFonts w:ascii="Verdana" w:hAnsi="Verdana"/>
          <w:szCs w:val="16"/>
        </w:rPr>
        <w:t xml:space="preserve">“Helpconnections,” a valuable compendium of information about human service programs developed by the United Way of Allegheny County. “Helpconnections” can be located on the web site: </w:t>
      </w:r>
      <w:hyperlink r:id="rId37" w:history="1">
        <w:r w:rsidRPr="00A27863">
          <w:rPr>
            <w:rStyle w:val="Hyperlink"/>
            <w:sz w:val="16"/>
            <w:szCs w:val="16"/>
          </w:rPr>
          <w:t>www.unitedwaypittsburgh.org</w:t>
        </w:r>
      </w:hyperlink>
      <w:r w:rsidRPr="001167E7">
        <w:rPr>
          <w:rFonts w:ascii="Verdana" w:hAnsi="Verdana"/>
          <w:szCs w:val="16"/>
        </w:rPr>
        <w:t xml:space="preserve">. An additional information resource in the region can be reached through the Carnegie Library of Pittsburgh at </w:t>
      </w:r>
      <w:hyperlink r:id="rId38" w:history="1">
        <w:r w:rsidRPr="00A27863">
          <w:rPr>
            <w:rStyle w:val="Hyperlink"/>
            <w:sz w:val="16"/>
            <w:szCs w:val="16"/>
          </w:rPr>
          <w:t>http://clpgh.org/subject/organizations/</w:t>
        </w:r>
      </w:hyperlink>
      <w:r w:rsidRPr="00A27863">
        <w:rPr>
          <w:rFonts w:ascii="Verdana" w:hAnsi="Verdana"/>
          <w:szCs w:val="16"/>
        </w:rPr>
        <w:t>.</w:t>
      </w:r>
      <w:r w:rsidRPr="001167E7">
        <w:rPr>
          <w:rFonts w:ascii="Verdana" w:hAnsi="Verdana"/>
          <w:szCs w:val="16"/>
        </w:rPr>
        <w:t xml:space="preserve"> A new resource is </w:t>
      </w:r>
      <w:hyperlink r:id="rId39" w:history="1">
        <w:r w:rsidRPr="00A27863">
          <w:rPr>
            <w:rStyle w:val="Hyperlink"/>
            <w:sz w:val="16"/>
            <w:szCs w:val="16"/>
          </w:rPr>
          <w:t>www.humanservices.ne</w:t>
        </w:r>
        <w:r w:rsidRPr="001167E7">
          <w:rPr>
            <w:rStyle w:val="Hyperlink"/>
            <w:szCs w:val="16"/>
          </w:rPr>
          <w:t>t</w:t>
        </w:r>
      </w:hyperlink>
      <w:r w:rsidRPr="001167E7">
        <w:rPr>
          <w:rFonts w:ascii="Verdana" w:hAnsi="Verdana"/>
          <w:szCs w:val="16"/>
        </w:rPr>
        <w:t xml:space="preserve"> .</w:t>
      </w:r>
    </w:p>
    <w:p w:rsidR="00EA5240" w:rsidRPr="001167E7" w:rsidRDefault="00EA5240" w:rsidP="00EA5240">
      <w:pPr>
        <w:ind w:left="720" w:hanging="360"/>
        <w:rPr>
          <w:rFonts w:ascii="Verdana" w:hAnsi="Verdana"/>
          <w:szCs w:val="16"/>
        </w:rPr>
      </w:pPr>
    </w:p>
    <w:p w:rsidR="00EA5240" w:rsidRPr="001167E7" w:rsidRDefault="00EA5240" w:rsidP="00EA5240">
      <w:pPr>
        <w:ind w:left="720" w:hanging="360"/>
        <w:rPr>
          <w:rFonts w:ascii="Verdana" w:hAnsi="Verdana"/>
          <w:szCs w:val="16"/>
        </w:rPr>
      </w:pPr>
      <w:r w:rsidRPr="001167E7">
        <w:rPr>
          <w:rFonts w:ascii="Verdana" w:hAnsi="Verdana"/>
          <w:szCs w:val="16"/>
        </w:rPr>
        <w:t>3.</w:t>
      </w:r>
      <w:r w:rsidRPr="001167E7">
        <w:rPr>
          <w:rFonts w:ascii="Verdana" w:hAnsi="Verdana"/>
          <w:szCs w:val="16"/>
        </w:rPr>
        <w:tab/>
        <w:t xml:space="preserve">Another valuable but often underutilized resource is discussion with students who are currently in placements. </w:t>
      </w:r>
    </w:p>
    <w:p w:rsidR="00EA5240" w:rsidRPr="001167E7" w:rsidRDefault="00EA5240" w:rsidP="00EA5240">
      <w:pPr>
        <w:ind w:left="720" w:hanging="360"/>
        <w:rPr>
          <w:rFonts w:ascii="Verdana" w:hAnsi="Verdana"/>
          <w:szCs w:val="16"/>
        </w:rPr>
      </w:pPr>
    </w:p>
    <w:p w:rsidR="00EA5240" w:rsidRPr="001167E7" w:rsidRDefault="00EA5240" w:rsidP="00EA5240">
      <w:pPr>
        <w:ind w:left="720" w:hanging="360"/>
        <w:rPr>
          <w:rFonts w:ascii="Verdana" w:hAnsi="Verdana"/>
          <w:szCs w:val="16"/>
        </w:rPr>
      </w:pPr>
      <w:r w:rsidRPr="001167E7">
        <w:rPr>
          <w:rFonts w:ascii="Verdana" w:hAnsi="Verdana"/>
          <w:szCs w:val="16"/>
        </w:rPr>
        <w:t>4.</w:t>
      </w:r>
      <w:r w:rsidRPr="001167E7">
        <w:rPr>
          <w:rFonts w:ascii="Verdana" w:hAnsi="Verdana"/>
          <w:szCs w:val="16"/>
        </w:rPr>
        <w:tab/>
        <w:t>Each Fall, the Field Education advisors provide a separa</w:t>
      </w:r>
      <w:r>
        <w:rPr>
          <w:rFonts w:ascii="Verdana" w:hAnsi="Verdana"/>
          <w:szCs w:val="16"/>
        </w:rPr>
        <w:t>te planning program for</w:t>
      </w:r>
      <w:r w:rsidRPr="001167E7">
        <w:rPr>
          <w:rFonts w:ascii="Verdana" w:hAnsi="Verdana"/>
          <w:szCs w:val="16"/>
        </w:rPr>
        <w:t xml:space="preserve"> Advanced Standing MSW </w:t>
      </w:r>
      <w:r w:rsidRPr="00431FC0">
        <w:rPr>
          <w:rFonts w:ascii="Verdana" w:hAnsi="Verdana"/>
          <w:szCs w:val="16"/>
        </w:rPr>
        <w:t>students and each spring for BASW students in which</w:t>
      </w:r>
      <w:r w:rsidRPr="001167E7">
        <w:rPr>
          <w:rFonts w:ascii="Verdana" w:hAnsi="Verdana"/>
          <w:szCs w:val="16"/>
        </w:rPr>
        <w:t xml:space="preserve"> students have the opportunity to ask questions about field placement. Full-time and part- time first year non-advanced standing students will atten</w:t>
      </w:r>
      <w:r>
        <w:rPr>
          <w:rFonts w:ascii="Verdana" w:hAnsi="Verdana"/>
          <w:szCs w:val="16"/>
        </w:rPr>
        <w:t xml:space="preserve">d a Foundation Field Integrative </w:t>
      </w:r>
      <w:r w:rsidRPr="001167E7">
        <w:rPr>
          <w:rFonts w:ascii="Verdana" w:hAnsi="Verdana"/>
          <w:szCs w:val="16"/>
        </w:rPr>
        <w:t>Seminar which will discuss at length all aspects of field placement.</w:t>
      </w:r>
      <w:r>
        <w:rPr>
          <w:rFonts w:ascii="Verdana" w:hAnsi="Verdana"/>
          <w:szCs w:val="16"/>
        </w:rPr>
        <w:t xml:space="preserve"> Advanced standing students may also complete the orientation via Courseweb.</w:t>
      </w:r>
    </w:p>
    <w:p w:rsidR="00EA5240" w:rsidRPr="001167E7" w:rsidRDefault="00EA5240" w:rsidP="00EA5240">
      <w:pPr>
        <w:ind w:left="720" w:hanging="360"/>
        <w:rPr>
          <w:rFonts w:ascii="Verdana" w:hAnsi="Verdana"/>
          <w:szCs w:val="16"/>
        </w:rPr>
      </w:pPr>
    </w:p>
    <w:p w:rsidR="00EA5240" w:rsidRPr="001167E7" w:rsidRDefault="00EA5240" w:rsidP="00EA5240">
      <w:pPr>
        <w:ind w:left="720" w:hanging="360"/>
        <w:rPr>
          <w:rFonts w:ascii="Verdana" w:hAnsi="Verdana"/>
          <w:szCs w:val="16"/>
        </w:rPr>
      </w:pPr>
      <w:r w:rsidRPr="001167E7">
        <w:rPr>
          <w:rFonts w:ascii="Verdana" w:hAnsi="Verdana"/>
          <w:szCs w:val="16"/>
        </w:rPr>
        <w:t>5.</w:t>
      </w:r>
      <w:r w:rsidRPr="001167E7">
        <w:rPr>
          <w:rFonts w:ascii="Verdana" w:hAnsi="Verdana"/>
          <w:szCs w:val="16"/>
        </w:rPr>
        <w:tab/>
        <w:t>Students are encouraged to confer with their faculty advisor.  Faculty advisors who are knowledgeable about field instruction sites can serve as an important link in the appropriate matching between student and field site or field instructor.</w:t>
      </w:r>
    </w:p>
    <w:p w:rsidR="00EA5240" w:rsidRPr="001167E7" w:rsidRDefault="00EA5240" w:rsidP="00EA5240">
      <w:pPr>
        <w:ind w:left="540" w:hanging="180"/>
        <w:rPr>
          <w:rFonts w:ascii="Verdana" w:hAnsi="Verdana"/>
          <w:szCs w:val="16"/>
        </w:rPr>
      </w:pPr>
    </w:p>
    <w:p w:rsidR="00EA5240" w:rsidRPr="001167E7" w:rsidRDefault="00EA5240" w:rsidP="00EA5240">
      <w:pPr>
        <w:pStyle w:val="ListNumber"/>
        <w:tabs>
          <w:tab w:val="left" w:pos="450"/>
        </w:tabs>
        <w:spacing w:after="0"/>
        <w:ind w:left="0" w:right="0" w:firstLine="0"/>
        <w:jc w:val="left"/>
        <w:rPr>
          <w:rFonts w:ascii="Verdana" w:hAnsi="Verdana"/>
          <w:sz w:val="16"/>
          <w:szCs w:val="16"/>
        </w:rPr>
      </w:pPr>
      <w:r w:rsidRPr="001167E7">
        <w:rPr>
          <w:rFonts w:ascii="Verdana" w:hAnsi="Verdana"/>
          <w:sz w:val="16"/>
          <w:szCs w:val="16"/>
        </w:rPr>
        <w:tab/>
        <w:t>For MSW students, the process of obtaining the second field placement is similar to how the first was obtained. Students must submit the required form and an updated resume by the stipulated deadline. Field education advisors may discuss this request during the field visit or schedule a separate meeting to discuss planning for the concentration field placement.</w:t>
      </w:r>
    </w:p>
    <w:p w:rsidR="00EA5240" w:rsidRDefault="00EA5240" w:rsidP="00EA5240">
      <w:pPr>
        <w:pStyle w:val="ListNumber"/>
        <w:tabs>
          <w:tab w:val="left" w:pos="450"/>
        </w:tabs>
        <w:spacing w:after="0"/>
        <w:ind w:left="0" w:right="0" w:firstLine="0"/>
        <w:jc w:val="left"/>
        <w:rPr>
          <w:rFonts w:ascii="Verdana" w:hAnsi="Verdana"/>
          <w:sz w:val="16"/>
          <w:szCs w:val="16"/>
        </w:rPr>
      </w:pPr>
    </w:p>
    <w:p w:rsidR="00EE7D8F" w:rsidRDefault="00EE7D8F" w:rsidP="00EA5240">
      <w:pPr>
        <w:pStyle w:val="ListNumber"/>
        <w:tabs>
          <w:tab w:val="left" w:pos="450"/>
        </w:tabs>
        <w:spacing w:after="0"/>
        <w:ind w:left="0" w:right="0" w:firstLine="0"/>
        <w:jc w:val="left"/>
        <w:rPr>
          <w:rFonts w:ascii="Verdana" w:hAnsi="Verdana"/>
          <w:sz w:val="16"/>
          <w:szCs w:val="16"/>
        </w:rPr>
      </w:pPr>
    </w:p>
    <w:p w:rsidR="00012832" w:rsidRDefault="00012832" w:rsidP="00EA5240">
      <w:pPr>
        <w:pStyle w:val="ListNumber"/>
        <w:tabs>
          <w:tab w:val="left" w:pos="450"/>
        </w:tabs>
        <w:spacing w:after="0"/>
        <w:ind w:left="0" w:right="0" w:firstLine="0"/>
        <w:jc w:val="left"/>
        <w:rPr>
          <w:rFonts w:ascii="Verdana" w:hAnsi="Verdana"/>
          <w:sz w:val="16"/>
          <w:szCs w:val="16"/>
        </w:rPr>
      </w:pPr>
    </w:p>
    <w:p w:rsidR="00012832" w:rsidRPr="001167E7" w:rsidRDefault="00012832" w:rsidP="00EA5240">
      <w:pPr>
        <w:pStyle w:val="ListNumber"/>
        <w:tabs>
          <w:tab w:val="left" w:pos="450"/>
        </w:tabs>
        <w:spacing w:after="0"/>
        <w:ind w:left="0" w:right="0" w:firstLine="0"/>
        <w:jc w:val="left"/>
        <w:rPr>
          <w:rFonts w:ascii="Verdana" w:hAnsi="Verdana"/>
          <w:sz w:val="16"/>
          <w:szCs w:val="16"/>
        </w:rPr>
      </w:pPr>
    </w:p>
    <w:p w:rsidR="00EA5240" w:rsidRPr="001167E7" w:rsidRDefault="00EA5240" w:rsidP="00EA5240">
      <w:pPr>
        <w:pStyle w:val="ListNumber"/>
        <w:tabs>
          <w:tab w:val="left" w:pos="450"/>
        </w:tabs>
        <w:spacing w:after="0"/>
        <w:ind w:left="0" w:right="0" w:firstLine="0"/>
        <w:jc w:val="left"/>
        <w:rPr>
          <w:rFonts w:ascii="Verdana" w:hAnsi="Verdana"/>
          <w:sz w:val="16"/>
          <w:szCs w:val="16"/>
        </w:rPr>
      </w:pPr>
    </w:p>
    <w:p w:rsidR="00EA5240" w:rsidRPr="001167E7" w:rsidRDefault="00EA5240" w:rsidP="00EA5240">
      <w:pPr>
        <w:pStyle w:val="Header"/>
        <w:outlineLvl w:val="0"/>
        <w:rPr>
          <w:rFonts w:ascii="Verdana" w:hAnsi="Verdana" w:cs="Microsoft Sans Serif"/>
          <w:b/>
          <w:sz w:val="16"/>
          <w:szCs w:val="16"/>
        </w:rPr>
      </w:pPr>
      <w:bookmarkStart w:id="108" w:name="_Toc167171129"/>
      <w:bookmarkStart w:id="109" w:name="_Toc169929664"/>
      <w:bookmarkStart w:id="110" w:name="_Toc169930807"/>
      <w:bookmarkStart w:id="111" w:name="_Toc169931116"/>
      <w:bookmarkStart w:id="112" w:name="_Toc169931226"/>
      <w:bookmarkStart w:id="113" w:name="_Toc169934007"/>
      <w:bookmarkStart w:id="114" w:name="_Toc169948217"/>
      <w:bookmarkStart w:id="115" w:name="_Toc169948589"/>
      <w:bookmarkStart w:id="116" w:name="_Toc199817701"/>
      <w:r w:rsidRPr="001167E7">
        <w:rPr>
          <w:rFonts w:ascii="Verdana" w:hAnsi="Verdana"/>
          <w:b/>
          <w:sz w:val="16"/>
          <w:szCs w:val="16"/>
        </w:rPr>
        <w:t>Assignment of Field Placement and Interview with the Field Instructor</w:t>
      </w:r>
      <w:bookmarkEnd w:id="108"/>
      <w:bookmarkEnd w:id="109"/>
      <w:bookmarkEnd w:id="110"/>
      <w:bookmarkEnd w:id="111"/>
      <w:bookmarkEnd w:id="112"/>
      <w:bookmarkEnd w:id="113"/>
      <w:bookmarkEnd w:id="114"/>
      <w:bookmarkEnd w:id="115"/>
      <w:bookmarkEnd w:id="116"/>
      <w:r w:rsidR="00972503">
        <w:rPr>
          <w:rFonts w:ascii="Verdana" w:hAnsi="Verdana"/>
          <w:b/>
          <w:sz w:val="16"/>
          <w:szCs w:val="16"/>
        </w:rPr>
        <w:fldChar w:fldCharType="begin"/>
      </w:r>
      <w:r w:rsidRPr="001167E7">
        <w:rPr>
          <w:rFonts w:ascii="Verdana" w:hAnsi="Verdana"/>
          <w:b/>
          <w:sz w:val="16"/>
          <w:szCs w:val="16"/>
        </w:rPr>
        <w:instrText>tc "</w:instrText>
      </w:r>
      <w:bookmarkStart w:id="117" w:name="_Toc141836253"/>
      <w:bookmarkStart w:id="118" w:name="_Toc167162929"/>
      <w:bookmarkStart w:id="119" w:name="_Toc169929665"/>
      <w:bookmarkStart w:id="120" w:name="_Toc169929878"/>
      <w:bookmarkStart w:id="121" w:name="_Toc169930808"/>
      <w:bookmarkStart w:id="122" w:name="_Toc169931117"/>
      <w:bookmarkStart w:id="123" w:name="_Toc169931227"/>
      <w:bookmarkStart w:id="124" w:name="_Toc169932481"/>
      <w:bookmarkStart w:id="125" w:name="_Toc169933192"/>
      <w:bookmarkStart w:id="126" w:name="_Toc169933305"/>
      <w:bookmarkStart w:id="127" w:name="_Toc169933521"/>
      <w:bookmarkStart w:id="128" w:name="_Toc169948218"/>
      <w:bookmarkStart w:id="129" w:name="_Toc169948590"/>
      <w:r w:rsidRPr="001167E7">
        <w:rPr>
          <w:rFonts w:ascii="Verdana" w:hAnsi="Verdana" w:cs="Microsoft Sans Serif"/>
          <w:b/>
          <w:sz w:val="16"/>
          <w:szCs w:val="16"/>
        </w:rPr>
        <w:instrText>Assignment of Field Placement and Interview With the Field Instructor</w:instrText>
      </w:r>
      <w:bookmarkEnd w:id="117"/>
      <w:bookmarkEnd w:id="118"/>
      <w:bookmarkEnd w:id="119"/>
      <w:bookmarkEnd w:id="120"/>
      <w:bookmarkEnd w:id="121"/>
      <w:bookmarkEnd w:id="122"/>
      <w:bookmarkEnd w:id="123"/>
      <w:bookmarkEnd w:id="124"/>
      <w:bookmarkEnd w:id="125"/>
      <w:bookmarkEnd w:id="126"/>
      <w:bookmarkEnd w:id="127"/>
      <w:bookmarkEnd w:id="128"/>
      <w:bookmarkEnd w:id="129"/>
      <w:r w:rsidRPr="001167E7">
        <w:rPr>
          <w:rFonts w:ascii="Verdana" w:hAnsi="Verdana"/>
          <w:b/>
          <w:sz w:val="16"/>
          <w:szCs w:val="16"/>
        </w:rPr>
        <w:instrText>" \f C \l 2</w:instrText>
      </w:r>
      <w:r w:rsidR="00972503">
        <w:rPr>
          <w:rFonts w:ascii="Verdana" w:hAnsi="Verdana"/>
          <w:b/>
          <w:sz w:val="16"/>
          <w:szCs w:val="16"/>
        </w:rPr>
        <w:fldChar w:fldCharType="end"/>
      </w:r>
    </w:p>
    <w:p w:rsidR="00EA5240" w:rsidRPr="001167E7" w:rsidRDefault="00EA5240" w:rsidP="00EA5240">
      <w:pPr>
        <w:rPr>
          <w:rFonts w:ascii="Verdana" w:hAnsi="Verdana"/>
          <w:szCs w:val="16"/>
        </w:rPr>
      </w:pPr>
    </w:p>
    <w:p w:rsidR="00EA5240" w:rsidRPr="001167E7" w:rsidRDefault="00EA5240" w:rsidP="00EA5240">
      <w:pPr>
        <w:ind w:firstLine="360"/>
        <w:rPr>
          <w:rFonts w:ascii="Verdana" w:hAnsi="Verdana"/>
          <w:szCs w:val="16"/>
        </w:rPr>
      </w:pPr>
      <w:r w:rsidRPr="001167E7">
        <w:rPr>
          <w:rFonts w:ascii="Verdana" w:hAnsi="Verdana"/>
          <w:szCs w:val="16"/>
        </w:rPr>
        <w:t>Once the student is notified of the recommended field assignment, the student is responsible to schedule an interview with the designated field contact person in the agency. In smaller settings, the interview may be with the actual person who will do the field instruction. In larger settings, the student may be interviewed more than once, initially by the training coordinator or training director and then by the identified field instructor.</w:t>
      </w:r>
    </w:p>
    <w:p w:rsidR="00EA5240" w:rsidRPr="001167E7" w:rsidRDefault="00EA5240" w:rsidP="00EA5240">
      <w:pPr>
        <w:ind w:firstLine="360"/>
        <w:rPr>
          <w:rFonts w:ascii="Verdana" w:hAnsi="Verdana"/>
          <w:szCs w:val="16"/>
        </w:rPr>
      </w:pPr>
    </w:p>
    <w:p w:rsidR="00EA5240" w:rsidRDefault="00EA5240" w:rsidP="00EA5240">
      <w:pPr>
        <w:ind w:firstLine="360"/>
        <w:rPr>
          <w:rFonts w:ascii="Verdana" w:hAnsi="Verdana"/>
          <w:szCs w:val="16"/>
        </w:rPr>
      </w:pPr>
      <w:r w:rsidRPr="001167E7">
        <w:rPr>
          <w:rFonts w:ascii="Verdana" w:hAnsi="Verdana"/>
          <w:szCs w:val="16"/>
        </w:rPr>
        <w:t xml:space="preserve">In making the appointment, students need to obtain clear directions to the site, inquire about parking if needed and repeat back the date and time of the appointment. If an appointment needs to be canceled, this is to be done </w:t>
      </w:r>
      <w:r w:rsidRPr="001167E7">
        <w:rPr>
          <w:rFonts w:ascii="Verdana" w:hAnsi="Verdana"/>
          <w:szCs w:val="16"/>
          <w:u w:val="single"/>
        </w:rPr>
        <w:t>immediately</w:t>
      </w:r>
      <w:r w:rsidRPr="001167E7">
        <w:rPr>
          <w:rFonts w:ascii="Verdana" w:hAnsi="Verdana"/>
          <w:szCs w:val="16"/>
        </w:rPr>
        <w:t>. If an emergency occurs on the day of the appointment, a call to the field instructor or training coordinator with an explanation is in order. Ask if a tour can be available following your visit. Request an agency brochure or newsletter in advance, and visit the agency web site (if available</w:t>
      </w:r>
      <w:r>
        <w:rPr>
          <w:rFonts w:ascii="Verdana" w:hAnsi="Verdana"/>
          <w:szCs w:val="16"/>
        </w:rPr>
        <w:t xml:space="preserve"> a link to the website is on the field directory site</w:t>
      </w:r>
      <w:r w:rsidRPr="001167E7">
        <w:rPr>
          <w:rFonts w:ascii="Verdana" w:hAnsi="Verdana"/>
          <w:szCs w:val="16"/>
        </w:rPr>
        <w:t xml:space="preserve">) so that you can have questions prepared to ask during the interview. Links to agency websites may be found at </w:t>
      </w:r>
      <w:hyperlink r:id="rId40" w:history="1">
        <w:r w:rsidRPr="00BE0580">
          <w:rPr>
            <w:rStyle w:val="Hyperlink"/>
            <w:sz w:val="16"/>
            <w:szCs w:val="16"/>
          </w:rPr>
          <w:t>www.fieldedlink.pitt.edu</w:t>
        </w:r>
      </w:hyperlink>
      <w:r>
        <w:rPr>
          <w:rFonts w:ascii="Verdana" w:hAnsi="Verdana"/>
          <w:szCs w:val="16"/>
        </w:rPr>
        <w:t xml:space="preserve">. </w:t>
      </w:r>
      <w:r w:rsidRPr="001167E7">
        <w:rPr>
          <w:rFonts w:ascii="Verdana" w:hAnsi="Verdana"/>
          <w:szCs w:val="16"/>
        </w:rPr>
        <w:t>You may also want to write down any concerns that you will want to discuss during the interview, such as specific hours, physical limitations, etc.</w:t>
      </w:r>
    </w:p>
    <w:p w:rsidR="008346BB" w:rsidRPr="001167E7" w:rsidRDefault="008346BB" w:rsidP="00EA5240">
      <w:pPr>
        <w:ind w:firstLine="360"/>
        <w:rPr>
          <w:rFonts w:ascii="Verdana" w:hAnsi="Verdana"/>
          <w:szCs w:val="16"/>
        </w:rPr>
      </w:pPr>
    </w:p>
    <w:p w:rsidR="00EA5240" w:rsidRPr="001167E7" w:rsidRDefault="00EA5240" w:rsidP="00EA5240">
      <w:pPr>
        <w:ind w:right="1440" w:firstLine="540"/>
        <w:rPr>
          <w:rFonts w:ascii="Verdana" w:hAnsi="Verdana"/>
          <w:szCs w:val="16"/>
        </w:rPr>
      </w:pPr>
    </w:p>
    <w:p w:rsidR="00EA5240" w:rsidRPr="001167E7" w:rsidRDefault="00EA5240" w:rsidP="00EA5240">
      <w:pPr>
        <w:ind w:firstLine="360"/>
        <w:rPr>
          <w:rFonts w:ascii="Verdana" w:hAnsi="Verdana"/>
          <w:szCs w:val="16"/>
        </w:rPr>
      </w:pPr>
      <w:r w:rsidRPr="001167E7">
        <w:rPr>
          <w:rFonts w:ascii="Verdana" w:hAnsi="Verdana"/>
          <w:szCs w:val="16"/>
        </w:rPr>
        <w:t>THE FIRST IMPRESSION COUNTS!  Make your initial contact a positive one.</w:t>
      </w:r>
    </w:p>
    <w:p w:rsidR="00EA5240" w:rsidRPr="001167E7" w:rsidRDefault="00EA5240" w:rsidP="00EA5240">
      <w:pPr>
        <w:ind w:left="540" w:hanging="180"/>
        <w:rPr>
          <w:rFonts w:ascii="Verdana" w:hAnsi="Verdana"/>
          <w:szCs w:val="16"/>
        </w:rPr>
      </w:pPr>
    </w:p>
    <w:p w:rsidR="00EA5240" w:rsidRPr="001167E7" w:rsidRDefault="00EA5240" w:rsidP="00EA5240">
      <w:pPr>
        <w:ind w:firstLine="360"/>
        <w:rPr>
          <w:rFonts w:ascii="Verdana" w:hAnsi="Verdana"/>
          <w:szCs w:val="16"/>
        </w:rPr>
      </w:pPr>
      <w:r w:rsidRPr="001167E7">
        <w:rPr>
          <w:rFonts w:ascii="Verdana" w:hAnsi="Verdana"/>
          <w:szCs w:val="16"/>
        </w:rPr>
        <w:t xml:space="preserve">Many field settings have official dress codes or at least norms for dress.  If you interest in the placement or wish to gain experience in that particular setting, respect the dress code or norms. Take the initiative to inquire </w:t>
      </w:r>
      <w:r w:rsidRPr="001167E7">
        <w:rPr>
          <w:rFonts w:ascii="Verdana" w:hAnsi="Verdana"/>
          <w:szCs w:val="16"/>
        </w:rPr>
        <w:lastRenderedPageBreak/>
        <w:t>about what norms may exist.   When you begin field placement, you take another step to build a professional image.</w:t>
      </w:r>
    </w:p>
    <w:p w:rsidR="00EA5240" w:rsidRPr="001167E7" w:rsidRDefault="00EA5240" w:rsidP="00EA5240">
      <w:pPr>
        <w:ind w:firstLine="540"/>
        <w:rPr>
          <w:rFonts w:ascii="Verdana" w:hAnsi="Verdana"/>
          <w:szCs w:val="16"/>
        </w:rPr>
      </w:pPr>
    </w:p>
    <w:p w:rsidR="00EA5240" w:rsidRPr="001167E7" w:rsidRDefault="00EA5240" w:rsidP="00EA5240">
      <w:pPr>
        <w:ind w:left="360" w:hanging="360"/>
        <w:rPr>
          <w:rFonts w:ascii="Verdana" w:hAnsi="Verdana"/>
          <w:szCs w:val="16"/>
        </w:rPr>
      </w:pPr>
      <w:r w:rsidRPr="001167E7">
        <w:rPr>
          <w:rFonts w:ascii="Verdana" w:hAnsi="Verdana"/>
          <w:szCs w:val="16"/>
        </w:rPr>
        <w:t>•</w:t>
      </w:r>
      <w:r w:rsidRPr="001167E7">
        <w:rPr>
          <w:rFonts w:ascii="Verdana" w:hAnsi="Verdana"/>
          <w:szCs w:val="16"/>
        </w:rPr>
        <w:tab/>
        <w:t>Prepare for your interview.  Seek information about the agency beforehand. Many agencies have web sites. Review the questions list available in the Welcome Packet that was mailed to you and is also available on the web site.</w:t>
      </w:r>
    </w:p>
    <w:p w:rsidR="00EA5240" w:rsidRPr="001167E7" w:rsidRDefault="00EA5240" w:rsidP="00EA5240">
      <w:pPr>
        <w:ind w:left="360" w:right="1440" w:hanging="360"/>
        <w:rPr>
          <w:rFonts w:ascii="Verdana" w:hAnsi="Verdana"/>
          <w:szCs w:val="16"/>
        </w:rPr>
      </w:pPr>
    </w:p>
    <w:p w:rsidR="00EA5240" w:rsidRPr="001167E7" w:rsidRDefault="00EA5240" w:rsidP="00EA5240">
      <w:pPr>
        <w:ind w:left="360" w:hanging="360"/>
        <w:rPr>
          <w:rFonts w:ascii="Verdana" w:hAnsi="Verdana"/>
          <w:szCs w:val="16"/>
        </w:rPr>
      </w:pPr>
      <w:r w:rsidRPr="001167E7">
        <w:rPr>
          <w:rFonts w:ascii="Verdana" w:hAnsi="Verdana"/>
          <w:szCs w:val="16"/>
        </w:rPr>
        <w:t>•</w:t>
      </w:r>
      <w:r w:rsidRPr="001167E7">
        <w:rPr>
          <w:rFonts w:ascii="Verdana" w:hAnsi="Verdana"/>
          <w:szCs w:val="16"/>
        </w:rPr>
        <w:tab/>
        <w:t xml:space="preserve">Be on time for your interview. Demonstrate your ability to be dependable and punctual. </w:t>
      </w:r>
    </w:p>
    <w:p w:rsidR="00EA5240" w:rsidRPr="001167E7" w:rsidRDefault="00EA5240" w:rsidP="00EA5240">
      <w:pPr>
        <w:ind w:left="360" w:hanging="360"/>
        <w:rPr>
          <w:rFonts w:ascii="Verdana" w:hAnsi="Verdana"/>
          <w:szCs w:val="16"/>
        </w:rPr>
      </w:pPr>
    </w:p>
    <w:p w:rsidR="00EA5240" w:rsidRPr="001167E7" w:rsidRDefault="00EA5240" w:rsidP="00EA5240">
      <w:pPr>
        <w:ind w:left="360" w:hanging="360"/>
        <w:rPr>
          <w:rFonts w:ascii="Verdana" w:hAnsi="Verdana"/>
          <w:szCs w:val="16"/>
        </w:rPr>
      </w:pPr>
      <w:r w:rsidRPr="001167E7">
        <w:rPr>
          <w:rFonts w:ascii="Verdana" w:hAnsi="Verdana"/>
          <w:szCs w:val="16"/>
        </w:rPr>
        <w:t>•</w:t>
      </w:r>
      <w:r w:rsidRPr="001167E7">
        <w:rPr>
          <w:rFonts w:ascii="Verdana" w:hAnsi="Verdana"/>
          <w:szCs w:val="16"/>
        </w:rPr>
        <w:tab/>
        <w:t xml:space="preserve">Plan to talk about you: work experience, volunteer experience and life experiences that reflect on your choice of social work as a career, </w:t>
      </w:r>
      <w:r w:rsidRPr="001167E7">
        <w:rPr>
          <w:rFonts w:ascii="Verdana" w:hAnsi="Verdana"/>
          <w:i/>
          <w:iCs/>
          <w:szCs w:val="16"/>
        </w:rPr>
        <w:t>but do not tell your life story</w:t>
      </w:r>
      <w:r w:rsidRPr="001167E7">
        <w:rPr>
          <w:rFonts w:ascii="Verdana" w:hAnsi="Verdana"/>
          <w:szCs w:val="16"/>
        </w:rPr>
        <w:t>.</w:t>
      </w:r>
    </w:p>
    <w:p w:rsidR="00EA5240" w:rsidRPr="001167E7" w:rsidRDefault="00EA5240" w:rsidP="00EA5240">
      <w:pPr>
        <w:ind w:left="360" w:hanging="360"/>
        <w:rPr>
          <w:rFonts w:ascii="Verdana" w:hAnsi="Verdana"/>
          <w:szCs w:val="16"/>
        </w:rPr>
      </w:pPr>
    </w:p>
    <w:p w:rsidR="00EA5240" w:rsidRPr="001167E7" w:rsidRDefault="00EA5240" w:rsidP="00EA5240">
      <w:pPr>
        <w:ind w:left="360" w:hanging="360"/>
        <w:rPr>
          <w:rFonts w:ascii="Verdana" w:hAnsi="Verdana"/>
          <w:szCs w:val="16"/>
        </w:rPr>
      </w:pPr>
      <w:r w:rsidRPr="001167E7">
        <w:rPr>
          <w:rFonts w:ascii="Verdana" w:hAnsi="Verdana"/>
          <w:szCs w:val="16"/>
        </w:rPr>
        <w:t>•</w:t>
      </w:r>
      <w:r w:rsidRPr="001167E7">
        <w:rPr>
          <w:rFonts w:ascii="Verdana" w:hAnsi="Verdana"/>
          <w:szCs w:val="16"/>
        </w:rPr>
        <w:tab/>
        <w:t>Take along a list of courses that you have successfully completed.</w:t>
      </w:r>
    </w:p>
    <w:p w:rsidR="00EA5240" w:rsidRPr="001167E7" w:rsidRDefault="00EA5240" w:rsidP="00EA5240">
      <w:pPr>
        <w:ind w:left="360" w:hanging="360"/>
        <w:rPr>
          <w:rFonts w:ascii="Verdana" w:hAnsi="Verdana"/>
          <w:szCs w:val="16"/>
        </w:rPr>
      </w:pPr>
    </w:p>
    <w:p w:rsidR="00EA5240" w:rsidRPr="001167E7" w:rsidRDefault="00EA5240" w:rsidP="00EA5240">
      <w:pPr>
        <w:ind w:left="360" w:hanging="360"/>
        <w:rPr>
          <w:rFonts w:ascii="Verdana" w:hAnsi="Verdana"/>
          <w:szCs w:val="16"/>
        </w:rPr>
      </w:pPr>
      <w:r w:rsidRPr="001167E7">
        <w:rPr>
          <w:rFonts w:ascii="Verdana" w:hAnsi="Verdana"/>
          <w:szCs w:val="16"/>
        </w:rPr>
        <w:t>•</w:t>
      </w:r>
      <w:r w:rsidRPr="001167E7">
        <w:rPr>
          <w:rFonts w:ascii="Verdana" w:hAnsi="Verdana"/>
          <w:szCs w:val="16"/>
        </w:rPr>
        <w:tab/>
        <w:t xml:space="preserve">Ask questions about the site, what kind of learning experiences will be available, what other students have completed while in placement, if there will be additional students or if you will be the only student. </w:t>
      </w:r>
    </w:p>
    <w:p w:rsidR="00EA5240" w:rsidRPr="001167E7" w:rsidRDefault="00EA5240" w:rsidP="00EA5240">
      <w:pPr>
        <w:ind w:left="360" w:hanging="360"/>
        <w:rPr>
          <w:rFonts w:ascii="Verdana" w:hAnsi="Verdana"/>
          <w:szCs w:val="16"/>
        </w:rPr>
      </w:pPr>
    </w:p>
    <w:p w:rsidR="00EA5240" w:rsidRPr="001167E7" w:rsidRDefault="00EA5240" w:rsidP="00EA5240">
      <w:pPr>
        <w:ind w:left="360" w:hanging="360"/>
        <w:rPr>
          <w:rFonts w:ascii="Verdana" w:hAnsi="Verdana"/>
          <w:szCs w:val="16"/>
        </w:rPr>
      </w:pPr>
      <w:r w:rsidRPr="001167E7">
        <w:rPr>
          <w:rFonts w:ascii="Verdana" w:hAnsi="Verdana"/>
          <w:szCs w:val="16"/>
        </w:rPr>
        <w:t>•</w:t>
      </w:r>
      <w:r w:rsidRPr="001167E7">
        <w:rPr>
          <w:rFonts w:ascii="Verdana" w:hAnsi="Verdana"/>
          <w:szCs w:val="16"/>
        </w:rPr>
        <w:tab/>
        <w:t>Inquire about the style of supervision, how often, and when supervision will occur. Discuss your learning style, that is, how you best learn.</w:t>
      </w:r>
    </w:p>
    <w:p w:rsidR="00EA5240" w:rsidRPr="001167E7" w:rsidRDefault="00EA5240" w:rsidP="00EA5240">
      <w:pPr>
        <w:ind w:left="360" w:hanging="360"/>
        <w:rPr>
          <w:rFonts w:ascii="Verdana" w:hAnsi="Verdana"/>
          <w:szCs w:val="16"/>
        </w:rPr>
      </w:pPr>
    </w:p>
    <w:p w:rsidR="00EA5240" w:rsidRPr="001167E7" w:rsidRDefault="00EA5240" w:rsidP="00EA5240">
      <w:pPr>
        <w:ind w:left="360" w:right="-80" w:hanging="360"/>
        <w:rPr>
          <w:rFonts w:ascii="Verdana" w:hAnsi="Verdana"/>
          <w:szCs w:val="16"/>
        </w:rPr>
      </w:pPr>
      <w:r w:rsidRPr="001167E7">
        <w:rPr>
          <w:rFonts w:ascii="Verdana" w:hAnsi="Verdana"/>
          <w:szCs w:val="16"/>
        </w:rPr>
        <w:t>•</w:t>
      </w:r>
      <w:r w:rsidRPr="001167E7">
        <w:rPr>
          <w:rFonts w:ascii="Verdana" w:hAnsi="Verdana"/>
          <w:szCs w:val="16"/>
        </w:rPr>
        <w:tab/>
        <w:t>At the close of the interview, request an answer about whether you are accepted for the placement. If other staff needs to be involved in the decision, ask for a date when you may call back to get the answer.</w:t>
      </w:r>
    </w:p>
    <w:p w:rsidR="00EA5240" w:rsidRPr="001167E7" w:rsidRDefault="00EA5240" w:rsidP="00EA5240">
      <w:pPr>
        <w:ind w:left="360" w:right="-80" w:hanging="360"/>
        <w:rPr>
          <w:rFonts w:ascii="Verdana" w:hAnsi="Verdana"/>
          <w:szCs w:val="16"/>
        </w:rPr>
      </w:pPr>
    </w:p>
    <w:p w:rsidR="00EA5240" w:rsidRPr="001167E7" w:rsidRDefault="00EA5240" w:rsidP="00EA5240">
      <w:pPr>
        <w:ind w:left="360" w:right="-80" w:hanging="360"/>
        <w:rPr>
          <w:rFonts w:ascii="Verdana" w:hAnsi="Verdana"/>
          <w:szCs w:val="16"/>
        </w:rPr>
      </w:pPr>
      <w:r w:rsidRPr="001167E7">
        <w:rPr>
          <w:rFonts w:ascii="Verdana" w:hAnsi="Verdana"/>
          <w:szCs w:val="16"/>
        </w:rPr>
        <w:t>•</w:t>
      </w:r>
      <w:r w:rsidRPr="001167E7">
        <w:rPr>
          <w:rFonts w:ascii="Verdana" w:hAnsi="Verdana"/>
          <w:szCs w:val="16"/>
        </w:rPr>
        <w:tab/>
        <w:t>Remember to thank the interviewer and any other staff person who may have spent time with you during the visit.</w:t>
      </w:r>
    </w:p>
    <w:p w:rsidR="00EA5240" w:rsidRPr="001167E7" w:rsidRDefault="00EA5240" w:rsidP="00EA5240">
      <w:pPr>
        <w:ind w:left="360" w:right="-80" w:hanging="360"/>
        <w:rPr>
          <w:rFonts w:ascii="Verdana" w:hAnsi="Verdana"/>
          <w:szCs w:val="16"/>
        </w:rPr>
      </w:pPr>
    </w:p>
    <w:p w:rsidR="00EA5240" w:rsidRPr="001167E7" w:rsidRDefault="00EA5240" w:rsidP="00EA5240">
      <w:pPr>
        <w:ind w:left="360" w:hanging="360"/>
        <w:rPr>
          <w:rFonts w:ascii="Verdana" w:hAnsi="Verdana"/>
          <w:szCs w:val="16"/>
        </w:rPr>
      </w:pPr>
      <w:r w:rsidRPr="001167E7">
        <w:rPr>
          <w:rFonts w:ascii="Verdana" w:hAnsi="Verdana"/>
          <w:szCs w:val="16"/>
        </w:rPr>
        <w:t>•</w:t>
      </w:r>
      <w:r w:rsidRPr="001167E7">
        <w:rPr>
          <w:rFonts w:ascii="Verdana" w:hAnsi="Verdana"/>
          <w:szCs w:val="16"/>
        </w:rPr>
        <w:tab/>
        <w:t>While you are visiting the field site, please remember to observe confidentiality. During a tour, you may observe a confidential record on a desk or you may recognize a name on a chart or sign-in roster, etc. Even though you are not yet in placement, it is important that you demonstrate your ability to respect the privacy of others.</w:t>
      </w:r>
    </w:p>
    <w:p w:rsidR="00EA5240" w:rsidRPr="001167E7" w:rsidRDefault="00EA5240" w:rsidP="00EA5240">
      <w:pPr>
        <w:ind w:left="360" w:right="-80" w:hanging="360"/>
        <w:rPr>
          <w:rFonts w:ascii="Verdana" w:hAnsi="Verdana"/>
          <w:szCs w:val="16"/>
        </w:rPr>
      </w:pPr>
    </w:p>
    <w:p w:rsidR="00EA5240" w:rsidRPr="001167E7" w:rsidRDefault="00EA5240" w:rsidP="00EA5240">
      <w:pPr>
        <w:ind w:left="360" w:right="-80" w:hanging="360"/>
        <w:rPr>
          <w:rFonts w:ascii="Verdana" w:hAnsi="Verdana"/>
          <w:szCs w:val="16"/>
        </w:rPr>
      </w:pPr>
      <w:r w:rsidRPr="001167E7">
        <w:rPr>
          <w:rFonts w:ascii="Verdana" w:hAnsi="Verdana"/>
          <w:szCs w:val="16"/>
        </w:rPr>
        <w:t>•</w:t>
      </w:r>
      <w:r w:rsidRPr="001167E7">
        <w:rPr>
          <w:rFonts w:ascii="Verdana" w:hAnsi="Verdana"/>
          <w:szCs w:val="16"/>
        </w:rPr>
        <w:tab/>
        <w:t xml:space="preserve">Let the field education advisor who sent you on the interview know that you completed the process by promptly completing and returning the </w:t>
      </w:r>
      <w:r w:rsidR="00946510">
        <w:rPr>
          <w:rFonts w:ascii="Verdana" w:hAnsi="Verdana"/>
          <w:szCs w:val="16"/>
        </w:rPr>
        <w:t xml:space="preserve">BASW </w:t>
      </w:r>
      <w:r w:rsidRPr="001167E7">
        <w:rPr>
          <w:rFonts w:ascii="Verdana" w:hAnsi="Verdana"/>
          <w:szCs w:val="16"/>
        </w:rPr>
        <w:t>Student Interview Confirmation Form. Remind the field instructor who interviewed you to complete and return their Field Instructor Interview Confirmation Form. The</w:t>
      </w:r>
      <w:r>
        <w:rPr>
          <w:rFonts w:ascii="Verdana" w:hAnsi="Verdana"/>
          <w:szCs w:val="16"/>
        </w:rPr>
        <w:t xml:space="preserve">se forms may be downloaded </w:t>
      </w:r>
      <w:hyperlink r:id="rId41" w:history="1">
        <w:r w:rsidRPr="00004DE8">
          <w:rPr>
            <w:rStyle w:val="Hyperlink"/>
          </w:rPr>
          <w:t>http://www.socialwork.pitt.edu/academic-programs/field-education/</w:t>
        </w:r>
      </w:hyperlink>
    </w:p>
    <w:p w:rsidR="00EA5240" w:rsidRDefault="00EA5240" w:rsidP="00EA5240">
      <w:pPr>
        <w:ind w:left="360" w:right="-80" w:hanging="360"/>
        <w:rPr>
          <w:rFonts w:ascii="Verdana" w:hAnsi="Verdana"/>
          <w:szCs w:val="16"/>
        </w:rPr>
      </w:pPr>
    </w:p>
    <w:p w:rsidR="009F5249" w:rsidRDefault="009F5249" w:rsidP="009F5249">
      <w:pPr>
        <w:pStyle w:val="NormalWeb"/>
        <w:rPr>
          <w:rFonts w:ascii="Verdana" w:hAnsi="Verdana"/>
          <w:b/>
          <w:sz w:val="16"/>
          <w:szCs w:val="16"/>
          <w:lang w:val="en"/>
        </w:rPr>
      </w:pPr>
    </w:p>
    <w:p w:rsidR="009F5249" w:rsidRDefault="009F5249" w:rsidP="009F5249">
      <w:pPr>
        <w:pStyle w:val="NormalWeb"/>
        <w:rPr>
          <w:rFonts w:ascii="Verdana" w:hAnsi="Verdana"/>
          <w:b/>
          <w:sz w:val="16"/>
          <w:szCs w:val="16"/>
          <w:lang w:val="en"/>
        </w:rPr>
      </w:pPr>
    </w:p>
    <w:p w:rsidR="009F5249" w:rsidRPr="00240D98" w:rsidRDefault="009F5249" w:rsidP="00240D98">
      <w:pPr>
        <w:pStyle w:val="Header"/>
        <w:rPr>
          <w:rFonts w:ascii="Verdana" w:hAnsi="Verdana"/>
          <w:b/>
          <w:sz w:val="16"/>
          <w:szCs w:val="16"/>
          <w:lang w:val="en"/>
        </w:rPr>
      </w:pPr>
      <w:bookmarkStart w:id="130" w:name="PITTPROMISE"/>
      <w:r w:rsidRPr="00240D98">
        <w:rPr>
          <w:rFonts w:ascii="Verdana" w:hAnsi="Verdana"/>
          <w:b/>
          <w:sz w:val="16"/>
          <w:szCs w:val="16"/>
          <w:lang w:val="en"/>
        </w:rPr>
        <w:t>PROFESSIONAL PERFORMANCE</w:t>
      </w:r>
      <w:r w:rsidR="002F7753" w:rsidRPr="00240D98">
        <w:rPr>
          <w:rFonts w:ascii="Verdana" w:hAnsi="Verdana"/>
          <w:b/>
          <w:sz w:val="16"/>
          <w:szCs w:val="16"/>
          <w:lang w:val="en"/>
        </w:rPr>
        <w:t xml:space="preserve"> – THE PITT PROMISE</w:t>
      </w:r>
    </w:p>
    <w:bookmarkEnd w:id="130"/>
    <w:p w:rsidR="002F7753" w:rsidRDefault="002F7753" w:rsidP="002F7753">
      <w:pPr>
        <w:pStyle w:val="NormalWeb"/>
        <w:rPr>
          <w:rFonts w:ascii="Verdana" w:hAnsi="Verdana"/>
          <w:sz w:val="16"/>
          <w:szCs w:val="16"/>
          <w:lang w:val="en"/>
        </w:rPr>
      </w:pPr>
    </w:p>
    <w:p w:rsidR="009F5249" w:rsidRPr="002D6A42" w:rsidRDefault="009F5249" w:rsidP="009F5249">
      <w:pPr>
        <w:pStyle w:val="NormalWeb"/>
        <w:rPr>
          <w:rFonts w:ascii="Verdana" w:hAnsi="Verdana"/>
          <w:sz w:val="16"/>
          <w:szCs w:val="16"/>
          <w:lang w:val="en"/>
        </w:rPr>
      </w:pPr>
      <w:r w:rsidRPr="002D6A42">
        <w:rPr>
          <w:rFonts w:ascii="Verdana" w:hAnsi="Verdana"/>
          <w:sz w:val="16"/>
          <w:szCs w:val="16"/>
          <w:lang w:val="en"/>
        </w:rPr>
        <w:t>The University of Pittsburgh is committed to the advancement of learning and service to society. This is best accomplished in an atmosphere of mutual respect and civility, self-restraint, concern for others, and academic integrity. By choosing to join this community, I accept the obligation to live by these common values and commit myself to the following principles:</w:t>
      </w:r>
    </w:p>
    <w:p w:rsidR="009F5249" w:rsidRPr="002D6A42" w:rsidRDefault="009F5249" w:rsidP="009F5249">
      <w:pPr>
        <w:pStyle w:val="NormalWeb"/>
        <w:rPr>
          <w:rFonts w:ascii="Verdana" w:hAnsi="Verdana"/>
          <w:sz w:val="16"/>
          <w:szCs w:val="16"/>
          <w:lang w:val="en"/>
        </w:rPr>
      </w:pPr>
      <w:r w:rsidRPr="002D6A42">
        <w:rPr>
          <w:rFonts w:ascii="Verdana" w:hAnsi="Verdana"/>
          <w:sz w:val="16"/>
          <w:szCs w:val="16"/>
          <w:lang w:val="en"/>
        </w:rPr>
        <w:t>As a Pitt Student:</w:t>
      </w:r>
    </w:p>
    <w:p w:rsidR="009F5249" w:rsidRDefault="009F5249" w:rsidP="00233C11">
      <w:pPr>
        <w:numPr>
          <w:ilvl w:val="0"/>
          <w:numId w:val="39"/>
        </w:numPr>
        <w:spacing w:before="100" w:beforeAutospacing="1" w:after="100" w:afterAutospacing="1"/>
        <w:ind w:left="600"/>
        <w:rPr>
          <w:rFonts w:ascii="Verdana" w:hAnsi="Verdana"/>
          <w:szCs w:val="16"/>
          <w:lang w:val="en"/>
        </w:rPr>
      </w:pPr>
      <w:r w:rsidRPr="002D6A42">
        <w:rPr>
          <w:rFonts w:ascii="Verdana" w:hAnsi="Verdana"/>
          <w:szCs w:val="16"/>
          <w:lang w:val="en"/>
        </w:rPr>
        <w:t>I will embrace the concept of a civil community which abhors violence, theft and exploitation of others;</w:t>
      </w:r>
      <w:r>
        <w:rPr>
          <w:rFonts w:ascii="Verdana" w:hAnsi="Verdana"/>
          <w:szCs w:val="16"/>
          <w:lang w:val="en"/>
        </w:rPr>
        <w:br/>
      </w:r>
    </w:p>
    <w:p w:rsidR="009F5249" w:rsidRDefault="009F5249" w:rsidP="00233C11">
      <w:pPr>
        <w:numPr>
          <w:ilvl w:val="0"/>
          <w:numId w:val="39"/>
        </w:numPr>
        <w:spacing w:before="100" w:beforeAutospacing="1" w:after="100" w:afterAutospacing="1"/>
        <w:ind w:left="600"/>
        <w:rPr>
          <w:rFonts w:ascii="Verdana" w:hAnsi="Verdana"/>
          <w:szCs w:val="16"/>
          <w:lang w:val="en"/>
        </w:rPr>
      </w:pPr>
      <w:r w:rsidRPr="002D6A42">
        <w:rPr>
          <w:rFonts w:ascii="Verdana" w:hAnsi="Verdana"/>
          <w:szCs w:val="16"/>
          <w:lang w:val="en"/>
        </w:rPr>
        <w:t>I will commit myself to the pursuit of knowledge with personal integrity and academic honesty;</w:t>
      </w:r>
      <w:r>
        <w:rPr>
          <w:rFonts w:ascii="Verdana" w:hAnsi="Verdana"/>
          <w:szCs w:val="16"/>
          <w:lang w:val="en"/>
        </w:rPr>
        <w:br/>
      </w:r>
    </w:p>
    <w:p w:rsidR="009F5249" w:rsidRPr="002D6A42" w:rsidRDefault="009F5249" w:rsidP="00233C11">
      <w:pPr>
        <w:numPr>
          <w:ilvl w:val="0"/>
          <w:numId w:val="39"/>
        </w:numPr>
        <w:spacing w:before="100" w:beforeAutospacing="1" w:after="100" w:afterAutospacing="1"/>
        <w:ind w:left="600"/>
        <w:rPr>
          <w:rFonts w:ascii="Verdana" w:hAnsi="Verdana"/>
          <w:szCs w:val="16"/>
          <w:lang w:val="en"/>
        </w:rPr>
      </w:pPr>
      <w:r w:rsidRPr="002D6A42">
        <w:rPr>
          <w:rFonts w:ascii="Verdana" w:hAnsi="Verdana"/>
          <w:szCs w:val="16"/>
          <w:lang w:val="en"/>
        </w:rPr>
        <w:t>I will respect the sanctity of the learning environment and avoid disruptive and deceitful behavior toward other members of the campus community;</w:t>
      </w:r>
      <w:r>
        <w:rPr>
          <w:rFonts w:ascii="Verdana" w:hAnsi="Verdana"/>
          <w:szCs w:val="16"/>
          <w:lang w:val="en"/>
        </w:rPr>
        <w:br/>
      </w:r>
    </w:p>
    <w:p w:rsidR="009F5249" w:rsidRPr="002D6A42" w:rsidRDefault="009F5249" w:rsidP="00233C11">
      <w:pPr>
        <w:numPr>
          <w:ilvl w:val="0"/>
          <w:numId w:val="39"/>
        </w:numPr>
        <w:spacing w:before="100" w:beforeAutospacing="1" w:after="100" w:afterAutospacing="1"/>
        <w:ind w:left="600"/>
        <w:rPr>
          <w:rFonts w:ascii="Verdana" w:hAnsi="Verdana"/>
          <w:szCs w:val="16"/>
          <w:lang w:val="en"/>
        </w:rPr>
      </w:pPr>
      <w:r w:rsidRPr="002D6A42">
        <w:rPr>
          <w:rFonts w:ascii="Verdana" w:hAnsi="Verdana"/>
          <w:szCs w:val="16"/>
          <w:lang w:val="en"/>
        </w:rPr>
        <w:t>I will support a culture of diversity by respecting the rights of those who differ from myself;</w:t>
      </w:r>
      <w:r>
        <w:rPr>
          <w:rFonts w:ascii="Verdana" w:hAnsi="Verdana"/>
          <w:szCs w:val="16"/>
          <w:lang w:val="en"/>
        </w:rPr>
        <w:br/>
      </w:r>
    </w:p>
    <w:p w:rsidR="009F5249" w:rsidRPr="002D6A42" w:rsidRDefault="009F5249" w:rsidP="00233C11">
      <w:pPr>
        <w:numPr>
          <w:ilvl w:val="0"/>
          <w:numId w:val="39"/>
        </w:numPr>
        <w:spacing w:before="100" w:beforeAutospacing="1" w:after="100" w:afterAutospacing="1"/>
        <w:ind w:left="600"/>
        <w:rPr>
          <w:rFonts w:ascii="Verdana" w:hAnsi="Verdana"/>
          <w:szCs w:val="16"/>
          <w:lang w:val="en"/>
        </w:rPr>
      </w:pPr>
      <w:r w:rsidRPr="002D6A42">
        <w:rPr>
          <w:rFonts w:ascii="Verdana" w:hAnsi="Verdana"/>
          <w:szCs w:val="16"/>
          <w:lang w:val="en"/>
        </w:rPr>
        <w:t>I will contribute to the development of a caring community where compassion for others and freedom of thought and expression are valued;</w:t>
      </w:r>
      <w:r>
        <w:rPr>
          <w:rFonts w:ascii="Verdana" w:hAnsi="Verdana"/>
          <w:szCs w:val="16"/>
          <w:lang w:val="en"/>
        </w:rPr>
        <w:br/>
      </w:r>
    </w:p>
    <w:p w:rsidR="009F5249" w:rsidRPr="002D6A42" w:rsidRDefault="009F5249" w:rsidP="00233C11">
      <w:pPr>
        <w:numPr>
          <w:ilvl w:val="0"/>
          <w:numId w:val="39"/>
        </w:numPr>
        <w:spacing w:before="100" w:beforeAutospacing="1" w:after="100" w:afterAutospacing="1"/>
        <w:ind w:left="600"/>
        <w:rPr>
          <w:rFonts w:ascii="Verdana" w:hAnsi="Verdana"/>
          <w:szCs w:val="16"/>
          <w:lang w:val="en"/>
        </w:rPr>
      </w:pPr>
      <w:r w:rsidRPr="002D6A42">
        <w:rPr>
          <w:rFonts w:ascii="Verdana" w:hAnsi="Verdana"/>
          <w:szCs w:val="16"/>
          <w:lang w:val="en"/>
        </w:rPr>
        <w:t>I will honor, challenge and contribute to the scholarly heritage left by those who preceded me and work to leave this a better place for those who follow.</w:t>
      </w:r>
    </w:p>
    <w:p w:rsidR="009F5249" w:rsidRDefault="009F5249" w:rsidP="009F5249">
      <w:pPr>
        <w:pStyle w:val="NormalWeb"/>
        <w:rPr>
          <w:rFonts w:ascii="Verdana" w:hAnsi="Verdana"/>
          <w:sz w:val="16"/>
          <w:szCs w:val="16"/>
          <w:lang w:val="en"/>
        </w:rPr>
      </w:pPr>
      <w:r w:rsidRPr="002D6A42">
        <w:rPr>
          <w:rFonts w:ascii="Verdana" w:hAnsi="Verdana"/>
          <w:sz w:val="16"/>
          <w:szCs w:val="16"/>
          <w:lang w:val="en"/>
        </w:rPr>
        <w:t>By endorsing these common principles, I accept a moral obligation to behave in ways that contribute to a civil campus environment and resolve to support this behavior in others. This commitment to civility is my promise to the University of Pittsburgh and its community of scholars. </w:t>
      </w:r>
    </w:p>
    <w:p w:rsidR="009F5249" w:rsidRDefault="009F5249" w:rsidP="009F5249">
      <w:pPr>
        <w:pStyle w:val="NormalWeb"/>
        <w:rPr>
          <w:rFonts w:ascii="Verdana" w:hAnsi="Verdana"/>
          <w:sz w:val="16"/>
          <w:szCs w:val="16"/>
          <w:lang w:val="en"/>
        </w:rPr>
      </w:pPr>
    </w:p>
    <w:p w:rsidR="009F5249" w:rsidRDefault="009F5249" w:rsidP="009F5249">
      <w:pPr>
        <w:pStyle w:val="NormalWeb"/>
        <w:rPr>
          <w:rFonts w:ascii="Verdana" w:hAnsi="Verdana"/>
          <w:sz w:val="16"/>
          <w:szCs w:val="16"/>
          <w:lang w:val="en"/>
        </w:rPr>
      </w:pPr>
    </w:p>
    <w:p w:rsidR="009F5249" w:rsidRPr="00240D98" w:rsidRDefault="002F7753" w:rsidP="00240D98">
      <w:pPr>
        <w:pStyle w:val="Header"/>
        <w:rPr>
          <w:rFonts w:ascii="Verdana" w:hAnsi="Verdana"/>
          <w:b/>
          <w:sz w:val="16"/>
          <w:szCs w:val="16"/>
          <w:lang w:val="en"/>
        </w:rPr>
      </w:pPr>
      <w:bookmarkStart w:id="131" w:name="text101"/>
      <w:bookmarkStart w:id="132" w:name="professionalperformfieldedu"/>
      <w:r w:rsidRPr="00240D98">
        <w:rPr>
          <w:rFonts w:ascii="Verdana" w:hAnsi="Verdana"/>
          <w:b/>
          <w:sz w:val="16"/>
          <w:szCs w:val="16"/>
          <w:lang w:val="en"/>
        </w:rPr>
        <w:t>PROFESSIONAL PERFORMANCE EXPECTATIONS REGARDING FIELD EDUCATION</w:t>
      </w:r>
    </w:p>
    <w:bookmarkEnd w:id="131"/>
    <w:bookmarkEnd w:id="132"/>
    <w:p w:rsidR="009F5249" w:rsidRPr="009F5249" w:rsidRDefault="009F5249" w:rsidP="009F5249">
      <w:pPr>
        <w:pStyle w:val="NormalWeb"/>
        <w:rPr>
          <w:rFonts w:ascii="Verdana" w:hAnsi="Verdana"/>
          <w:b/>
          <w:sz w:val="16"/>
          <w:szCs w:val="16"/>
          <w:lang w:val="en"/>
        </w:rPr>
      </w:pPr>
    </w:p>
    <w:p w:rsidR="009F5249" w:rsidRPr="00653E1F" w:rsidRDefault="009F5249" w:rsidP="009F5249">
      <w:pPr>
        <w:pStyle w:val="Default"/>
        <w:jc w:val="both"/>
        <w:rPr>
          <w:rFonts w:ascii="Verdana" w:hAnsi="Verdana" w:cs="Calibri"/>
          <w:sz w:val="16"/>
          <w:szCs w:val="16"/>
        </w:rPr>
      </w:pPr>
      <w:r w:rsidRPr="00653E1F">
        <w:rPr>
          <w:rFonts w:ascii="Verdana" w:hAnsi="Verdana" w:cs="Calibri"/>
          <w:sz w:val="16"/>
          <w:szCs w:val="16"/>
        </w:rPr>
        <w:t xml:space="preserve">In order to meet its responsibilities to provide quality professional education and to ensure that its graduates are able to function in a broad variety of professional situations, the </w:t>
      </w:r>
      <w:r>
        <w:rPr>
          <w:rFonts w:ascii="Verdana" w:hAnsi="Verdana" w:cs="Calibri"/>
          <w:sz w:val="16"/>
          <w:szCs w:val="16"/>
        </w:rPr>
        <w:t>University of Pittsburgh</w:t>
      </w:r>
      <w:r w:rsidR="003A6901">
        <w:rPr>
          <w:rFonts w:ascii="Verdana" w:hAnsi="Verdana" w:cs="Calibri"/>
          <w:sz w:val="16"/>
          <w:szCs w:val="16"/>
        </w:rPr>
        <w:t>,</w:t>
      </w:r>
      <w:r>
        <w:rPr>
          <w:rFonts w:ascii="Verdana" w:hAnsi="Verdana" w:cs="Calibri"/>
          <w:sz w:val="16"/>
          <w:szCs w:val="16"/>
        </w:rPr>
        <w:t xml:space="preserve"> School of </w:t>
      </w:r>
      <w:r w:rsidRPr="00653E1F">
        <w:rPr>
          <w:rFonts w:ascii="Verdana" w:hAnsi="Verdana" w:cs="Calibri"/>
          <w:sz w:val="16"/>
          <w:szCs w:val="16"/>
        </w:rPr>
        <w:t>Soc</w:t>
      </w:r>
      <w:r>
        <w:rPr>
          <w:rFonts w:ascii="Verdana" w:hAnsi="Verdana" w:cs="Calibri"/>
          <w:sz w:val="16"/>
          <w:szCs w:val="16"/>
        </w:rPr>
        <w:t xml:space="preserve">ial Work evaluates the professional </w:t>
      </w:r>
      <w:r w:rsidRPr="00653E1F">
        <w:rPr>
          <w:rFonts w:ascii="Verdana" w:hAnsi="Verdana" w:cs="Calibri"/>
          <w:sz w:val="16"/>
          <w:szCs w:val="16"/>
        </w:rPr>
        <w:t>performance of its students</w:t>
      </w:r>
      <w:r>
        <w:rPr>
          <w:rFonts w:ascii="Verdana" w:hAnsi="Verdana" w:cs="Calibri"/>
          <w:sz w:val="16"/>
          <w:szCs w:val="16"/>
        </w:rPr>
        <w:t xml:space="preserve"> in field education</w:t>
      </w:r>
      <w:r w:rsidRPr="00653E1F">
        <w:rPr>
          <w:rFonts w:ascii="Verdana" w:hAnsi="Verdana" w:cs="Calibri"/>
          <w:sz w:val="16"/>
          <w:szCs w:val="16"/>
        </w:rPr>
        <w:t>. Mee</w:t>
      </w:r>
      <w:r>
        <w:rPr>
          <w:rFonts w:ascii="Verdana" w:hAnsi="Verdana" w:cs="Calibri"/>
          <w:sz w:val="16"/>
          <w:szCs w:val="16"/>
        </w:rPr>
        <w:t>ting the criteria for academic</w:t>
      </w:r>
      <w:r w:rsidRPr="00653E1F">
        <w:rPr>
          <w:rFonts w:ascii="Verdana" w:hAnsi="Verdana" w:cs="Calibri"/>
          <w:sz w:val="16"/>
          <w:szCs w:val="16"/>
        </w:rPr>
        <w:t xml:space="preserve"> achievement is necessary but not sufficient to ensure continued enrollment in</w:t>
      </w:r>
      <w:r>
        <w:rPr>
          <w:rFonts w:ascii="Verdana" w:hAnsi="Verdana" w:cs="Calibri"/>
          <w:sz w:val="16"/>
          <w:szCs w:val="16"/>
        </w:rPr>
        <w:t xml:space="preserve"> field education and in</w:t>
      </w:r>
      <w:r w:rsidRPr="00653E1F">
        <w:rPr>
          <w:rFonts w:ascii="Verdana" w:hAnsi="Verdana" w:cs="Calibri"/>
          <w:sz w:val="16"/>
          <w:szCs w:val="16"/>
        </w:rPr>
        <w:t xml:space="preserve"> a program.</w:t>
      </w:r>
      <w:r>
        <w:rPr>
          <w:rFonts w:ascii="Verdana" w:hAnsi="Verdana" w:cs="Calibri"/>
          <w:sz w:val="16"/>
          <w:szCs w:val="16"/>
        </w:rPr>
        <w:t xml:space="preserve"> Students must also meet professional behavior standards.</w:t>
      </w:r>
      <w:r w:rsidRPr="00653E1F">
        <w:rPr>
          <w:rFonts w:ascii="Verdana" w:hAnsi="Verdana" w:cs="Calibri"/>
          <w:sz w:val="16"/>
          <w:szCs w:val="16"/>
        </w:rPr>
        <w:t xml:space="preserve"> </w:t>
      </w:r>
    </w:p>
    <w:p w:rsidR="009F5249" w:rsidRPr="00653E1F" w:rsidRDefault="009F5249" w:rsidP="009F5249">
      <w:pPr>
        <w:autoSpaceDE w:val="0"/>
        <w:autoSpaceDN w:val="0"/>
        <w:adjustRightInd w:val="0"/>
        <w:rPr>
          <w:rFonts w:ascii="Verdana" w:hAnsi="Verdana" w:cs="Calibri"/>
          <w:b/>
          <w:bCs/>
          <w:color w:val="000000"/>
          <w:szCs w:val="16"/>
        </w:rPr>
      </w:pPr>
    </w:p>
    <w:p w:rsidR="009F5249" w:rsidRDefault="009F5249" w:rsidP="009F5249">
      <w:pPr>
        <w:autoSpaceDE w:val="0"/>
        <w:autoSpaceDN w:val="0"/>
        <w:adjustRightInd w:val="0"/>
        <w:rPr>
          <w:rFonts w:ascii="Verdana" w:hAnsi="Verdana" w:cs="Calibri"/>
          <w:color w:val="000000"/>
          <w:szCs w:val="16"/>
        </w:rPr>
      </w:pPr>
      <w:r w:rsidRPr="00653E1F">
        <w:rPr>
          <w:rFonts w:ascii="Verdana" w:hAnsi="Verdana" w:cs="Calibri"/>
          <w:color w:val="000000"/>
          <w:szCs w:val="16"/>
        </w:rPr>
        <w:t>Becoming a competent social worker is a complex process that begins upon entrance into the School of Social Work. Students will need to meet the standards for social work</w:t>
      </w:r>
      <w:r>
        <w:rPr>
          <w:rFonts w:ascii="Verdana" w:hAnsi="Verdana" w:cs="Calibri"/>
          <w:color w:val="000000"/>
          <w:szCs w:val="16"/>
        </w:rPr>
        <w:t xml:space="preserve"> </w:t>
      </w:r>
      <w:r w:rsidRPr="00653E1F">
        <w:rPr>
          <w:rFonts w:ascii="Verdana" w:hAnsi="Verdana" w:cs="Calibri"/>
          <w:color w:val="000000"/>
          <w:szCs w:val="16"/>
        </w:rPr>
        <w:t>education a</w:t>
      </w:r>
      <w:r>
        <w:rPr>
          <w:rFonts w:ascii="Verdana" w:hAnsi="Verdana" w:cs="Calibri"/>
          <w:color w:val="000000"/>
          <w:szCs w:val="16"/>
        </w:rPr>
        <w:t>nd practice described within this document</w:t>
      </w:r>
      <w:r w:rsidRPr="00653E1F">
        <w:rPr>
          <w:rFonts w:ascii="Verdana" w:hAnsi="Verdana" w:cs="Calibri"/>
          <w:color w:val="000000"/>
          <w:szCs w:val="16"/>
        </w:rPr>
        <w:t xml:space="preserve"> in order to ma</w:t>
      </w:r>
      <w:r>
        <w:rPr>
          <w:rFonts w:ascii="Verdana" w:hAnsi="Verdana" w:cs="Calibri"/>
          <w:color w:val="000000"/>
          <w:szCs w:val="16"/>
        </w:rPr>
        <w:t>intain participation</w:t>
      </w:r>
      <w:r w:rsidRPr="00653E1F">
        <w:rPr>
          <w:rFonts w:ascii="Verdana" w:hAnsi="Verdana" w:cs="Calibri"/>
          <w:color w:val="000000"/>
          <w:szCs w:val="16"/>
        </w:rPr>
        <w:t xml:space="preserve"> in the University of Pittsburgh’s field education program and to meet their obligations to the people for whom they have a professional responsibility </w:t>
      </w:r>
      <w:r w:rsidRPr="00653E1F">
        <w:rPr>
          <w:rFonts w:ascii="Verdana" w:hAnsi="Verdana" w:cs="Calibri"/>
          <w:i/>
          <w:iCs/>
          <w:color w:val="000000"/>
          <w:szCs w:val="16"/>
        </w:rPr>
        <w:t>(NASW Code of Ethics</w:t>
      </w:r>
      <w:r>
        <w:rPr>
          <w:rFonts w:ascii="Verdana" w:hAnsi="Verdana" w:cs="Calibri"/>
          <w:color w:val="000000"/>
          <w:szCs w:val="16"/>
        </w:rPr>
        <w:t>- See Appendix A)</w:t>
      </w:r>
      <w:r w:rsidRPr="00653E1F">
        <w:rPr>
          <w:rFonts w:ascii="Verdana" w:hAnsi="Verdana" w:cs="Calibri"/>
          <w:color w:val="000000"/>
          <w:szCs w:val="16"/>
        </w:rPr>
        <w:t>. The following d</w:t>
      </w:r>
      <w:r>
        <w:rPr>
          <w:rFonts w:ascii="Verdana" w:hAnsi="Verdana" w:cs="Calibri"/>
          <w:color w:val="000000"/>
          <w:szCs w:val="16"/>
        </w:rPr>
        <w:t>escribes the performance</w:t>
      </w:r>
      <w:r w:rsidRPr="00653E1F">
        <w:rPr>
          <w:rFonts w:ascii="Verdana" w:hAnsi="Verdana" w:cs="Calibri"/>
          <w:color w:val="000000"/>
          <w:szCs w:val="16"/>
        </w:rPr>
        <w:t xml:space="preserve"> and ethical standards which</w:t>
      </w:r>
      <w:r>
        <w:rPr>
          <w:rFonts w:ascii="Verdana" w:hAnsi="Verdana" w:cs="Calibri"/>
          <w:color w:val="000000"/>
          <w:szCs w:val="16"/>
        </w:rPr>
        <w:t xml:space="preserve"> students at the University of </w:t>
      </w:r>
      <w:r w:rsidRPr="00653E1F">
        <w:rPr>
          <w:rFonts w:ascii="Verdana" w:hAnsi="Verdana" w:cs="Calibri"/>
          <w:color w:val="000000"/>
          <w:szCs w:val="16"/>
        </w:rPr>
        <w:t>Pittsburgh</w:t>
      </w:r>
      <w:r w:rsidR="003A6901">
        <w:rPr>
          <w:rFonts w:ascii="Verdana" w:hAnsi="Verdana" w:cs="Calibri"/>
          <w:color w:val="000000"/>
          <w:szCs w:val="16"/>
        </w:rPr>
        <w:t>,</w:t>
      </w:r>
      <w:r w:rsidRPr="00653E1F">
        <w:rPr>
          <w:rFonts w:ascii="Verdana" w:hAnsi="Verdana" w:cs="Calibri"/>
          <w:color w:val="000000"/>
          <w:szCs w:val="16"/>
        </w:rPr>
        <w:t xml:space="preserve"> School of Social Work are expected to meet</w:t>
      </w:r>
      <w:r>
        <w:rPr>
          <w:rFonts w:ascii="Verdana" w:hAnsi="Verdana" w:cs="Calibri"/>
          <w:color w:val="000000"/>
          <w:szCs w:val="16"/>
        </w:rPr>
        <w:t xml:space="preserve"> in field education</w:t>
      </w:r>
      <w:r w:rsidRPr="00653E1F">
        <w:rPr>
          <w:rFonts w:ascii="Verdana" w:hAnsi="Verdana" w:cs="Calibri"/>
          <w:color w:val="000000"/>
          <w:szCs w:val="16"/>
        </w:rPr>
        <w:t xml:space="preserve"> at a level appropriate to their </w:t>
      </w:r>
      <w:r>
        <w:rPr>
          <w:rFonts w:ascii="Verdana" w:hAnsi="Verdana" w:cs="Calibri"/>
          <w:color w:val="000000"/>
          <w:szCs w:val="16"/>
        </w:rPr>
        <w:t xml:space="preserve">program. Adherence to these standards is </w:t>
      </w:r>
      <w:r w:rsidRPr="00653E1F">
        <w:rPr>
          <w:rFonts w:ascii="Verdana" w:hAnsi="Verdana" w:cs="Calibri"/>
          <w:color w:val="000000"/>
          <w:szCs w:val="16"/>
        </w:rPr>
        <w:t>part of the evaluations made by field instructors</w:t>
      </w:r>
      <w:r>
        <w:rPr>
          <w:rFonts w:ascii="Verdana" w:hAnsi="Verdana" w:cs="Calibri"/>
          <w:color w:val="000000"/>
          <w:szCs w:val="16"/>
        </w:rPr>
        <w:t xml:space="preserve"> (see field learning plans)</w:t>
      </w:r>
      <w:r w:rsidRPr="00653E1F">
        <w:rPr>
          <w:rFonts w:ascii="Verdana" w:hAnsi="Verdana" w:cs="Calibri"/>
          <w:color w:val="000000"/>
          <w:szCs w:val="16"/>
        </w:rPr>
        <w:t xml:space="preserve">, field liaisons and advisors, and other School representatives who come in contact with students. </w:t>
      </w:r>
      <w:r>
        <w:rPr>
          <w:rFonts w:ascii="Verdana" w:hAnsi="Verdana" w:cs="Calibri"/>
          <w:color w:val="000000"/>
          <w:szCs w:val="16"/>
        </w:rPr>
        <w:t xml:space="preserve">Students who do not effectively meet these standards undergo an academic review and may not be permitted to continue in their field placement nor graduate from the program. </w:t>
      </w:r>
    </w:p>
    <w:p w:rsidR="009F5249" w:rsidRDefault="009F5249" w:rsidP="009F5249">
      <w:pPr>
        <w:autoSpaceDE w:val="0"/>
        <w:autoSpaceDN w:val="0"/>
        <w:adjustRightInd w:val="0"/>
        <w:rPr>
          <w:rFonts w:ascii="Verdana" w:hAnsi="Verdana" w:cs="Calibri"/>
          <w:color w:val="000000"/>
          <w:szCs w:val="16"/>
        </w:rPr>
      </w:pPr>
    </w:p>
    <w:p w:rsidR="00F91F13" w:rsidRDefault="003A6901" w:rsidP="00451527">
      <w:pPr>
        <w:autoSpaceDE w:val="0"/>
        <w:autoSpaceDN w:val="0"/>
        <w:adjustRightInd w:val="0"/>
        <w:rPr>
          <w:rFonts w:ascii="Verdana" w:hAnsi="Verdana"/>
          <w:b/>
          <w:color w:val="808080"/>
          <w:spacing w:val="-35"/>
          <w:kern w:val="28"/>
          <w:szCs w:val="16"/>
        </w:rPr>
      </w:pPr>
      <w:r>
        <w:rPr>
          <w:rFonts w:ascii="Verdana" w:hAnsi="Verdana" w:cs="Calibri"/>
          <w:color w:val="000000"/>
          <w:szCs w:val="16"/>
        </w:rPr>
        <w:t>Prior to beginning their field placement:  All students are responsible for making themselves familiar with the Code of Ethics written by our professional organization, the National Association of Social Workers (NASW) See Appendix A).  All behavior in the field setting involving clients and staff must meet the standards detailed in the Code.  In order to comply with the NASW Codes of Ethics, students in the field agencies must identify themselves to clients as being in training for a specific period of time.  Students should not misrepresent themselves as a graduate of the program either orally or in writing until they have graduated.</w:t>
      </w:r>
      <w:r w:rsidR="00F91F13">
        <w:rPr>
          <w:rFonts w:ascii="Verdana" w:hAnsi="Verdana" w:cs="Calibri"/>
          <w:color w:val="000000"/>
          <w:szCs w:val="16"/>
        </w:rPr>
        <w:t xml:space="preserve">  </w:t>
      </w:r>
      <w:r w:rsidR="00F91F13">
        <w:rPr>
          <w:rFonts w:ascii="Verdana" w:hAnsi="Verdana"/>
          <w:b/>
          <w:szCs w:val="16"/>
        </w:rPr>
        <w:br w:type="page"/>
      </w:r>
    </w:p>
    <w:p w:rsidR="002F7753" w:rsidRPr="00240D98" w:rsidRDefault="002F7753" w:rsidP="00240D98">
      <w:pPr>
        <w:pStyle w:val="Header"/>
        <w:rPr>
          <w:rFonts w:ascii="Verdana" w:hAnsi="Verdana"/>
          <w:b/>
          <w:sz w:val="16"/>
          <w:szCs w:val="16"/>
        </w:rPr>
      </w:pPr>
      <w:bookmarkStart w:id="133" w:name="professionalbehavior"/>
      <w:r w:rsidRPr="00240D98">
        <w:rPr>
          <w:rFonts w:ascii="Verdana" w:hAnsi="Verdana"/>
          <w:b/>
          <w:sz w:val="16"/>
          <w:szCs w:val="16"/>
        </w:rPr>
        <w:lastRenderedPageBreak/>
        <w:t>PROFESSIONAL BEHAVIOR</w:t>
      </w:r>
    </w:p>
    <w:bookmarkEnd w:id="133"/>
    <w:p w:rsidR="002F7753" w:rsidRPr="002F7753" w:rsidRDefault="002F7753" w:rsidP="002F7753">
      <w:pPr>
        <w:autoSpaceDE w:val="0"/>
        <w:autoSpaceDN w:val="0"/>
        <w:adjustRightInd w:val="0"/>
        <w:rPr>
          <w:rFonts w:ascii="Verdana" w:hAnsi="Verdana" w:cs="Calibri"/>
          <w:b/>
          <w:iCs/>
          <w:color w:val="000000"/>
          <w:szCs w:val="16"/>
        </w:rPr>
      </w:pPr>
    </w:p>
    <w:p w:rsidR="009F5249" w:rsidRDefault="009F5249" w:rsidP="009F5249">
      <w:pPr>
        <w:autoSpaceDE w:val="0"/>
        <w:autoSpaceDN w:val="0"/>
        <w:adjustRightInd w:val="0"/>
        <w:rPr>
          <w:rFonts w:ascii="Verdana" w:hAnsi="Verdana" w:cs="Calibri"/>
          <w:color w:val="000000"/>
          <w:szCs w:val="16"/>
        </w:rPr>
      </w:pPr>
      <w:r>
        <w:rPr>
          <w:rFonts w:ascii="Verdana" w:hAnsi="Verdana" w:cs="Calibri"/>
          <w:color w:val="000000"/>
          <w:szCs w:val="16"/>
        </w:rPr>
        <w:t xml:space="preserve">Upon entrance into the program and into field education, the student is expected to commit to learning what is required for professional behavior- </w:t>
      </w:r>
    </w:p>
    <w:p w:rsidR="009F5249" w:rsidRDefault="009F5249" w:rsidP="009F5249">
      <w:pPr>
        <w:autoSpaceDE w:val="0"/>
        <w:autoSpaceDN w:val="0"/>
        <w:adjustRightInd w:val="0"/>
        <w:rPr>
          <w:rFonts w:ascii="Verdana" w:hAnsi="Verdana" w:cs="Calibri"/>
          <w:color w:val="000000"/>
          <w:szCs w:val="16"/>
        </w:rPr>
      </w:pPr>
    </w:p>
    <w:p w:rsidR="009F5249" w:rsidRDefault="009F5249" w:rsidP="009F5249">
      <w:pPr>
        <w:autoSpaceDE w:val="0"/>
        <w:autoSpaceDN w:val="0"/>
        <w:adjustRightInd w:val="0"/>
        <w:rPr>
          <w:rFonts w:ascii="Verdana" w:hAnsi="Verdana" w:cs="Calibri"/>
          <w:color w:val="000000"/>
          <w:szCs w:val="16"/>
        </w:rPr>
      </w:pPr>
      <w:r>
        <w:rPr>
          <w:rFonts w:ascii="Verdana" w:hAnsi="Verdana" w:cs="Calibri"/>
          <w:color w:val="000000"/>
          <w:szCs w:val="16"/>
        </w:rPr>
        <w:t>Professional behavior includes but is not limited to:</w:t>
      </w:r>
    </w:p>
    <w:p w:rsidR="009F5249" w:rsidRDefault="009F5249" w:rsidP="00233C11">
      <w:pPr>
        <w:numPr>
          <w:ilvl w:val="0"/>
          <w:numId w:val="40"/>
        </w:numPr>
        <w:autoSpaceDE w:val="0"/>
        <w:autoSpaceDN w:val="0"/>
        <w:adjustRightInd w:val="0"/>
        <w:rPr>
          <w:rFonts w:ascii="Verdana" w:hAnsi="Verdana" w:cs="Calibri"/>
          <w:color w:val="000000"/>
          <w:szCs w:val="16"/>
        </w:rPr>
      </w:pPr>
      <w:r>
        <w:rPr>
          <w:rFonts w:ascii="Verdana" w:hAnsi="Verdana" w:cs="Calibri"/>
          <w:color w:val="000000"/>
          <w:szCs w:val="16"/>
        </w:rPr>
        <w:t>Honoring duties and responsibilities</w:t>
      </w:r>
      <w:r w:rsidR="00491536">
        <w:rPr>
          <w:rFonts w:ascii="Verdana" w:hAnsi="Verdana" w:cs="Calibri"/>
          <w:color w:val="000000"/>
          <w:szCs w:val="16"/>
        </w:rPr>
        <w:t>.</w:t>
      </w:r>
      <w:r>
        <w:rPr>
          <w:rFonts w:ascii="Verdana" w:hAnsi="Verdana" w:cs="Calibri"/>
          <w:color w:val="000000"/>
          <w:szCs w:val="16"/>
        </w:rPr>
        <w:t xml:space="preserve"> </w:t>
      </w:r>
      <w:r w:rsidR="002F7753">
        <w:rPr>
          <w:rFonts w:ascii="Verdana" w:hAnsi="Verdana" w:cs="Calibri"/>
          <w:color w:val="000000"/>
          <w:szCs w:val="16"/>
        </w:rPr>
        <w:br/>
      </w:r>
    </w:p>
    <w:p w:rsidR="009F5249" w:rsidRDefault="009F5249" w:rsidP="00233C11">
      <w:pPr>
        <w:numPr>
          <w:ilvl w:val="0"/>
          <w:numId w:val="40"/>
        </w:numPr>
        <w:autoSpaceDE w:val="0"/>
        <w:autoSpaceDN w:val="0"/>
        <w:adjustRightInd w:val="0"/>
        <w:rPr>
          <w:rFonts w:ascii="Verdana" w:hAnsi="Verdana" w:cs="Calibri"/>
          <w:color w:val="000000"/>
          <w:szCs w:val="16"/>
        </w:rPr>
      </w:pPr>
      <w:r>
        <w:rPr>
          <w:rFonts w:ascii="Verdana" w:hAnsi="Verdana" w:cs="Calibri"/>
          <w:color w:val="000000"/>
          <w:szCs w:val="16"/>
        </w:rPr>
        <w:t>Respecting clients/community members, research participants, other professionals, faculty, colleagues, and fellow students and being able to work effectively with others regardless of level of authority.</w:t>
      </w:r>
      <w:r w:rsidR="002F7753">
        <w:rPr>
          <w:rFonts w:ascii="Verdana" w:hAnsi="Verdana" w:cs="Calibri"/>
          <w:color w:val="000000"/>
          <w:szCs w:val="16"/>
        </w:rPr>
        <w:br/>
      </w:r>
    </w:p>
    <w:p w:rsidR="009F5249" w:rsidRDefault="009F5249" w:rsidP="00233C11">
      <w:pPr>
        <w:numPr>
          <w:ilvl w:val="0"/>
          <w:numId w:val="40"/>
        </w:numPr>
        <w:autoSpaceDE w:val="0"/>
        <w:autoSpaceDN w:val="0"/>
        <w:adjustRightInd w:val="0"/>
        <w:rPr>
          <w:rFonts w:ascii="Verdana" w:hAnsi="Verdana" w:cs="Calibri"/>
          <w:color w:val="000000"/>
          <w:szCs w:val="16"/>
        </w:rPr>
      </w:pPr>
      <w:r>
        <w:rPr>
          <w:rFonts w:ascii="Verdana" w:hAnsi="Verdana" w:cs="Calibri"/>
          <w:color w:val="000000"/>
          <w:szCs w:val="16"/>
        </w:rPr>
        <w:t xml:space="preserve">Being on-time and dependable, prioritizing responsibilities, attending field seminar sessions, field orientations, and completing assignments on time in school and in the field placement and seminars. </w:t>
      </w:r>
      <w:r w:rsidR="002F7753">
        <w:rPr>
          <w:rFonts w:ascii="Verdana" w:hAnsi="Verdana" w:cs="Calibri"/>
          <w:color w:val="000000"/>
          <w:szCs w:val="16"/>
        </w:rPr>
        <w:br/>
      </w:r>
    </w:p>
    <w:p w:rsidR="009F5249" w:rsidRDefault="009F5249" w:rsidP="00233C11">
      <w:pPr>
        <w:numPr>
          <w:ilvl w:val="0"/>
          <w:numId w:val="40"/>
        </w:numPr>
        <w:autoSpaceDE w:val="0"/>
        <w:autoSpaceDN w:val="0"/>
        <w:adjustRightInd w:val="0"/>
        <w:rPr>
          <w:rFonts w:ascii="Verdana" w:hAnsi="Verdana" w:cs="Calibri"/>
          <w:color w:val="000000"/>
          <w:szCs w:val="16"/>
        </w:rPr>
      </w:pPr>
      <w:r>
        <w:rPr>
          <w:rFonts w:ascii="Verdana" w:hAnsi="Verdana" w:cs="Calibri"/>
          <w:color w:val="000000"/>
          <w:szCs w:val="16"/>
        </w:rPr>
        <w:t>Understanding and maintaining confidentiality with regard to clients/community members, s/he is expected to demonstrate professional behavior in all aspects of social work practice.</w:t>
      </w:r>
      <w:r w:rsidR="002F7753">
        <w:rPr>
          <w:rFonts w:ascii="Verdana" w:hAnsi="Verdana" w:cs="Calibri"/>
          <w:color w:val="000000"/>
          <w:szCs w:val="16"/>
        </w:rPr>
        <w:br/>
      </w:r>
    </w:p>
    <w:p w:rsidR="009F5249" w:rsidRDefault="009F5249" w:rsidP="00233C11">
      <w:pPr>
        <w:numPr>
          <w:ilvl w:val="0"/>
          <w:numId w:val="40"/>
        </w:numPr>
        <w:autoSpaceDE w:val="0"/>
        <w:autoSpaceDN w:val="0"/>
        <w:adjustRightInd w:val="0"/>
        <w:rPr>
          <w:rFonts w:ascii="Verdana" w:hAnsi="Verdana" w:cs="Calibri"/>
          <w:color w:val="000000"/>
          <w:szCs w:val="16"/>
        </w:rPr>
      </w:pPr>
      <w:r>
        <w:rPr>
          <w:rFonts w:ascii="Verdana" w:hAnsi="Verdana" w:cs="Calibri"/>
          <w:color w:val="000000"/>
          <w:szCs w:val="16"/>
        </w:rPr>
        <w:t>Maintaining high levels of achievement in both: (</w:t>
      </w:r>
      <w:r w:rsidR="002F7753">
        <w:rPr>
          <w:rFonts w:ascii="Verdana" w:hAnsi="Verdana" w:cs="Calibri"/>
          <w:color w:val="000000"/>
          <w:szCs w:val="16"/>
        </w:rPr>
        <w:t>a</w:t>
      </w:r>
      <w:r>
        <w:rPr>
          <w:rFonts w:ascii="Verdana" w:hAnsi="Verdana" w:cs="Calibri"/>
          <w:color w:val="000000"/>
          <w:szCs w:val="16"/>
        </w:rPr>
        <w:t>) academic performance in courses and in field placement, and (</w:t>
      </w:r>
      <w:r w:rsidR="002F7753">
        <w:rPr>
          <w:rFonts w:ascii="Verdana" w:hAnsi="Verdana" w:cs="Calibri"/>
          <w:color w:val="000000"/>
          <w:szCs w:val="16"/>
        </w:rPr>
        <w:t>b</w:t>
      </w:r>
      <w:r>
        <w:rPr>
          <w:rFonts w:ascii="Verdana" w:hAnsi="Verdana" w:cs="Calibri"/>
          <w:color w:val="000000"/>
          <w:szCs w:val="16"/>
        </w:rPr>
        <w:t xml:space="preserve">) professional comportment in relationships with faculty, staff, peers, clients and field practicum personnel. </w:t>
      </w:r>
      <w:r w:rsidR="002F7753">
        <w:rPr>
          <w:rFonts w:ascii="Verdana" w:hAnsi="Verdana" w:cs="Calibri"/>
          <w:color w:val="000000"/>
          <w:szCs w:val="16"/>
        </w:rPr>
        <w:br/>
      </w:r>
    </w:p>
    <w:p w:rsidR="009F5249" w:rsidRDefault="009F5249" w:rsidP="00233C11">
      <w:pPr>
        <w:numPr>
          <w:ilvl w:val="0"/>
          <w:numId w:val="40"/>
        </w:numPr>
        <w:autoSpaceDE w:val="0"/>
        <w:autoSpaceDN w:val="0"/>
        <w:adjustRightInd w:val="0"/>
        <w:rPr>
          <w:rFonts w:ascii="Verdana" w:hAnsi="Verdana" w:cs="Calibri"/>
          <w:color w:val="000000"/>
          <w:szCs w:val="16"/>
        </w:rPr>
      </w:pPr>
      <w:r>
        <w:rPr>
          <w:rFonts w:ascii="Verdana" w:hAnsi="Verdana" w:cs="Calibri"/>
          <w:color w:val="000000"/>
          <w:szCs w:val="16"/>
        </w:rPr>
        <w:t xml:space="preserve">Evaluations of students’ academic performance in courses and in the field are based on criteria stated in course syllabi, the field learning plans and evaluations, and in the </w:t>
      </w:r>
      <w:r>
        <w:rPr>
          <w:rFonts w:ascii="Verdana" w:hAnsi="Verdana" w:cs="Calibri"/>
          <w:i/>
          <w:iCs/>
          <w:color w:val="000000"/>
          <w:szCs w:val="16"/>
        </w:rPr>
        <w:t xml:space="preserve">Student Field Education Handbook. </w:t>
      </w:r>
      <w:r w:rsidR="002F7753">
        <w:rPr>
          <w:rFonts w:ascii="Verdana" w:hAnsi="Verdana" w:cs="Calibri"/>
          <w:i/>
          <w:iCs/>
          <w:color w:val="000000"/>
          <w:szCs w:val="16"/>
        </w:rPr>
        <w:br/>
      </w:r>
    </w:p>
    <w:p w:rsidR="009F5249" w:rsidRDefault="009F5249" w:rsidP="00233C11">
      <w:pPr>
        <w:numPr>
          <w:ilvl w:val="0"/>
          <w:numId w:val="40"/>
        </w:numPr>
        <w:autoSpaceDE w:val="0"/>
        <w:autoSpaceDN w:val="0"/>
        <w:adjustRightInd w:val="0"/>
        <w:rPr>
          <w:rFonts w:ascii="Verdana" w:hAnsi="Verdana" w:cs="Calibri"/>
          <w:color w:val="000000"/>
          <w:szCs w:val="16"/>
        </w:rPr>
      </w:pPr>
      <w:r>
        <w:rPr>
          <w:rFonts w:ascii="Verdana" w:hAnsi="Verdana" w:cs="Calibri"/>
          <w:color w:val="000000"/>
          <w:szCs w:val="16"/>
        </w:rPr>
        <w:t>Adhering to the SSW Academic Integrity Code. Academic dishonesty is regarded as serious ethical misconduct that may affect the student’s continuation in field education and in the program. Students may not present the work of anyone else as their own achievement. Students may not submit a written assignment prepared for one course as original work for another course.</w:t>
      </w:r>
      <w:r w:rsidR="002F7753">
        <w:rPr>
          <w:rFonts w:ascii="Verdana" w:hAnsi="Verdana" w:cs="Calibri"/>
          <w:color w:val="000000"/>
          <w:szCs w:val="16"/>
        </w:rPr>
        <w:br/>
      </w:r>
    </w:p>
    <w:p w:rsidR="009F5249" w:rsidRDefault="009F5249" w:rsidP="00233C11">
      <w:pPr>
        <w:numPr>
          <w:ilvl w:val="0"/>
          <w:numId w:val="40"/>
        </w:numPr>
        <w:autoSpaceDE w:val="0"/>
        <w:autoSpaceDN w:val="0"/>
        <w:adjustRightInd w:val="0"/>
        <w:rPr>
          <w:rFonts w:ascii="Verdana" w:hAnsi="Verdana" w:cs="Calibri"/>
          <w:color w:val="000000"/>
          <w:szCs w:val="16"/>
        </w:rPr>
      </w:pPr>
      <w:r>
        <w:rPr>
          <w:rFonts w:ascii="Verdana" w:hAnsi="Verdana" w:cs="Calibri"/>
          <w:color w:val="000000"/>
          <w:szCs w:val="16"/>
        </w:rPr>
        <w:t xml:space="preserve">Work prepared for one course must be clearly cited if included in an assignment for another course. </w:t>
      </w:r>
      <w:r w:rsidR="002F7753">
        <w:rPr>
          <w:rFonts w:ascii="Verdana" w:hAnsi="Verdana" w:cs="Calibri"/>
          <w:color w:val="000000"/>
          <w:szCs w:val="16"/>
        </w:rPr>
        <w:br/>
      </w:r>
    </w:p>
    <w:p w:rsidR="009F5249" w:rsidRDefault="009F5249" w:rsidP="00233C11">
      <w:pPr>
        <w:numPr>
          <w:ilvl w:val="0"/>
          <w:numId w:val="40"/>
        </w:numPr>
        <w:autoSpaceDE w:val="0"/>
        <w:autoSpaceDN w:val="0"/>
        <w:adjustRightInd w:val="0"/>
        <w:rPr>
          <w:rFonts w:ascii="Verdana" w:hAnsi="Verdana" w:cs="Calibri"/>
          <w:color w:val="000000"/>
          <w:szCs w:val="16"/>
        </w:rPr>
      </w:pPr>
      <w:r>
        <w:rPr>
          <w:rFonts w:ascii="Verdana" w:hAnsi="Verdana" w:cs="Calibri"/>
          <w:color w:val="000000"/>
          <w:szCs w:val="16"/>
        </w:rPr>
        <w:t>Social work students are expected to conduct themselves according to the National Association of Social Workers (</w:t>
      </w:r>
      <w:r w:rsidRPr="00491536">
        <w:rPr>
          <w:rFonts w:ascii="Verdana" w:hAnsi="Verdana" w:cs="Calibri"/>
          <w:i/>
          <w:color w:val="000000"/>
          <w:szCs w:val="16"/>
        </w:rPr>
        <w:t>NASW, 2008 Revised</w:t>
      </w:r>
      <w:r>
        <w:rPr>
          <w:rFonts w:ascii="Verdana" w:hAnsi="Verdana" w:cs="Calibri"/>
          <w:color w:val="000000"/>
          <w:szCs w:val="16"/>
        </w:rPr>
        <w:t xml:space="preserve">) </w:t>
      </w:r>
      <w:r>
        <w:rPr>
          <w:rFonts w:ascii="Verdana" w:hAnsi="Verdana" w:cs="Calibri"/>
          <w:i/>
          <w:iCs/>
          <w:color w:val="000000"/>
          <w:szCs w:val="16"/>
        </w:rPr>
        <w:t>Code of Ethics (Appendix A)</w:t>
      </w:r>
      <w:r w:rsidR="002F7753">
        <w:rPr>
          <w:rFonts w:ascii="Verdana" w:hAnsi="Verdana" w:cs="Calibri"/>
          <w:i/>
          <w:iCs/>
          <w:color w:val="000000"/>
          <w:szCs w:val="16"/>
        </w:rPr>
        <w:t>.</w:t>
      </w:r>
    </w:p>
    <w:p w:rsidR="009F5249" w:rsidRDefault="009F5249" w:rsidP="009F5249">
      <w:pPr>
        <w:pStyle w:val="Default"/>
        <w:ind w:left="720"/>
        <w:jc w:val="both"/>
        <w:rPr>
          <w:rFonts w:ascii="Verdana" w:hAnsi="Verdana" w:cs="Book Antiqua"/>
          <w:sz w:val="16"/>
          <w:szCs w:val="16"/>
        </w:rPr>
      </w:pPr>
      <w:r>
        <w:rPr>
          <w:rFonts w:ascii="Verdana" w:hAnsi="Verdana" w:cs="Book Antiqua"/>
          <w:sz w:val="16"/>
          <w:szCs w:val="16"/>
        </w:rPr>
        <w:t xml:space="preserve">Violations of this code may also be reason for disciplinary action and possible dismissal from the School under the SSW Academic Integrity Guidelines or other designated process, such as the University’s Student Code of Conduct. Some further examples of violations include but are not limited to: </w:t>
      </w:r>
    </w:p>
    <w:p w:rsidR="009F5249" w:rsidRDefault="009F5249" w:rsidP="009F5249">
      <w:pPr>
        <w:pStyle w:val="Default"/>
        <w:ind w:left="720"/>
        <w:jc w:val="both"/>
        <w:rPr>
          <w:rFonts w:ascii="Verdana" w:hAnsi="Verdana" w:cs="Book Antiqua"/>
          <w:sz w:val="16"/>
          <w:szCs w:val="16"/>
        </w:rPr>
      </w:pPr>
    </w:p>
    <w:p w:rsidR="009F5249" w:rsidRDefault="009F5249" w:rsidP="00233C11">
      <w:pPr>
        <w:pStyle w:val="Default"/>
        <w:numPr>
          <w:ilvl w:val="0"/>
          <w:numId w:val="41"/>
        </w:numPr>
        <w:rPr>
          <w:rFonts w:ascii="Verdana" w:hAnsi="Verdana" w:cs="Book Antiqua"/>
          <w:sz w:val="16"/>
          <w:szCs w:val="16"/>
        </w:rPr>
      </w:pPr>
      <w:r>
        <w:rPr>
          <w:rFonts w:ascii="Verdana" w:hAnsi="Verdana" w:cs="Book Antiqua"/>
          <w:sz w:val="16"/>
          <w:szCs w:val="16"/>
        </w:rPr>
        <w:t>Behavior judged to be in violation of the current NASW Code of Ethics</w:t>
      </w:r>
      <w:r w:rsidR="002F7753">
        <w:rPr>
          <w:rFonts w:ascii="Verdana" w:hAnsi="Verdana" w:cs="Book Antiqua"/>
          <w:sz w:val="16"/>
          <w:szCs w:val="16"/>
        </w:rPr>
        <w:t>.</w:t>
      </w:r>
      <w:r>
        <w:rPr>
          <w:rFonts w:ascii="Verdana" w:hAnsi="Verdana" w:cs="Book Antiqua"/>
          <w:sz w:val="16"/>
          <w:szCs w:val="16"/>
        </w:rPr>
        <w:t xml:space="preserve"> </w:t>
      </w:r>
      <w:r w:rsidR="00D85D92">
        <w:rPr>
          <w:rFonts w:ascii="Verdana" w:hAnsi="Verdana" w:cs="Book Antiqua"/>
          <w:sz w:val="16"/>
          <w:szCs w:val="16"/>
        </w:rPr>
        <w:br/>
      </w:r>
    </w:p>
    <w:p w:rsidR="009F5249" w:rsidRDefault="009F5249" w:rsidP="00233C11">
      <w:pPr>
        <w:pStyle w:val="Default"/>
        <w:numPr>
          <w:ilvl w:val="0"/>
          <w:numId w:val="41"/>
        </w:numPr>
        <w:rPr>
          <w:rFonts w:ascii="Verdana" w:hAnsi="Verdana" w:cs="Book Antiqua"/>
          <w:sz w:val="16"/>
          <w:szCs w:val="16"/>
        </w:rPr>
      </w:pPr>
      <w:r>
        <w:rPr>
          <w:rFonts w:ascii="Verdana" w:hAnsi="Verdana" w:cs="Book Antiqua"/>
          <w:sz w:val="16"/>
          <w:szCs w:val="16"/>
        </w:rPr>
        <w:t>Commission of a criminal act as determined by a judicial body, the School, or by the University’s Student Judicial System, that is contrary to professional practice, occurring during the course of study or occurring prior to admission to the School of Social Work and</w:t>
      </w:r>
      <w:r w:rsidR="00D85D92">
        <w:rPr>
          <w:rFonts w:ascii="Verdana" w:hAnsi="Verdana" w:cs="Book Antiqua"/>
          <w:sz w:val="16"/>
          <w:szCs w:val="16"/>
        </w:rPr>
        <w:t xml:space="preserve"> becoming known after admission</w:t>
      </w:r>
      <w:r>
        <w:rPr>
          <w:rFonts w:ascii="Verdana" w:hAnsi="Verdana" w:cs="Book Antiqua"/>
          <w:sz w:val="16"/>
          <w:szCs w:val="16"/>
        </w:rPr>
        <w:t xml:space="preserve"> </w:t>
      </w:r>
      <w:r w:rsidR="00D85D92">
        <w:rPr>
          <w:rFonts w:ascii="Verdana" w:hAnsi="Verdana" w:cs="Book Antiqua"/>
          <w:sz w:val="16"/>
          <w:szCs w:val="16"/>
        </w:rPr>
        <w:t>(</w:t>
      </w:r>
      <w:r>
        <w:rPr>
          <w:rFonts w:ascii="Verdana" w:hAnsi="Verdana" w:cs="Book Antiqua"/>
          <w:sz w:val="16"/>
          <w:szCs w:val="16"/>
        </w:rPr>
        <w:t>See student agreement form)</w:t>
      </w:r>
      <w:r w:rsidR="00D85D92">
        <w:rPr>
          <w:rFonts w:ascii="Verdana" w:hAnsi="Verdana" w:cs="Book Antiqua"/>
          <w:sz w:val="16"/>
          <w:szCs w:val="16"/>
        </w:rPr>
        <w:t>.</w:t>
      </w:r>
      <w:r w:rsidR="00D85D92">
        <w:rPr>
          <w:rFonts w:ascii="Verdana" w:hAnsi="Verdana" w:cs="Book Antiqua"/>
          <w:sz w:val="16"/>
          <w:szCs w:val="16"/>
        </w:rPr>
        <w:br/>
      </w:r>
    </w:p>
    <w:p w:rsidR="009F5249" w:rsidRDefault="009F5249" w:rsidP="00233C11">
      <w:pPr>
        <w:pStyle w:val="Default"/>
        <w:numPr>
          <w:ilvl w:val="0"/>
          <w:numId w:val="41"/>
        </w:numPr>
        <w:rPr>
          <w:rFonts w:ascii="Verdana" w:hAnsi="Verdana" w:cs="Book Antiqua"/>
          <w:sz w:val="16"/>
          <w:szCs w:val="16"/>
        </w:rPr>
      </w:pPr>
      <w:r>
        <w:rPr>
          <w:rFonts w:ascii="Verdana" w:hAnsi="Verdana" w:cs="Book Antiqua"/>
          <w:sz w:val="16"/>
          <w:szCs w:val="16"/>
        </w:rPr>
        <w:t>Consistent pat</w:t>
      </w:r>
      <w:r w:rsidR="00D85D92">
        <w:rPr>
          <w:rFonts w:ascii="Verdana" w:hAnsi="Verdana" w:cs="Book Antiqua"/>
          <w:sz w:val="16"/>
          <w:szCs w:val="16"/>
        </w:rPr>
        <w:t>tern of unprofessional behavior.</w:t>
      </w:r>
      <w:r w:rsidR="00D85D92">
        <w:rPr>
          <w:rFonts w:ascii="Verdana" w:hAnsi="Verdana" w:cs="Book Antiqua"/>
          <w:sz w:val="16"/>
          <w:szCs w:val="16"/>
        </w:rPr>
        <w:br/>
      </w:r>
    </w:p>
    <w:p w:rsidR="009F5249" w:rsidRDefault="009F5249" w:rsidP="00233C11">
      <w:pPr>
        <w:pStyle w:val="Default"/>
        <w:numPr>
          <w:ilvl w:val="0"/>
          <w:numId w:val="41"/>
        </w:numPr>
        <w:rPr>
          <w:rFonts w:ascii="Verdana" w:hAnsi="Verdana" w:cs="Book Antiqua"/>
          <w:sz w:val="16"/>
          <w:szCs w:val="16"/>
        </w:rPr>
      </w:pPr>
      <w:r>
        <w:rPr>
          <w:rFonts w:ascii="Verdana" w:hAnsi="Verdana" w:cs="Book Antiqua"/>
          <w:sz w:val="16"/>
          <w:szCs w:val="16"/>
        </w:rPr>
        <w:t>Failure to meet any of the Standards for Social Work Education: School of Social Work Criteria for Evaluation of Academic Performance (</w:t>
      </w:r>
      <w:r w:rsidR="00491536">
        <w:rPr>
          <w:rFonts w:ascii="Verdana" w:hAnsi="Verdana" w:cs="Book Antiqua"/>
          <w:i/>
          <w:sz w:val="16"/>
          <w:szCs w:val="16"/>
        </w:rPr>
        <w:t>See BASW Student Handbook</w:t>
      </w:r>
      <w:r>
        <w:rPr>
          <w:rFonts w:ascii="Verdana" w:hAnsi="Verdana" w:cs="Book Antiqua"/>
          <w:sz w:val="16"/>
          <w:szCs w:val="16"/>
        </w:rPr>
        <w:t>)</w:t>
      </w:r>
      <w:r w:rsidR="00D85D92">
        <w:rPr>
          <w:rFonts w:ascii="Verdana" w:hAnsi="Verdana" w:cs="Book Antiqua"/>
          <w:sz w:val="16"/>
          <w:szCs w:val="16"/>
        </w:rPr>
        <w:t>.</w:t>
      </w:r>
      <w:r w:rsidR="00D85D92">
        <w:rPr>
          <w:rFonts w:ascii="Verdana" w:hAnsi="Verdana" w:cs="Book Antiqua"/>
          <w:sz w:val="16"/>
          <w:szCs w:val="16"/>
        </w:rPr>
        <w:br/>
      </w:r>
    </w:p>
    <w:p w:rsidR="009F5249" w:rsidRDefault="009F5249" w:rsidP="00233C11">
      <w:pPr>
        <w:numPr>
          <w:ilvl w:val="0"/>
          <w:numId w:val="41"/>
        </w:numPr>
        <w:autoSpaceDE w:val="0"/>
        <w:autoSpaceDN w:val="0"/>
        <w:adjustRightInd w:val="0"/>
        <w:rPr>
          <w:rFonts w:ascii="Verdana" w:hAnsi="Verdana" w:cs="Calibri"/>
          <w:color w:val="000000"/>
          <w:szCs w:val="16"/>
        </w:rPr>
      </w:pPr>
      <w:r>
        <w:rPr>
          <w:rFonts w:ascii="Verdana" w:hAnsi="Verdana" w:cs="Calibri"/>
          <w:color w:val="000000"/>
          <w:szCs w:val="16"/>
        </w:rPr>
        <w:t>Conduct that is potentially dangerous to current or future clients.</w:t>
      </w:r>
      <w:r w:rsidR="00D85D92">
        <w:rPr>
          <w:rFonts w:ascii="Verdana" w:hAnsi="Verdana" w:cs="Calibri"/>
          <w:color w:val="000000"/>
          <w:szCs w:val="16"/>
        </w:rPr>
        <w:br/>
      </w:r>
    </w:p>
    <w:p w:rsidR="009F5249" w:rsidRPr="00A10486" w:rsidRDefault="009F5249" w:rsidP="00233C11">
      <w:pPr>
        <w:numPr>
          <w:ilvl w:val="0"/>
          <w:numId w:val="41"/>
        </w:numPr>
        <w:autoSpaceDE w:val="0"/>
        <w:autoSpaceDN w:val="0"/>
        <w:adjustRightInd w:val="0"/>
        <w:rPr>
          <w:rFonts w:ascii="Verdana" w:hAnsi="Verdana" w:cs="Calibri"/>
          <w:color w:val="000000"/>
          <w:szCs w:val="16"/>
        </w:rPr>
      </w:pPr>
      <w:r w:rsidRPr="00A10486">
        <w:rPr>
          <w:rFonts w:ascii="Verdana" w:hAnsi="Verdana" w:cs="Calibri"/>
          <w:color w:val="000000"/>
          <w:szCs w:val="16"/>
        </w:rPr>
        <w:t xml:space="preserve">Unprofessional behaviors as covered by the NASW Code of Ethics. </w:t>
      </w:r>
      <w:r w:rsidR="00D85D92">
        <w:rPr>
          <w:rFonts w:ascii="Verdana" w:hAnsi="Verdana" w:cs="Calibri"/>
          <w:color w:val="000000"/>
          <w:szCs w:val="16"/>
        </w:rPr>
        <w:br/>
      </w:r>
    </w:p>
    <w:p w:rsidR="00D85D92" w:rsidRDefault="009F5249" w:rsidP="00233C11">
      <w:pPr>
        <w:pStyle w:val="BodyText"/>
        <w:numPr>
          <w:ilvl w:val="0"/>
          <w:numId w:val="41"/>
        </w:numPr>
        <w:autoSpaceDE w:val="0"/>
        <w:autoSpaceDN w:val="0"/>
        <w:adjustRightInd w:val="0"/>
        <w:jc w:val="left"/>
        <w:outlineLvl w:val="0"/>
        <w:rPr>
          <w:rFonts w:ascii="Verdana" w:hAnsi="Verdana" w:cs="Calibri"/>
          <w:color w:val="000000"/>
          <w:sz w:val="16"/>
          <w:szCs w:val="16"/>
        </w:rPr>
      </w:pPr>
      <w:r w:rsidRPr="00D85D92">
        <w:rPr>
          <w:rFonts w:ascii="Verdana" w:hAnsi="Verdana" w:cs="Calibri"/>
          <w:color w:val="000000"/>
          <w:sz w:val="16"/>
          <w:szCs w:val="16"/>
        </w:rPr>
        <w:t>Sexual harassment</w:t>
      </w:r>
      <w:r w:rsidR="00D85D92" w:rsidRPr="00D85D92">
        <w:rPr>
          <w:rFonts w:ascii="Verdana" w:hAnsi="Verdana" w:cs="Calibri"/>
          <w:color w:val="000000"/>
          <w:sz w:val="16"/>
          <w:szCs w:val="16"/>
        </w:rPr>
        <w:t xml:space="preserve"> (See Student Field Handbook </w:t>
      </w:r>
      <w:r w:rsidR="00D85D92">
        <w:rPr>
          <w:rFonts w:ascii="Verdana" w:hAnsi="Verdana" w:cs="Calibri"/>
          <w:color w:val="000000"/>
          <w:sz w:val="16"/>
          <w:szCs w:val="16"/>
        </w:rPr>
        <w:t xml:space="preserve">Section 1.12 </w:t>
      </w:r>
      <w:r w:rsidR="00D85D92" w:rsidRPr="00D85D92">
        <w:rPr>
          <w:rFonts w:ascii="Verdana" w:hAnsi="Verdana" w:cs="Calibri"/>
          <w:color w:val="000000"/>
          <w:sz w:val="16"/>
          <w:szCs w:val="16"/>
        </w:rPr>
        <w:t xml:space="preserve">University of Pittsburgh Policies Relating to Field Education). </w:t>
      </w:r>
    </w:p>
    <w:p w:rsidR="009F5249" w:rsidRPr="00D85D92" w:rsidRDefault="009F5249" w:rsidP="00233C11">
      <w:pPr>
        <w:pStyle w:val="BodyText"/>
        <w:numPr>
          <w:ilvl w:val="0"/>
          <w:numId w:val="41"/>
        </w:numPr>
        <w:autoSpaceDE w:val="0"/>
        <w:autoSpaceDN w:val="0"/>
        <w:adjustRightInd w:val="0"/>
        <w:outlineLvl w:val="0"/>
        <w:rPr>
          <w:rFonts w:ascii="Verdana" w:hAnsi="Verdana" w:cs="Calibri"/>
          <w:color w:val="000000"/>
          <w:sz w:val="16"/>
          <w:szCs w:val="16"/>
        </w:rPr>
      </w:pPr>
      <w:r w:rsidRPr="00D85D92">
        <w:rPr>
          <w:rFonts w:ascii="Verdana" w:hAnsi="Verdana" w:cs="Calibri"/>
          <w:color w:val="000000"/>
          <w:sz w:val="16"/>
          <w:szCs w:val="16"/>
        </w:rPr>
        <w:t>Sexual interaction with clients</w:t>
      </w:r>
      <w:r w:rsidRPr="00D85D92">
        <w:rPr>
          <w:rFonts w:ascii="Calibri" w:hAnsi="Calibri" w:cs="Calibri"/>
          <w:b/>
          <w:sz w:val="18"/>
          <w:szCs w:val="18"/>
        </w:rPr>
        <w:t xml:space="preserve"> </w:t>
      </w:r>
      <w:r w:rsidR="00491536">
        <w:rPr>
          <w:rFonts w:ascii="Calibri" w:hAnsi="Calibri" w:cs="Calibri"/>
          <w:b/>
          <w:sz w:val="18"/>
          <w:szCs w:val="18"/>
        </w:rPr>
        <w:t>(</w:t>
      </w:r>
      <w:r w:rsidRPr="00D85D92">
        <w:rPr>
          <w:rFonts w:ascii="Calibri" w:hAnsi="Calibri" w:cs="Calibri"/>
          <w:sz w:val="18"/>
          <w:szCs w:val="18"/>
        </w:rPr>
        <w:t>See Stude</w:t>
      </w:r>
      <w:r w:rsidR="00D85D92">
        <w:rPr>
          <w:rFonts w:ascii="Calibri" w:hAnsi="Calibri" w:cs="Calibri"/>
          <w:sz w:val="18"/>
          <w:szCs w:val="18"/>
        </w:rPr>
        <w:t>nt Field Handbook Section 1.12</w:t>
      </w:r>
      <w:r w:rsidR="00D85D92">
        <w:rPr>
          <w:rFonts w:ascii="Calibri" w:hAnsi="Calibri" w:cs="Calibri"/>
          <w:sz w:val="18"/>
          <w:szCs w:val="18"/>
        </w:rPr>
        <w:tab/>
        <w:t xml:space="preserve"> </w:t>
      </w:r>
      <w:r w:rsidRPr="00D85D92">
        <w:rPr>
          <w:rFonts w:ascii="Calibri" w:hAnsi="Calibri" w:cs="Calibri"/>
          <w:sz w:val="18"/>
          <w:szCs w:val="18"/>
        </w:rPr>
        <w:t>University of Pittsburgh Policies Relating to Field Education</w:t>
      </w:r>
      <w:r w:rsidR="00491536">
        <w:rPr>
          <w:rFonts w:ascii="Calibri" w:hAnsi="Calibri" w:cs="Calibri"/>
          <w:sz w:val="18"/>
          <w:szCs w:val="18"/>
        </w:rPr>
        <w:t>)</w:t>
      </w:r>
      <w:r w:rsidRPr="00D85D92">
        <w:rPr>
          <w:rFonts w:ascii="Calibri" w:hAnsi="Calibri" w:cs="Calibri"/>
          <w:sz w:val="18"/>
          <w:szCs w:val="18"/>
        </w:rPr>
        <w:t>.</w:t>
      </w:r>
    </w:p>
    <w:p w:rsidR="009F5249" w:rsidRPr="00A10486" w:rsidRDefault="009F5249" w:rsidP="00233C11">
      <w:pPr>
        <w:pStyle w:val="BodyText"/>
        <w:numPr>
          <w:ilvl w:val="0"/>
          <w:numId w:val="41"/>
        </w:numPr>
        <w:autoSpaceDE w:val="0"/>
        <w:autoSpaceDN w:val="0"/>
        <w:adjustRightInd w:val="0"/>
        <w:outlineLvl w:val="0"/>
        <w:rPr>
          <w:rFonts w:ascii="Verdana" w:hAnsi="Verdana" w:cs="Calibri"/>
          <w:color w:val="000000"/>
          <w:sz w:val="16"/>
          <w:szCs w:val="16"/>
        </w:rPr>
      </w:pPr>
      <w:r w:rsidRPr="00A10486">
        <w:rPr>
          <w:rFonts w:ascii="Verdana" w:hAnsi="Verdana" w:cs="Calibri"/>
          <w:color w:val="000000"/>
          <w:sz w:val="16"/>
          <w:szCs w:val="16"/>
        </w:rPr>
        <w:t>Physical threats and actions directed at clients, students, faculty or staff.</w:t>
      </w:r>
      <w:r w:rsidR="00D85D92">
        <w:rPr>
          <w:rFonts w:ascii="Verdana" w:hAnsi="Verdana" w:cs="Calibri"/>
          <w:color w:val="000000"/>
          <w:sz w:val="16"/>
          <w:szCs w:val="16"/>
        </w:rPr>
        <w:t xml:space="preserve">  </w:t>
      </w:r>
      <w:r w:rsidRPr="00A10486">
        <w:rPr>
          <w:rFonts w:ascii="Verdana" w:hAnsi="Verdana" w:cs="Calibri"/>
          <w:color w:val="000000"/>
          <w:sz w:val="16"/>
          <w:szCs w:val="16"/>
        </w:rPr>
        <w:t>Acceptance of gifts or money from clients that are not standard payment for services received</w:t>
      </w:r>
      <w:r w:rsidR="00D85D92">
        <w:rPr>
          <w:rFonts w:ascii="Verdana" w:hAnsi="Verdana" w:cs="Calibri"/>
          <w:color w:val="000000"/>
          <w:sz w:val="16"/>
          <w:szCs w:val="16"/>
        </w:rPr>
        <w:t>.</w:t>
      </w:r>
    </w:p>
    <w:p w:rsidR="009F5249" w:rsidRDefault="009F5249" w:rsidP="00233C11">
      <w:pPr>
        <w:numPr>
          <w:ilvl w:val="0"/>
          <w:numId w:val="41"/>
        </w:numPr>
        <w:spacing w:before="40" w:after="40"/>
        <w:rPr>
          <w:rFonts w:ascii="Verdana" w:eastAsia="Batang" w:hAnsi="Verdana"/>
          <w:bCs/>
          <w:spacing w:val="4"/>
          <w:szCs w:val="16"/>
          <w:lang w:eastAsia="ko-KR"/>
        </w:rPr>
      </w:pPr>
      <w:r>
        <w:rPr>
          <w:rFonts w:ascii="Verdana" w:eastAsia="Batang" w:hAnsi="Verdana"/>
          <w:bCs/>
          <w:spacing w:val="4"/>
          <w:szCs w:val="16"/>
          <w:lang w:eastAsia="ko-KR"/>
        </w:rPr>
        <w:t>Use of computer hardware, software, network access, information and data provided for personal or non-agency business related purposes.</w:t>
      </w:r>
    </w:p>
    <w:p w:rsidR="009F5249" w:rsidRDefault="009F5249" w:rsidP="009F5249">
      <w:pPr>
        <w:autoSpaceDE w:val="0"/>
        <w:autoSpaceDN w:val="0"/>
        <w:adjustRightInd w:val="0"/>
        <w:ind w:left="720"/>
        <w:rPr>
          <w:rFonts w:ascii="Verdana" w:hAnsi="Verdana" w:cs="Calibri"/>
          <w:color w:val="000000"/>
          <w:szCs w:val="16"/>
        </w:rPr>
      </w:pPr>
    </w:p>
    <w:p w:rsidR="009F5249" w:rsidRDefault="009F5249" w:rsidP="009F5249">
      <w:pPr>
        <w:autoSpaceDE w:val="0"/>
        <w:autoSpaceDN w:val="0"/>
        <w:adjustRightInd w:val="0"/>
        <w:ind w:left="360"/>
        <w:rPr>
          <w:rFonts w:ascii="Verdana" w:hAnsi="Verdana" w:cs="Calibri"/>
          <w:color w:val="000000"/>
          <w:szCs w:val="16"/>
        </w:rPr>
      </w:pPr>
    </w:p>
    <w:p w:rsidR="00D85D92" w:rsidRDefault="00D85D92" w:rsidP="009F5249">
      <w:pPr>
        <w:autoSpaceDE w:val="0"/>
        <w:autoSpaceDN w:val="0"/>
        <w:adjustRightInd w:val="0"/>
        <w:rPr>
          <w:rFonts w:ascii="Verdana" w:hAnsi="Verdana" w:cs="Calibri"/>
          <w:color w:val="000000"/>
          <w:szCs w:val="16"/>
        </w:rPr>
      </w:pPr>
    </w:p>
    <w:p w:rsidR="009F5249" w:rsidRDefault="009F5249" w:rsidP="00654ED8">
      <w:pPr>
        <w:autoSpaceDE w:val="0"/>
        <w:autoSpaceDN w:val="0"/>
        <w:adjustRightInd w:val="0"/>
        <w:jc w:val="both"/>
        <w:rPr>
          <w:rFonts w:ascii="Verdana" w:hAnsi="Verdana" w:cs="Calibri"/>
          <w:color w:val="000000"/>
          <w:szCs w:val="16"/>
        </w:rPr>
      </w:pPr>
      <w:r>
        <w:rPr>
          <w:rFonts w:ascii="Verdana" w:hAnsi="Verdana" w:cs="Calibri"/>
          <w:color w:val="000000"/>
          <w:szCs w:val="16"/>
        </w:rPr>
        <w:t>Social work students are expected to act in accordance with professional social work ethics</w:t>
      </w:r>
      <w:r w:rsidR="00654ED8">
        <w:rPr>
          <w:rFonts w:ascii="Verdana" w:hAnsi="Verdana" w:cs="Calibri"/>
          <w:color w:val="000000"/>
          <w:szCs w:val="16"/>
        </w:rPr>
        <w:t xml:space="preserve"> </w:t>
      </w:r>
      <w:r>
        <w:rPr>
          <w:rFonts w:ascii="Verdana" w:hAnsi="Verdana" w:cs="Calibri"/>
          <w:color w:val="000000"/>
          <w:szCs w:val="16"/>
        </w:rPr>
        <w:t>and values. Students should demonstrate tolerance and respect for human diversity. Social</w:t>
      </w:r>
      <w:r w:rsidR="00654ED8">
        <w:rPr>
          <w:rFonts w:ascii="Verdana" w:hAnsi="Verdana" w:cs="Calibri"/>
          <w:color w:val="000000"/>
          <w:szCs w:val="16"/>
        </w:rPr>
        <w:t xml:space="preserve"> </w:t>
      </w:r>
      <w:r>
        <w:rPr>
          <w:rFonts w:ascii="Verdana" w:hAnsi="Verdana" w:cs="Calibri"/>
          <w:color w:val="000000"/>
          <w:szCs w:val="16"/>
        </w:rPr>
        <w:t>work students are also expected to strive to attain the NASW Standards outlined in</w:t>
      </w:r>
      <w:r w:rsidR="00654ED8">
        <w:rPr>
          <w:rFonts w:ascii="Verdana" w:hAnsi="Verdana" w:cs="Calibri"/>
          <w:color w:val="000000"/>
          <w:szCs w:val="16"/>
        </w:rPr>
        <w:t xml:space="preserve"> </w:t>
      </w:r>
      <w:r>
        <w:rPr>
          <w:rFonts w:ascii="Verdana" w:hAnsi="Verdana" w:cs="Calibri"/>
          <w:i/>
          <w:iCs/>
          <w:color w:val="000000"/>
          <w:szCs w:val="16"/>
        </w:rPr>
        <w:t xml:space="preserve">Cultural Competence in Social Work Practice </w:t>
      </w:r>
      <w:r>
        <w:rPr>
          <w:rFonts w:ascii="Verdana" w:hAnsi="Verdana" w:cs="Calibri"/>
          <w:color w:val="000000"/>
          <w:szCs w:val="16"/>
        </w:rPr>
        <w:t>(Appendix B)</w:t>
      </w:r>
      <w:r w:rsidR="00D85D92">
        <w:rPr>
          <w:rFonts w:ascii="Verdana" w:hAnsi="Verdana" w:cs="Calibri"/>
          <w:color w:val="000000"/>
          <w:szCs w:val="16"/>
        </w:rPr>
        <w:t>.</w:t>
      </w:r>
    </w:p>
    <w:p w:rsidR="009F5249" w:rsidRPr="00FB4665" w:rsidRDefault="009F5249" w:rsidP="009F5249">
      <w:pPr>
        <w:rPr>
          <w:rFonts w:ascii="Calibri" w:eastAsia="Calibri" w:hAnsi="Calibri"/>
          <w:sz w:val="22"/>
          <w:szCs w:val="22"/>
        </w:rPr>
      </w:pPr>
    </w:p>
    <w:p w:rsidR="009F5249" w:rsidRDefault="009F5249" w:rsidP="009F5249">
      <w:pPr>
        <w:autoSpaceDE w:val="0"/>
        <w:autoSpaceDN w:val="0"/>
        <w:adjustRightInd w:val="0"/>
        <w:ind w:left="720"/>
        <w:rPr>
          <w:rFonts w:ascii="Verdana" w:hAnsi="Verdana" w:cs="Calibri"/>
          <w:color w:val="000000"/>
          <w:szCs w:val="16"/>
        </w:rPr>
      </w:pPr>
    </w:p>
    <w:p w:rsidR="009F5249" w:rsidRPr="00240D98" w:rsidRDefault="00D85D92" w:rsidP="00240D98">
      <w:pPr>
        <w:pStyle w:val="Header"/>
        <w:rPr>
          <w:rFonts w:ascii="Verdana" w:hAnsi="Verdana"/>
          <w:b/>
          <w:sz w:val="16"/>
          <w:szCs w:val="16"/>
        </w:rPr>
      </w:pPr>
      <w:bookmarkStart w:id="134" w:name="professionalcommitment"/>
      <w:r w:rsidRPr="00240D98">
        <w:rPr>
          <w:rFonts w:ascii="Verdana" w:hAnsi="Verdana"/>
          <w:b/>
          <w:sz w:val="16"/>
          <w:szCs w:val="16"/>
        </w:rPr>
        <w:t>PROFESSIONAL COMMITMENT</w:t>
      </w:r>
    </w:p>
    <w:bookmarkEnd w:id="134"/>
    <w:p w:rsidR="00D85D92" w:rsidRPr="00D85D92" w:rsidRDefault="00D85D92" w:rsidP="00D85D92">
      <w:pPr>
        <w:autoSpaceDE w:val="0"/>
        <w:autoSpaceDN w:val="0"/>
        <w:adjustRightInd w:val="0"/>
        <w:rPr>
          <w:rFonts w:ascii="Verdana" w:hAnsi="Verdana" w:cs="Calibri"/>
          <w:b/>
          <w:iCs/>
          <w:color w:val="000000"/>
          <w:szCs w:val="16"/>
        </w:rPr>
      </w:pPr>
    </w:p>
    <w:p w:rsidR="009F5249" w:rsidRDefault="009F5249" w:rsidP="009F5249">
      <w:pPr>
        <w:autoSpaceDE w:val="0"/>
        <w:autoSpaceDN w:val="0"/>
        <w:adjustRightInd w:val="0"/>
        <w:rPr>
          <w:rFonts w:ascii="Verdana" w:hAnsi="Verdana" w:cs="Calibri"/>
          <w:color w:val="000000"/>
          <w:szCs w:val="16"/>
        </w:rPr>
      </w:pPr>
      <w:r w:rsidRPr="00F76570">
        <w:rPr>
          <w:rFonts w:ascii="Verdana" w:hAnsi="Verdana" w:cs="Calibri"/>
          <w:color w:val="000000"/>
          <w:szCs w:val="16"/>
        </w:rPr>
        <w:t>Upon entrance into the program</w:t>
      </w:r>
      <w:r>
        <w:rPr>
          <w:rFonts w:ascii="Verdana" w:hAnsi="Verdana" w:cs="Calibri"/>
          <w:color w:val="000000"/>
          <w:szCs w:val="16"/>
        </w:rPr>
        <w:t xml:space="preserve"> and field education</w:t>
      </w:r>
      <w:r w:rsidRPr="00F76570">
        <w:rPr>
          <w:rFonts w:ascii="Verdana" w:hAnsi="Verdana" w:cs="Calibri"/>
          <w:color w:val="000000"/>
          <w:szCs w:val="16"/>
        </w:rPr>
        <w:t>, the student is expected to be committed to learning</w:t>
      </w:r>
      <w:r w:rsidR="00654ED8">
        <w:rPr>
          <w:rFonts w:ascii="Verdana" w:hAnsi="Verdana" w:cs="Calibri"/>
          <w:color w:val="000000"/>
          <w:szCs w:val="16"/>
        </w:rPr>
        <w:t xml:space="preserve"> T</w:t>
      </w:r>
      <w:r w:rsidR="00D85D92">
        <w:rPr>
          <w:rFonts w:ascii="Verdana" w:hAnsi="Verdana" w:cs="Calibri"/>
          <w:color w:val="000000"/>
          <w:szCs w:val="16"/>
        </w:rPr>
        <w:t xml:space="preserve">he </w:t>
      </w:r>
      <w:r w:rsidRPr="00F76570">
        <w:rPr>
          <w:rFonts w:ascii="Verdana" w:hAnsi="Verdana" w:cs="Calibri"/>
          <w:color w:val="000000"/>
          <w:szCs w:val="16"/>
        </w:rPr>
        <w:t>values and ethics of the social work profession. As the student progresses in the program, s/he is expected to demonstrate a strong commitment to the goals of social work and to the ethical standards of the profession. The student must be committed to the essential values and ethics of social work which include respect for the dignity and worth of every individual and his/her right to a just share in society’s resources (</w:t>
      </w:r>
      <w:r w:rsidR="00491536">
        <w:rPr>
          <w:rFonts w:ascii="Verdana" w:hAnsi="Verdana" w:cs="Calibri"/>
          <w:color w:val="000000"/>
          <w:szCs w:val="16"/>
        </w:rPr>
        <w:t>S</w:t>
      </w:r>
      <w:r w:rsidRPr="00F76570">
        <w:rPr>
          <w:rFonts w:ascii="Verdana" w:hAnsi="Verdana" w:cs="Calibri"/>
          <w:color w:val="000000"/>
          <w:szCs w:val="16"/>
        </w:rPr>
        <w:t>ee NASW Code</w:t>
      </w:r>
      <w:r>
        <w:rPr>
          <w:rFonts w:ascii="Verdana" w:hAnsi="Verdana" w:cs="Calibri"/>
          <w:color w:val="000000"/>
          <w:szCs w:val="16"/>
        </w:rPr>
        <w:t xml:space="preserve"> </w:t>
      </w:r>
      <w:r w:rsidRPr="00F76570">
        <w:rPr>
          <w:rFonts w:ascii="Verdana" w:hAnsi="Verdana" w:cs="Calibri"/>
          <w:color w:val="000000"/>
          <w:szCs w:val="16"/>
        </w:rPr>
        <w:t>of Ethics in Appendix A)</w:t>
      </w:r>
      <w:r w:rsidR="00D85D92">
        <w:rPr>
          <w:rFonts w:ascii="Verdana" w:hAnsi="Verdana" w:cs="Calibri"/>
          <w:color w:val="000000"/>
          <w:szCs w:val="16"/>
        </w:rPr>
        <w:t>.</w:t>
      </w:r>
    </w:p>
    <w:p w:rsidR="009F5249" w:rsidRDefault="009F5249" w:rsidP="009F5249">
      <w:pPr>
        <w:autoSpaceDE w:val="0"/>
        <w:autoSpaceDN w:val="0"/>
        <w:adjustRightInd w:val="0"/>
        <w:rPr>
          <w:rFonts w:ascii="Verdana" w:hAnsi="Verdana" w:cs="Calibri"/>
          <w:color w:val="000000"/>
          <w:szCs w:val="16"/>
        </w:rPr>
      </w:pPr>
      <w:r>
        <w:rPr>
          <w:rFonts w:ascii="Verdana" w:hAnsi="Verdana" w:cs="Calibri"/>
          <w:color w:val="000000"/>
          <w:szCs w:val="16"/>
        </w:rPr>
        <w:t>In addition to a commitment to the values and ethics of the profession, the student must also exhibit:</w:t>
      </w:r>
    </w:p>
    <w:p w:rsidR="009F5249" w:rsidRDefault="009F5249" w:rsidP="009F5249">
      <w:pPr>
        <w:autoSpaceDE w:val="0"/>
        <w:autoSpaceDN w:val="0"/>
        <w:adjustRightInd w:val="0"/>
        <w:rPr>
          <w:rFonts w:ascii="Verdana" w:hAnsi="Verdana" w:cs="Calibri"/>
          <w:color w:val="000000"/>
          <w:szCs w:val="16"/>
        </w:rPr>
      </w:pPr>
    </w:p>
    <w:p w:rsidR="009F5249" w:rsidRPr="00F76570" w:rsidRDefault="009F5249" w:rsidP="00233C11">
      <w:pPr>
        <w:pStyle w:val="Default"/>
        <w:numPr>
          <w:ilvl w:val="0"/>
          <w:numId w:val="38"/>
        </w:numPr>
        <w:jc w:val="both"/>
        <w:rPr>
          <w:rFonts w:ascii="Verdana" w:hAnsi="Verdana" w:cs="Book Antiqua"/>
          <w:sz w:val="16"/>
          <w:szCs w:val="16"/>
        </w:rPr>
      </w:pPr>
      <w:r>
        <w:rPr>
          <w:rFonts w:ascii="Verdana" w:hAnsi="Verdana" w:cs="Book Antiqua"/>
          <w:sz w:val="16"/>
          <w:szCs w:val="16"/>
        </w:rPr>
        <w:t>The a</w:t>
      </w:r>
      <w:r w:rsidRPr="00F76570">
        <w:rPr>
          <w:rFonts w:ascii="Verdana" w:hAnsi="Verdana" w:cs="Book Antiqua"/>
          <w:sz w:val="16"/>
          <w:szCs w:val="16"/>
        </w:rPr>
        <w:t xml:space="preserve">bility to deal with current life stressors through the use of appropriate coping mechanisms. Handles stress effectively by using appropriate self-care and developing supportive relationships with colleagues, peers, and others. Uses sound judgment. Seeks and effectively uses help for medical or emotional problems that interfere with scholastic and professional performance. Engages in counseling or seeks out support and help if personal problems, psychosocial distress, substance abuse, or mental health difficulties do any of the following: </w:t>
      </w:r>
    </w:p>
    <w:p w:rsidR="009F5249" w:rsidRPr="00F76570" w:rsidRDefault="009F5249" w:rsidP="009F5249">
      <w:pPr>
        <w:pStyle w:val="Default"/>
        <w:ind w:left="1080" w:hanging="360"/>
        <w:jc w:val="both"/>
        <w:rPr>
          <w:rFonts w:ascii="Verdana" w:hAnsi="Verdana" w:cs="Book Antiqua"/>
          <w:sz w:val="16"/>
          <w:szCs w:val="16"/>
        </w:rPr>
      </w:pPr>
      <w:r>
        <w:rPr>
          <w:rFonts w:ascii="Verdana" w:hAnsi="Verdana" w:cs="Book Antiqua"/>
          <w:sz w:val="16"/>
          <w:szCs w:val="16"/>
        </w:rPr>
        <w:t xml:space="preserve">      • negatively impact academic</w:t>
      </w:r>
      <w:r w:rsidRPr="00F76570">
        <w:rPr>
          <w:rFonts w:ascii="Verdana" w:hAnsi="Verdana" w:cs="Book Antiqua"/>
          <w:sz w:val="16"/>
          <w:szCs w:val="16"/>
        </w:rPr>
        <w:t xml:space="preserve"> and other performance, </w:t>
      </w:r>
    </w:p>
    <w:p w:rsidR="009F5249" w:rsidRPr="00F76570" w:rsidRDefault="009F5249" w:rsidP="009F5249">
      <w:pPr>
        <w:pStyle w:val="Default"/>
        <w:ind w:left="1080" w:hanging="360"/>
        <w:jc w:val="both"/>
        <w:rPr>
          <w:rFonts w:ascii="Verdana" w:hAnsi="Verdana" w:cs="Book Antiqua"/>
          <w:sz w:val="16"/>
          <w:szCs w:val="16"/>
        </w:rPr>
      </w:pPr>
      <w:r>
        <w:rPr>
          <w:rFonts w:ascii="Verdana" w:hAnsi="Verdana" w:cs="Book Antiqua"/>
          <w:sz w:val="16"/>
          <w:szCs w:val="16"/>
        </w:rPr>
        <w:t xml:space="preserve">      </w:t>
      </w:r>
      <w:r w:rsidRPr="00F76570">
        <w:rPr>
          <w:rFonts w:ascii="Verdana" w:hAnsi="Verdana" w:cs="Book Antiqua"/>
          <w:sz w:val="16"/>
          <w:szCs w:val="16"/>
        </w:rPr>
        <w:t xml:space="preserve">• interfere with professional judgment and behavior, or </w:t>
      </w:r>
    </w:p>
    <w:p w:rsidR="009F5249" w:rsidRDefault="009F5249" w:rsidP="009F5249">
      <w:pPr>
        <w:autoSpaceDE w:val="0"/>
        <w:autoSpaceDN w:val="0"/>
        <w:adjustRightInd w:val="0"/>
        <w:rPr>
          <w:rFonts w:ascii="Verdana" w:hAnsi="Verdana" w:cs="Book Antiqua"/>
          <w:szCs w:val="16"/>
        </w:rPr>
      </w:pPr>
      <w:r>
        <w:rPr>
          <w:rFonts w:ascii="Verdana" w:hAnsi="Verdana" w:cs="Book Antiqua"/>
          <w:szCs w:val="16"/>
        </w:rPr>
        <w:t xml:space="preserve">                   </w:t>
      </w:r>
      <w:r w:rsidRPr="00F76570">
        <w:rPr>
          <w:rFonts w:ascii="Verdana" w:hAnsi="Verdana" w:cs="Book Antiqua"/>
          <w:szCs w:val="16"/>
        </w:rPr>
        <w:t xml:space="preserve">• jeopardize the best interests of those to whom the social work student has a professional </w:t>
      </w:r>
      <w:r>
        <w:rPr>
          <w:rFonts w:ascii="Verdana" w:hAnsi="Verdana" w:cs="Book Antiqua"/>
          <w:szCs w:val="16"/>
        </w:rPr>
        <w:t xml:space="preserve">  </w:t>
      </w:r>
    </w:p>
    <w:p w:rsidR="009F5249" w:rsidRDefault="009F5249" w:rsidP="009F5249">
      <w:pPr>
        <w:autoSpaceDE w:val="0"/>
        <w:autoSpaceDN w:val="0"/>
        <w:adjustRightInd w:val="0"/>
        <w:rPr>
          <w:rFonts w:ascii="Verdana" w:hAnsi="Verdana" w:cs="Book Antiqua"/>
          <w:szCs w:val="16"/>
        </w:rPr>
      </w:pPr>
      <w:r>
        <w:rPr>
          <w:rFonts w:ascii="Verdana" w:hAnsi="Verdana" w:cs="Book Antiqua"/>
          <w:szCs w:val="16"/>
        </w:rPr>
        <w:t xml:space="preserve">                  </w:t>
      </w:r>
      <w:r w:rsidR="00D85D92">
        <w:rPr>
          <w:rFonts w:ascii="Verdana" w:hAnsi="Verdana" w:cs="Book Antiqua"/>
          <w:szCs w:val="16"/>
        </w:rPr>
        <w:t xml:space="preserve">    r</w:t>
      </w:r>
      <w:r w:rsidRPr="00F76570">
        <w:rPr>
          <w:rFonts w:ascii="Verdana" w:hAnsi="Verdana" w:cs="Book Antiqua"/>
          <w:szCs w:val="16"/>
        </w:rPr>
        <w:t>esponsi</w:t>
      </w:r>
      <w:r>
        <w:rPr>
          <w:rFonts w:ascii="Verdana" w:hAnsi="Verdana" w:cs="Book Antiqua"/>
          <w:szCs w:val="16"/>
        </w:rPr>
        <w:t>bility to serving</w:t>
      </w:r>
      <w:r w:rsidR="00D85D92">
        <w:rPr>
          <w:rFonts w:ascii="Verdana" w:hAnsi="Verdana" w:cs="Book Antiqua"/>
          <w:szCs w:val="16"/>
        </w:rPr>
        <w:t>.</w:t>
      </w:r>
      <w:r w:rsidR="00D85D92">
        <w:rPr>
          <w:rFonts w:ascii="Verdana" w:hAnsi="Verdana" w:cs="Book Antiqua"/>
          <w:szCs w:val="16"/>
        </w:rPr>
        <w:br/>
      </w:r>
    </w:p>
    <w:p w:rsidR="009F5249" w:rsidRDefault="009F5249" w:rsidP="00233C11">
      <w:pPr>
        <w:numPr>
          <w:ilvl w:val="0"/>
          <w:numId w:val="38"/>
        </w:numPr>
        <w:autoSpaceDE w:val="0"/>
        <w:autoSpaceDN w:val="0"/>
        <w:adjustRightInd w:val="0"/>
        <w:rPr>
          <w:rFonts w:ascii="Verdana" w:hAnsi="Verdana" w:cs="Book Antiqua"/>
          <w:szCs w:val="16"/>
        </w:rPr>
      </w:pPr>
      <w:r>
        <w:rPr>
          <w:rFonts w:ascii="Verdana" w:hAnsi="Verdana" w:cs="Book Antiqua"/>
          <w:szCs w:val="16"/>
        </w:rPr>
        <w:t xml:space="preserve">The </w:t>
      </w:r>
      <w:r w:rsidRPr="00F76570">
        <w:rPr>
          <w:rFonts w:ascii="Verdana" w:hAnsi="Verdana" w:cs="Book Antiqua"/>
          <w:szCs w:val="16"/>
        </w:rPr>
        <w:t>knowledge of how one’s values, attitudes, beliefs, emotions and past experiences affect thinking, behavior and relationships.</w:t>
      </w:r>
      <w:r w:rsidR="00D85D92">
        <w:rPr>
          <w:rFonts w:ascii="Verdana" w:hAnsi="Verdana" w:cs="Book Antiqua"/>
          <w:szCs w:val="16"/>
        </w:rPr>
        <w:br/>
      </w:r>
    </w:p>
    <w:p w:rsidR="009F5249" w:rsidRDefault="009F5249" w:rsidP="00233C11">
      <w:pPr>
        <w:numPr>
          <w:ilvl w:val="0"/>
          <w:numId w:val="38"/>
        </w:numPr>
        <w:autoSpaceDE w:val="0"/>
        <w:autoSpaceDN w:val="0"/>
        <w:adjustRightInd w:val="0"/>
        <w:rPr>
          <w:rFonts w:ascii="Verdana" w:hAnsi="Verdana" w:cs="Book Antiqua"/>
          <w:szCs w:val="16"/>
        </w:rPr>
      </w:pPr>
      <w:r w:rsidRPr="00362E49">
        <w:rPr>
          <w:rFonts w:ascii="Verdana" w:hAnsi="Verdana" w:cs="Book Antiqua"/>
          <w:szCs w:val="16"/>
        </w:rPr>
        <w:t>Exhibits abilities to attend and participate in class and field placement, with or without accommodations</w:t>
      </w:r>
      <w:r w:rsidR="00D85D92">
        <w:rPr>
          <w:rFonts w:ascii="Verdana" w:hAnsi="Verdana" w:cs="Book Antiqua"/>
          <w:szCs w:val="16"/>
        </w:rPr>
        <w:t>.</w:t>
      </w:r>
      <w:r w:rsidR="00D85D92">
        <w:rPr>
          <w:rFonts w:ascii="Verdana" w:hAnsi="Verdana" w:cs="Book Antiqua"/>
          <w:szCs w:val="16"/>
        </w:rPr>
        <w:br/>
      </w:r>
    </w:p>
    <w:p w:rsidR="009F5249" w:rsidRPr="00D85D92" w:rsidRDefault="009F5249" w:rsidP="00233C11">
      <w:pPr>
        <w:numPr>
          <w:ilvl w:val="0"/>
          <w:numId w:val="38"/>
        </w:numPr>
        <w:autoSpaceDE w:val="0"/>
        <w:autoSpaceDN w:val="0"/>
        <w:adjustRightInd w:val="0"/>
        <w:rPr>
          <w:rFonts w:ascii="Verdana" w:hAnsi="Verdana" w:cs="Calibri"/>
          <w:szCs w:val="16"/>
        </w:rPr>
      </w:pPr>
      <w:r w:rsidRPr="00D85D92">
        <w:rPr>
          <w:rFonts w:ascii="Verdana" w:hAnsi="Verdana" w:cs="Book Antiqua"/>
          <w:szCs w:val="16"/>
        </w:rPr>
        <w:t>The ability to accurately assess one’s own strengths, limitations, and suitability for professional practice. Shows awareness of self and how one is perceived by others. Reflects on one’s own limitations as they relate to professional capacities. Is willing to examine and change behavior when it interferes in working with clients and other professionals.</w:t>
      </w:r>
    </w:p>
    <w:p w:rsidR="009F5249" w:rsidRDefault="009F5249" w:rsidP="009F5249">
      <w:pPr>
        <w:pStyle w:val="Default"/>
        <w:rPr>
          <w:rFonts w:ascii="Verdana" w:hAnsi="Verdana" w:cs="Calibri"/>
          <w:sz w:val="16"/>
          <w:szCs w:val="16"/>
        </w:rPr>
      </w:pPr>
    </w:p>
    <w:p w:rsidR="009F5249" w:rsidRDefault="009F5249" w:rsidP="009F5249">
      <w:pPr>
        <w:pStyle w:val="Default"/>
        <w:rPr>
          <w:rFonts w:ascii="Verdana" w:hAnsi="Verdana" w:cs="Calibri"/>
          <w:sz w:val="16"/>
          <w:szCs w:val="16"/>
        </w:rPr>
      </w:pPr>
    </w:p>
    <w:p w:rsidR="009F5249" w:rsidRDefault="009F5249" w:rsidP="009F5249">
      <w:pPr>
        <w:pStyle w:val="Default"/>
        <w:rPr>
          <w:rFonts w:ascii="Verdana" w:hAnsi="Verdana" w:cs="Book Antiqua"/>
          <w:b/>
          <w:bCs/>
          <w:sz w:val="16"/>
          <w:szCs w:val="16"/>
          <w:highlight w:val="yellow"/>
        </w:rPr>
      </w:pPr>
    </w:p>
    <w:p w:rsidR="009F5249" w:rsidRPr="00240D98" w:rsidRDefault="009F5249" w:rsidP="00240D98">
      <w:pPr>
        <w:pStyle w:val="Header"/>
        <w:rPr>
          <w:rFonts w:ascii="Verdana" w:hAnsi="Verdana"/>
          <w:b/>
          <w:sz w:val="16"/>
          <w:szCs w:val="16"/>
        </w:rPr>
      </w:pPr>
      <w:bookmarkStart w:id="135" w:name="officedisabilityresource"/>
      <w:r w:rsidRPr="00240D98">
        <w:rPr>
          <w:rFonts w:ascii="Verdana" w:hAnsi="Verdana"/>
          <w:b/>
          <w:sz w:val="16"/>
          <w:szCs w:val="16"/>
        </w:rPr>
        <w:t xml:space="preserve">Office of Disability Resources and Services </w:t>
      </w:r>
    </w:p>
    <w:bookmarkEnd w:id="135"/>
    <w:p w:rsidR="00D85D92" w:rsidRPr="00D85D92" w:rsidRDefault="00D85D92" w:rsidP="009F5249">
      <w:pPr>
        <w:pStyle w:val="Default"/>
        <w:rPr>
          <w:rFonts w:ascii="Verdana" w:hAnsi="Verdana" w:cs="Comic Sans MS"/>
          <w:b/>
          <w:sz w:val="16"/>
          <w:szCs w:val="16"/>
        </w:rPr>
      </w:pPr>
    </w:p>
    <w:p w:rsidR="009F5249" w:rsidRDefault="009F5249" w:rsidP="009F5249">
      <w:pPr>
        <w:autoSpaceDE w:val="0"/>
        <w:autoSpaceDN w:val="0"/>
        <w:adjustRightInd w:val="0"/>
        <w:rPr>
          <w:rFonts w:ascii="Verdana" w:hAnsi="Verdana" w:cs="Comic Sans MS"/>
          <w:color w:val="000000"/>
          <w:szCs w:val="16"/>
        </w:rPr>
      </w:pPr>
      <w:r w:rsidRPr="002274D3">
        <w:rPr>
          <w:rFonts w:ascii="Verdana" w:hAnsi="Verdana" w:cs="Comic Sans MS"/>
          <w:color w:val="000000"/>
          <w:szCs w:val="16"/>
        </w:rPr>
        <w:t xml:space="preserve">The Office of Disability Resources and Services (DRS) provides a broad range of support services and resources base to assist students with disabilities such as visual impairment, auditory impairment, mobility impairment and hidden disabilities (learning disabilities, ADHD, psychological disabilities). Services include, but are not limited to: tape recorded textbooks, sign language interpreters, adaptive computer technology, Braille copy, non-standard exam arrangements and personal counseling. DRS can also assist students with accessible on campus housing and transportation. Students interested in registering for services should contact DRS to schedule an appointment with the Coordinator and be prepared, if requested, to provide appropriate documentation of their disability. The office is located in 216 William Pitt Union. For more information, call (412) 648-7890 or check out </w:t>
      </w:r>
      <w:r>
        <w:rPr>
          <w:rFonts w:ascii="Verdana" w:hAnsi="Verdana" w:cs="Comic Sans MS"/>
          <w:color w:val="000000"/>
          <w:szCs w:val="16"/>
        </w:rPr>
        <w:t xml:space="preserve">their website: </w:t>
      </w:r>
      <w:hyperlink r:id="rId42" w:history="1">
        <w:r w:rsidRPr="00866AD3">
          <w:rPr>
            <w:rStyle w:val="Hyperlink"/>
            <w:rFonts w:cs="Comic Sans MS"/>
            <w:sz w:val="16"/>
            <w:szCs w:val="16"/>
          </w:rPr>
          <w:t>www.drs.pitt.edu</w:t>
        </w:r>
      </w:hyperlink>
    </w:p>
    <w:p w:rsidR="009F5249" w:rsidRPr="00362E49" w:rsidRDefault="009F5249" w:rsidP="009F5249">
      <w:pPr>
        <w:autoSpaceDE w:val="0"/>
        <w:autoSpaceDN w:val="0"/>
        <w:adjustRightInd w:val="0"/>
        <w:ind w:left="1080"/>
        <w:rPr>
          <w:rFonts w:ascii="Verdana" w:hAnsi="Verdana" w:cs="Calibri"/>
          <w:i/>
          <w:iCs/>
          <w:color w:val="000000"/>
          <w:szCs w:val="16"/>
          <w:highlight w:val="yellow"/>
        </w:rPr>
      </w:pPr>
      <w:r w:rsidRPr="00362E49">
        <w:rPr>
          <w:rFonts w:ascii="Verdana" w:hAnsi="Verdana" w:cs="Book Antiqua"/>
          <w:b/>
          <w:bCs/>
          <w:szCs w:val="16"/>
          <w:highlight w:val="yellow"/>
        </w:rPr>
        <w:t xml:space="preserve">                                                                             </w:t>
      </w:r>
    </w:p>
    <w:p w:rsidR="009F5249" w:rsidRPr="00362E49" w:rsidRDefault="009F5249" w:rsidP="009F5249">
      <w:pPr>
        <w:pStyle w:val="Default"/>
        <w:rPr>
          <w:rFonts w:ascii="Verdana" w:hAnsi="Verdana" w:cs="Book Antiqua"/>
          <w:sz w:val="16"/>
          <w:szCs w:val="16"/>
        </w:rPr>
      </w:pPr>
      <w:r w:rsidRPr="00F76570">
        <w:rPr>
          <w:rFonts w:ascii="Verdana" w:hAnsi="Verdana" w:cs="Book Antiqua"/>
          <w:b/>
          <w:bCs/>
          <w:sz w:val="16"/>
          <w:szCs w:val="16"/>
        </w:rPr>
        <w:t xml:space="preserve"> </w:t>
      </w:r>
    </w:p>
    <w:p w:rsidR="009F5249" w:rsidRDefault="009F5249" w:rsidP="00233C11">
      <w:pPr>
        <w:pStyle w:val="Default"/>
        <w:numPr>
          <w:ilvl w:val="0"/>
          <w:numId w:val="42"/>
        </w:numPr>
        <w:jc w:val="both"/>
        <w:rPr>
          <w:rFonts w:ascii="Verdana" w:hAnsi="Verdana" w:cs="Book Antiqua"/>
          <w:sz w:val="16"/>
          <w:szCs w:val="16"/>
        </w:rPr>
      </w:pPr>
      <w:r w:rsidRPr="00F76570">
        <w:rPr>
          <w:rFonts w:ascii="Verdana" w:hAnsi="Verdana" w:cs="Book Antiqua"/>
          <w:sz w:val="16"/>
          <w:szCs w:val="16"/>
        </w:rPr>
        <w:t xml:space="preserve">No otherwise qualified student shall, on the basis of disability, be subjected to discrimination or excluded from participation in the School of Social Work. A student with a disability may be protected by the Americans with Disabilities Act (ADA) and be eligible for a reasonable accommodation that will provide an equal opportunity to meet the academic criteria related to professional behavior and scholastic performance. </w:t>
      </w:r>
    </w:p>
    <w:p w:rsidR="009F5249" w:rsidRPr="00F76570" w:rsidRDefault="009F5249" w:rsidP="009F5249">
      <w:pPr>
        <w:pStyle w:val="Default"/>
        <w:ind w:left="720"/>
        <w:jc w:val="both"/>
        <w:rPr>
          <w:rFonts w:ascii="Verdana" w:hAnsi="Verdana" w:cs="Book Antiqua"/>
          <w:sz w:val="16"/>
          <w:szCs w:val="16"/>
        </w:rPr>
      </w:pPr>
    </w:p>
    <w:p w:rsidR="009F5249" w:rsidRPr="00362E49" w:rsidRDefault="009F5249" w:rsidP="00233C11">
      <w:pPr>
        <w:pStyle w:val="Default"/>
        <w:numPr>
          <w:ilvl w:val="0"/>
          <w:numId w:val="42"/>
        </w:numPr>
        <w:rPr>
          <w:rFonts w:ascii="Verdana" w:hAnsi="Verdana" w:cs="Book Antiqua"/>
          <w:sz w:val="16"/>
          <w:szCs w:val="16"/>
        </w:rPr>
      </w:pPr>
      <w:r w:rsidRPr="00F76570">
        <w:rPr>
          <w:rFonts w:ascii="Verdana" w:hAnsi="Verdana" w:cs="Book Antiqua"/>
          <w:sz w:val="16"/>
          <w:szCs w:val="16"/>
        </w:rPr>
        <w:t>Any otherwise qualified student with a protected disability who requests a reasonable accommodation must notify the Office</w:t>
      </w:r>
      <w:r>
        <w:rPr>
          <w:rFonts w:ascii="Verdana" w:hAnsi="Verdana" w:cs="Book Antiqua"/>
          <w:sz w:val="16"/>
          <w:szCs w:val="16"/>
        </w:rPr>
        <w:t xml:space="preserve"> of Disability Services</w:t>
      </w:r>
      <w:r w:rsidRPr="00F76570">
        <w:rPr>
          <w:rFonts w:ascii="Verdana" w:hAnsi="Verdana" w:cs="Book Antiqua"/>
          <w:sz w:val="16"/>
          <w:szCs w:val="16"/>
        </w:rPr>
        <w:t xml:space="preserve"> and provide documentation as needed. The Offi</w:t>
      </w:r>
      <w:r>
        <w:rPr>
          <w:rFonts w:ascii="Verdana" w:hAnsi="Verdana" w:cs="Book Antiqua"/>
          <w:sz w:val="16"/>
          <w:szCs w:val="16"/>
        </w:rPr>
        <w:t>ce of Disability Services</w:t>
      </w:r>
      <w:r w:rsidRPr="00F76570">
        <w:rPr>
          <w:rFonts w:ascii="Verdana" w:hAnsi="Verdana" w:cs="Book Antiqua"/>
          <w:sz w:val="16"/>
          <w:szCs w:val="16"/>
        </w:rPr>
        <w:t xml:space="preserve"> makes recommendations for accommodations. The School of Social Work will review academic performance criteria in light of individual student circumstances to explore issues of appropriateness and accommodation. An initial assessment, subsequent plan, use of outside experts (including the Offi</w:t>
      </w:r>
      <w:r>
        <w:rPr>
          <w:rFonts w:ascii="Verdana" w:hAnsi="Verdana" w:cs="Book Antiqua"/>
          <w:sz w:val="16"/>
          <w:szCs w:val="16"/>
        </w:rPr>
        <w:t>ce of Disability Services</w:t>
      </w:r>
      <w:r w:rsidRPr="00F76570">
        <w:rPr>
          <w:rFonts w:ascii="Verdana" w:hAnsi="Verdana" w:cs="Book Antiqua"/>
          <w:sz w:val="16"/>
          <w:szCs w:val="16"/>
        </w:rPr>
        <w:t xml:space="preserve">), and periodic </w:t>
      </w:r>
      <w:r w:rsidRPr="00F76570">
        <w:rPr>
          <w:rFonts w:ascii="Verdana" w:hAnsi="Verdana" w:cs="Book Antiqua"/>
          <w:sz w:val="16"/>
          <w:szCs w:val="16"/>
        </w:rPr>
        <w:lastRenderedPageBreak/>
        <w:t>checks between the School of Social Work and the st</w:t>
      </w:r>
      <w:r>
        <w:rPr>
          <w:rFonts w:ascii="Verdana" w:hAnsi="Verdana" w:cs="Book Antiqua"/>
          <w:sz w:val="16"/>
          <w:szCs w:val="16"/>
        </w:rPr>
        <w:t>udent are appropriate.</w:t>
      </w:r>
      <w:r w:rsidR="00654ED8">
        <w:rPr>
          <w:rFonts w:ascii="Verdana" w:hAnsi="Verdana" w:cs="Book Antiqua"/>
          <w:sz w:val="16"/>
          <w:szCs w:val="16"/>
        </w:rPr>
        <w:t xml:space="preserve">  </w:t>
      </w:r>
      <w:r w:rsidR="00654ED8">
        <w:rPr>
          <w:rFonts w:ascii="Verdana" w:hAnsi="Verdana" w:cs="Calibri"/>
          <w:sz w:val="16"/>
          <w:szCs w:val="16"/>
        </w:rPr>
        <w:t>If required, r</w:t>
      </w:r>
      <w:r w:rsidR="00654ED8" w:rsidRPr="00362E49">
        <w:rPr>
          <w:rFonts w:ascii="Verdana" w:hAnsi="Verdana" w:cs="Calibri"/>
          <w:sz w:val="16"/>
          <w:szCs w:val="16"/>
        </w:rPr>
        <w:t xml:space="preserve">easonable accommodation will be determined by the </w:t>
      </w:r>
      <w:r w:rsidR="00654ED8">
        <w:rPr>
          <w:rFonts w:ascii="Verdana" w:hAnsi="Verdana" w:cs="Calibri"/>
          <w:sz w:val="16"/>
          <w:szCs w:val="16"/>
        </w:rPr>
        <w:t>O</w:t>
      </w:r>
      <w:r w:rsidR="00654ED8" w:rsidRPr="00362E49">
        <w:rPr>
          <w:rFonts w:ascii="Verdana" w:hAnsi="Verdana" w:cs="Calibri"/>
          <w:sz w:val="16"/>
          <w:szCs w:val="16"/>
        </w:rPr>
        <w:t>ffice of Disability Services</w:t>
      </w:r>
      <w:r w:rsidR="00654ED8">
        <w:rPr>
          <w:rFonts w:ascii="Verdana" w:hAnsi="Verdana" w:cs="Calibri"/>
          <w:sz w:val="16"/>
          <w:szCs w:val="16"/>
        </w:rPr>
        <w:t>.</w:t>
      </w:r>
    </w:p>
    <w:p w:rsidR="009F5249" w:rsidRDefault="009F5249" w:rsidP="009F5249">
      <w:pPr>
        <w:ind w:left="1440" w:hanging="1440"/>
        <w:rPr>
          <w:rFonts w:ascii="Verdana" w:hAnsi="Verdana"/>
          <w:szCs w:val="16"/>
        </w:rPr>
      </w:pPr>
    </w:p>
    <w:p w:rsidR="009F5249" w:rsidRDefault="009F5249" w:rsidP="009F5249">
      <w:pPr>
        <w:ind w:left="1440" w:hanging="1440"/>
        <w:rPr>
          <w:rFonts w:ascii="Verdana" w:hAnsi="Verdana"/>
          <w:szCs w:val="16"/>
        </w:rPr>
      </w:pPr>
    </w:p>
    <w:p w:rsidR="009F5249" w:rsidRPr="00240D98" w:rsidRDefault="00654ED8" w:rsidP="00240D98">
      <w:pPr>
        <w:pStyle w:val="Header"/>
        <w:rPr>
          <w:rFonts w:ascii="Verdana" w:hAnsi="Verdana"/>
          <w:b/>
          <w:sz w:val="16"/>
          <w:szCs w:val="16"/>
        </w:rPr>
      </w:pPr>
      <w:bookmarkStart w:id="136" w:name="socialnetwork"/>
      <w:r w:rsidRPr="00240D98">
        <w:rPr>
          <w:rFonts w:ascii="Verdana" w:hAnsi="Verdana"/>
          <w:b/>
          <w:sz w:val="16"/>
          <w:szCs w:val="16"/>
        </w:rPr>
        <w:t>SOCIAL NETWORKING</w:t>
      </w:r>
    </w:p>
    <w:bookmarkEnd w:id="136"/>
    <w:p w:rsidR="009F5249" w:rsidRPr="005B2725" w:rsidRDefault="009F5249" w:rsidP="009F5249">
      <w:pPr>
        <w:rPr>
          <w:rFonts w:ascii="Verdana" w:hAnsi="Verdana"/>
          <w:szCs w:val="16"/>
        </w:rPr>
      </w:pPr>
    </w:p>
    <w:p w:rsidR="009F5249" w:rsidRPr="005B2725" w:rsidRDefault="009F5249" w:rsidP="009F5249">
      <w:pPr>
        <w:rPr>
          <w:rFonts w:ascii="Verdana" w:hAnsi="Verdana"/>
          <w:szCs w:val="16"/>
        </w:rPr>
      </w:pPr>
      <w:r w:rsidRPr="005B2725">
        <w:rPr>
          <w:rFonts w:ascii="Verdana" w:hAnsi="Verdana"/>
          <w:szCs w:val="16"/>
        </w:rPr>
        <w:t xml:space="preserve">As technology advances, the School will continually update internal guidelines and policies with regard to the professional use of technology in practice.  While social networking tools obviously present many useful and fun opportunities, the features that enable these benefits also present potentially serious challenges.  The guideline presented below attempt to address these challenges.  While we are reviewing these policies please remember it is crucial to maintain professional behavior, ethical standards, confidentiality and clinical boundaries with regard to your field placement agency and clients.  </w:t>
      </w:r>
    </w:p>
    <w:p w:rsidR="009F5249" w:rsidRPr="005B2725" w:rsidRDefault="009F5249" w:rsidP="009F5249">
      <w:pPr>
        <w:rPr>
          <w:rFonts w:ascii="Verdana" w:hAnsi="Verdana"/>
          <w:szCs w:val="16"/>
        </w:rPr>
      </w:pPr>
      <w:r w:rsidRPr="005B2725">
        <w:rPr>
          <w:rFonts w:ascii="Verdana" w:hAnsi="Verdana"/>
          <w:szCs w:val="16"/>
        </w:rPr>
        <w:t>A few guidelines to remember:</w:t>
      </w:r>
      <w:r w:rsidR="00654ED8">
        <w:rPr>
          <w:rFonts w:ascii="Verdana" w:hAnsi="Verdana"/>
          <w:szCs w:val="16"/>
        </w:rPr>
        <w:br/>
      </w:r>
    </w:p>
    <w:p w:rsidR="009F5249" w:rsidRPr="005B2725" w:rsidRDefault="009F5249" w:rsidP="009F5249">
      <w:pPr>
        <w:pStyle w:val="ListParagraph"/>
        <w:numPr>
          <w:ilvl w:val="0"/>
          <w:numId w:val="37"/>
        </w:numPr>
        <w:spacing w:after="200" w:line="276" w:lineRule="auto"/>
        <w:rPr>
          <w:rFonts w:ascii="Verdana" w:hAnsi="Verdana"/>
          <w:szCs w:val="16"/>
        </w:rPr>
      </w:pPr>
      <w:r w:rsidRPr="005B2725">
        <w:rPr>
          <w:rFonts w:ascii="Verdana" w:hAnsi="Verdana"/>
          <w:szCs w:val="16"/>
        </w:rPr>
        <w:t>Review and follow any agency guidelines and policies regarding the use of technology in practice.  It would be useful to initiate a conversation with your field instructor about the potential impact of social networking on agency clients and the work of the agency.</w:t>
      </w:r>
      <w:r w:rsidR="00654ED8">
        <w:rPr>
          <w:rFonts w:ascii="Verdana" w:hAnsi="Verdana"/>
          <w:szCs w:val="16"/>
        </w:rPr>
        <w:br/>
      </w:r>
    </w:p>
    <w:p w:rsidR="009F5249" w:rsidRPr="005B2725" w:rsidRDefault="009F5249" w:rsidP="009F5249">
      <w:pPr>
        <w:pStyle w:val="ListParagraph"/>
        <w:numPr>
          <w:ilvl w:val="0"/>
          <w:numId w:val="37"/>
        </w:numPr>
        <w:spacing w:after="200" w:line="276" w:lineRule="auto"/>
        <w:rPr>
          <w:rFonts w:ascii="Verdana" w:hAnsi="Verdana"/>
          <w:szCs w:val="16"/>
        </w:rPr>
      </w:pPr>
      <w:r w:rsidRPr="005B2725">
        <w:rPr>
          <w:rFonts w:ascii="Verdana" w:hAnsi="Verdana"/>
          <w:szCs w:val="16"/>
        </w:rPr>
        <w:t>Do not refer to an agency, client or client situation on any Facebook, My Space, Twitter, Blog or other internet site no matter how many security settings you have invoked.</w:t>
      </w:r>
      <w:r w:rsidR="00654ED8">
        <w:rPr>
          <w:rFonts w:ascii="Verdana" w:hAnsi="Verdana"/>
          <w:szCs w:val="16"/>
        </w:rPr>
        <w:br/>
      </w:r>
    </w:p>
    <w:p w:rsidR="009F5249" w:rsidRPr="005B2725" w:rsidRDefault="00DC78C4" w:rsidP="009F5249">
      <w:pPr>
        <w:pStyle w:val="ListParagraph"/>
        <w:numPr>
          <w:ilvl w:val="0"/>
          <w:numId w:val="37"/>
        </w:numPr>
        <w:spacing w:after="200" w:line="276" w:lineRule="auto"/>
        <w:rPr>
          <w:rFonts w:ascii="Verdana" w:hAnsi="Verdana"/>
          <w:szCs w:val="16"/>
        </w:rPr>
      </w:pPr>
      <w:r>
        <w:rPr>
          <w:rFonts w:ascii="Verdana" w:hAnsi="Verdana"/>
          <w:szCs w:val="16"/>
        </w:rPr>
        <w:t xml:space="preserve">If field communication will be required as part of the internship experience, agencies are strongly encouraged to provide a cell phone to the student.  Students should not be expected to </w:t>
      </w:r>
      <w:r w:rsidR="009F5249" w:rsidRPr="005B2725">
        <w:rPr>
          <w:rFonts w:ascii="Verdana" w:hAnsi="Verdana"/>
          <w:szCs w:val="16"/>
        </w:rPr>
        <w:t xml:space="preserve">give a current or former client </w:t>
      </w:r>
      <w:r>
        <w:rPr>
          <w:rFonts w:ascii="Verdana" w:hAnsi="Verdana"/>
          <w:szCs w:val="16"/>
        </w:rPr>
        <w:t>their</w:t>
      </w:r>
      <w:r w:rsidR="009F5249" w:rsidRPr="005B2725">
        <w:rPr>
          <w:rFonts w:ascii="Verdana" w:hAnsi="Verdana"/>
          <w:szCs w:val="16"/>
        </w:rPr>
        <w:t xml:space="preserve"> personal contact information including email and personal cell phone number.</w:t>
      </w:r>
      <w:r w:rsidR="00654ED8">
        <w:rPr>
          <w:rFonts w:ascii="Verdana" w:hAnsi="Verdana"/>
          <w:szCs w:val="16"/>
        </w:rPr>
        <w:br/>
      </w:r>
    </w:p>
    <w:p w:rsidR="009F5249" w:rsidRPr="005B2725" w:rsidRDefault="009F5249" w:rsidP="009F5249">
      <w:pPr>
        <w:pStyle w:val="ListParagraph"/>
        <w:numPr>
          <w:ilvl w:val="0"/>
          <w:numId w:val="37"/>
        </w:numPr>
        <w:spacing w:after="200" w:line="276" w:lineRule="auto"/>
        <w:rPr>
          <w:rFonts w:ascii="Verdana" w:hAnsi="Verdana"/>
          <w:szCs w:val="16"/>
        </w:rPr>
      </w:pPr>
      <w:r w:rsidRPr="005B2725">
        <w:rPr>
          <w:rFonts w:ascii="Verdana" w:hAnsi="Verdana"/>
          <w:szCs w:val="16"/>
        </w:rPr>
        <w:t>Do not ask or accept a current or former client as a friend on Facebook, Twitter or any other social networking site.</w:t>
      </w:r>
      <w:r w:rsidR="00654ED8">
        <w:rPr>
          <w:rFonts w:ascii="Verdana" w:hAnsi="Verdana"/>
          <w:szCs w:val="16"/>
        </w:rPr>
        <w:br/>
      </w:r>
    </w:p>
    <w:p w:rsidR="009F5249" w:rsidRPr="005B2725" w:rsidRDefault="009F5249" w:rsidP="009F5249">
      <w:pPr>
        <w:pStyle w:val="ListParagraph"/>
        <w:numPr>
          <w:ilvl w:val="0"/>
          <w:numId w:val="37"/>
        </w:numPr>
        <w:spacing w:after="200" w:line="276" w:lineRule="auto"/>
        <w:rPr>
          <w:rFonts w:ascii="Verdana" w:hAnsi="Verdana"/>
          <w:szCs w:val="16"/>
        </w:rPr>
      </w:pPr>
      <w:r w:rsidRPr="005B2725">
        <w:rPr>
          <w:rFonts w:ascii="Verdana" w:hAnsi="Verdana"/>
          <w:szCs w:val="16"/>
        </w:rPr>
        <w:t>Remember that social networking sites are public domains and your information can be accessed by anyone, including clients, and never goes away.</w:t>
      </w:r>
    </w:p>
    <w:p w:rsidR="009F5249" w:rsidRDefault="009F5249" w:rsidP="009F5249">
      <w:pPr>
        <w:rPr>
          <w:rFonts w:ascii="Verdana" w:hAnsi="Verdana"/>
          <w:szCs w:val="16"/>
        </w:rPr>
      </w:pPr>
      <w:r w:rsidRPr="005B2725">
        <w:rPr>
          <w:rFonts w:ascii="Verdana" w:hAnsi="Verdana"/>
          <w:szCs w:val="16"/>
        </w:rPr>
        <w:t>Please address any questions to your field advisor.</w:t>
      </w:r>
    </w:p>
    <w:p w:rsidR="009F5249" w:rsidRDefault="009F5249" w:rsidP="009F5249">
      <w:pPr>
        <w:rPr>
          <w:rFonts w:ascii="Verdana" w:hAnsi="Verdana"/>
          <w:szCs w:val="16"/>
        </w:rPr>
      </w:pPr>
    </w:p>
    <w:p w:rsidR="009F5249" w:rsidRPr="00654ED8" w:rsidRDefault="009F5249" w:rsidP="009F5249">
      <w:pPr>
        <w:rPr>
          <w:rFonts w:ascii="Verdana" w:hAnsi="Verdana"/>
          <w:szCs w:val="16"/>
        </w:rPr>
      </w:pPr>
      <w:r w:rsidRPr="00654ED8">
        <w:rPr>
          <w:rFonts w:ascii="Verdana" w:hAnsi="Verdana"/>
          <w:szCs w:val="16"/>
        </w:rPr>
        <w:t xml:space="preserve">For further information please consult the University’s Code of Conduct at </w:t>
      </w:r>
    </w:p>
    <w:p w:rsidR="009F5249" w:rsidRPr="007D02B0" w:rsidRDefault="001C0435" w:rsidP="009F5249">
      <w:pPr>
        <w:rPr>
          <w:rFonts w:ascii="Verdana" w:hAnsi="Verdana"/>
          <w:szCs w:val="16"/>
        </w:rPr>
      </w:pPr>
      <w:hyperlink r:id="rId43" w:anchor="/8537e2fd/1" w:history="1">
        <w:r w:rsidR="009F5249" w:rsidRPr="00654ED8">
          <w:rPr>
            <w:rStyle w:val="Hyperlink"/>
            <w:sz w:val="16"/>
            <w:szCs w:val="16"/>
          </w:rPr>
          <w:t>http://catalog.proemags.com/publication/8537e2fd#/8537e2fd/1</w:t>
        </w:r>
      </w:hyperlink>
      <w:r w:rsidR="007D02B0">
        <w:rPr>
          <w:rStyle w:val="Hyperlink"/>
          <w:sz w:val="16"/>
          <w:szCs w:val="16"/>
        </w:rPr>
        <w:t>.</w:t>
      </w:r>
      <w:r w:rsidR="007D02B0" w:rsidRPr="007D02B0">
        <w:rPr>
          <w:rStyle w:val="Hyperlink"/>
          <w:sz w:val="16"/>
          <w:szCs w:val="16"/>
          <w:u w:val="none"/>
        </w:rPr>
        <w:t xml:space="preserve">  </w:t>
      </w:r>
      <w:r w:rsidR="007D02B0" w:rsidRPr="007D02B0">
        <w:rPr>
          <w:rStyle w:val="Hyperlink"/>
          <w:color w:val="auto"/>
          <w:sz w:val="16"/>
          <w:szCs w:val="16"/>
          <w:u w:val="none"/>
        </w:rPr>
        <w:t>(</w:t>
      </w:r>
      <w:r w:rsidR="007D02B0" w:rsidRPr="007D02B0">
        <w:rPr>
          <w:rFonts w:ascii="Verdana" w:hAnsi="Verdana"/>
          <w:bCs/>
          <w:szCs w:val="16"/>
        </w:rPr>
        <w:t>Academic Performance is addressed in the BASW Student Handbook pages 37-55</w:t>
      </w:r>
      <w:r w:rsidR="007D02B0">
        <w:rPr>
          <w:rFonts w:ascii="Verdana" w:hAnsi="Verdana"/>
          <w:bCs/>
          <w:szCs w:val="16"/>
        </w:rPr>
        <w:t>).</w:t>
      </w:r>
    </w:p>
    <w:p w:rsidR="009F5249" w:rsidRDefault="009F5249" w:rsidP="009F5249">
      <w:pPr>
        <w:rPr>
          <w:rFonts w:ascii="Verdana" w:hAnsi="Verdana"/>
          <w:szCs w:val="16"/>
        </w:rPr>
      </w:pPr>
    </w:p>
    <w:p w:rsidR="00EA5240" w:rsidRDefault="00EA5240" w:rsidP="00EA5240">
      <w:pPr>
        <w:ind w:left="360" w:hanging="360"/>
        <w:rPr>
          <w:rFonts w:ascii="Verdana" w:hAnsi="Verdana"/>
          <w:szCs w:val="16"/>
        </w:rPr>
      </w:pPr>
    </w:p>
    <w:p w:rsidR="00F06528" w:rsidRPr="001167E7" w:rsidRDefault="00F06528" w:rsidP="00EA5240">
      <w:pPr>
        <w:ind w:left="360" w:hanging="360"/>
        <w:rPr>
          <w:rFonts w:ascii="Verdana" w:hAnsi="Verdana"/>
          <w:szCs w:val="16"/>
        </w:rPr>
      </w:pPr>
    </w:p>
    <w:p w:rsidR="00EA5240" w:rsidRPr="001167E7" w:rsidRDefault="00EA5240" w:rsidP="00EA5240">
      <w:pPr>
        <w:pStyle w:val="Header"/>
        <w:outlineLvl w:val="0"/>
        <w:rPr>
          <w:rFonts w:ascii="Verdana" w:hAnsi="Verdana"/>
          <w:b/>
          <w:sz w:val="16"/>
          <w:szCs w:val="16"/>
        </w:rPr>
      </w:pPr>
      <w:bookmarkStart w:id="137" w:name="_Toc167171130"/>
      <w:bookmarkStart w:id="138" w:name="_Toc169929666"/>
      <w:bookmarkStart w:id="139" w:name="_Toc169930809"/>
      <w:bookmarkStart w:id="140" w:name="_Toc169931118"/>
      <w:bookmarkStart w:id="141" w:name="_Toc169931228"/>
      <w:bookmarkStart w:id="142" w:name="_Toc169934008"/>
      <w:bookmarkStart w:id="143" w:name="_Toc169948219"/>
      <w:bookmarkStart w:id="144" w:name="_Toc169948591"/>
      <w:bookmarkStart w:id="145" w:name="_Toc199817702"/>
      <w:bookmarkStart w:id="146" w:name="factorsinfluenceplaceconfirm"/>
      <w:r w:rsidRPr="001167E7">
        <w:rPr>
          <w:rFonts w:ascii="Verdana" w:hAnsi="Verdana"/>
          <w:b/>
          <w:sz w:val="16"/>
          <w:szCs w:val="16"/>
        </w:rPr>
        <w:t>Factors Influencing Placement Confirmation</w:t>
      </w:r>
      <w:bookmarkEnd w:id="137"/>
      <w:bookmarkEnd w:id="138"/>
      <w:bookmarkEnd w:id="139"/>
      <w:bookmarkEnd w:id="140"/>
      <w:bookmarkEnd w:id="141"/>
      <w:bookmarkEnd w:id="142"/>
      <w:bookmarkEnd w:id="143"/>
      <w:bookmarkEnd w:id="144"/>
      <w:bookmarkEnd w:id="145"/>
      <w:r w:rsidR="00972503">
        <w:rPr>
          <w:rFonts w:ascii="Verdana" w:hAnsi="Verdana"/>
          <w:b/>
          <w:sz w:val="16"/>
          <w:szCs w:val="16"/>
        </w:rPr>
        <w:fldChar w:fldCharType="begin"/>
      </w:r>
      <w:r w:rsidRPr="001167E7">
        <w:rPr>
          <w:rFonts w:ascii="Verdana" w:hAnsi="Verdana"/>
          <w:b/>
          <w:sz w:val="16"/>
          <w:szCs w:val="16"/>
        </w:rPr>
        <w:instrText>tc "</w:instrText>
      </w:r>
      <w:bookmarkStart w:id="147" w:name="_Toc141836254"/>
      <w:bookmarkStart w:id="148" w:name="_Toc167162930"/>
      <w:bookmarkStart w:id="149" w:name="_Toc169929667"/>
      <w:bookmarkStart w:id="150" w:name="_Toc169929880"/>
      <w:bookmarkStart w:id="151" w:name="_Toc169930810"/>
      <w:bookmarkStart w:id="152" w:name="_Toc169931119"/>
      <w:bookmarkStart w:id="153" w:name="_Toc169931229"/>
      <w:bookmarkStart w:id="154" w:name="_Toc169932482"/>
      <w:bookmarkStart w:id="155" w:name="_Toc169933193"/>
      <w:bookmarkStart w:id="156" w:name="_Toc169933306"/>
      <w:bookmarkStart w:id="157" w:name="_Toc169933522"/>
      <w:bookmarkStart w:id="158" w:name="_Toc169948220"/>
      <w:bookmarkStart w:id="159" w:name="_Toc169948592"/>
      <w:r w:rsidRPr="001167E7">
        <w:rPr>
          <w:rFonts w:ascii="Verdana" w:hAnsi="Verdana"/>
          <w:b/>
          <w:sz w:val="16"/>
          <w:szCs w:val="16"/>
        </w:rPr>
        <w:instrText>Factors Influencing Placement Confirmation</w:instrText>
      </w:r>
      <w:bookmarkEnd w:id="147"/>
      <w:bookmarkEnd w:id="148"/>
      <w:bookmarkEnd w:id="149"/>
      <w:bookmarkEnd w:id="150"/>
      <w:bookmarkEnd w:id="151"/>
      <w:bookmarkEnd w:id="152"/>
      <w:bookmarkEnd w:id="153"/>
      <w:bookmarkEnd w:id="154"/>
      <w:bookmarkEnd w:id="155"/>
      <w:bookmarkEnd w:id="156"/>
      <w:bookmarkEnd w:id="157"/>
      <w:bookmarkEnd w:id="158"/>
      <w:bookmarkEnd w:id="159"/>
      <w:r w:rsidRPr="001167E7">
        <w:rPr>
          <w:rFonts w:ascii="Verdana" w:hAnsi="Verdana"/>
          <w:b/>
          <w:sz w:val="16"/>
          <w:szCs w:val="16"/>
        </w:rPr>
        <w:instrText>" \f C \l 2</w:instrText>
      </w:r>
      <w:r w:rsidR="00972503">
        <w:rPr>
          <w:rFonts w:ascii="Verdana" w:hAnsi="Verdana"/>
          <w:b/>
          <w:sz w:val="16"/>
          <w:szCs w:val="16"/>
        </w:rPr>
        <w:fldChar w:fldCharType="end"/>
      </w:r>
    </w:p>
    <w:bookmarkEnd w:id="146"/>
    <w:p w:rsidR="00EA5240" w:rsidRPr="001167E7" w:rsidRDefault="00EA5240" w:rsidP="00EA5240">
      <w:pPr>
        <w:rPr>
          <w:rFonts w:ascii="Verdana" w:hAnsi="Verdana"/>
          <w:szCs w:val="16"/>
        </w:rPr>
      </w:pPr>
    </w:p>
    <w:p w:rsidR="00EA5240" w:rsidRPr="001167E7" w:rsidRDefault="00EA5240" w:rsidP="00EA5240">
      <w:pPr>
        <w:ind w:firstLine="360"/>
        <w:rPr>
          <w:rFonts w:ascii="Verdana" w:hAnsi="Verdana"/>
          <w:szCs w:val="16"/>
        </w:rPr>
      </w:pPr>
      <w:r w:rsidRPr="001167E7">
        <w:rPr>
          <w:rFonts w:ascii="Verdana" w:hAnsi="Verdana"/>
          <w:szCs w:val="16"/>
        </w:rPr>
        <w:t>It is unusual for a student to change his or her mind about going to a particular site after the field visit/interview, but it occasionally happens. Sometimes a student will want to be placed in a hospital, but during the visit the student may recognize how difficult it is for them to see patients who are ill, or they may react to some of the odors present or be overwhelmed by the size of the hospital. This is important information to be learned in advance of the actual placement so that another alternative may be explored.</w:t>
      </w:r>
    </w:p>
    <w:p w:rsidR="00EA5240" w:rsidRPr="001167E7" w:rsidRDefault="00EA5240" w:rsidP="00EA5240">
      <w:pPr>
        <w:ind w:firstLine="540"/>
        <w:rPr>
          <w:rFonts w:ascii="Verdana" w:hAnsi="Verdana"/>
          <w:szCs w:val="16"/>
        </w:rPr>
      </w:pPr>
    </w:p>
    <w:p w:rsidR="00EA5240" w:rsidRPr="001167E7" w:rsidRDefault="00EA5240" w:rsidP="00EA5240">
      <w:pPr>
        <w:ind w:firstLine="360"/>
        <w:rPr>
          <w:rFonts w:ascii="Verdana" w:hAnsi="Verdana"/>
          <w:szCs w:val="16"/>
        </w:rPr>
      </w:pPr>
      <w:r w:rsidRPr="001167E7">
        <w:rPr>
          <w:rFonts w:ascii="Verdana" w:hAnsi="Verdana"/>
          <w:szCs w:val="16"/>
        </w:rPr>
        <w:t>Occasionally, but not often, the field instructor and the student have very different styles or personalities and know from the first contact that to pursue the placement might result in tension for both and might diminish the productivity of the placement.</w:t>
      </w:r>
    </w:p>
    <w:p w:rsidR="00EA5240" w:rsidRPr="001167E7" w:rsidRDefault="00EA5240" w:rsidP="00EA5240">
      <w:pPr>
        <w:rPr>
          <w:rFonts w:ascii="Verdana" w:hAnsi="Verdana"/>
          <w:szCs w:val="16"/>
        </w:rPr>
      </w:pPr>
    </w:p>
    <w:p w:rsidR="00EA5240" w:rsidRPr="001167E7" w:rsidRDefault="00EA5240" w:rsidP="00EA5240">
      <w:pPr>
        <w:ind w:firstLine="360"/>
        <w:rPr>
          <w:rFonts w:ascii="Verdana" w:hAnsi="Verdana"/>
          <w:szCs w:val="16"/>
        </w:rPr>
      </w:pPr>
      <w:r w:rsidRPr="001167E7">
        <w:rPr>
          <w:rFonts w:ascii="Verdana" w:hAnsi="Verdana"/>
          <w:szCs w:val="16"/>
        </w:rPr>
        <w:t xml:space="preserve"> Environments in some field sites today are fast-paced and stressful. Other environments may deal with a population that is so different from what the student has heretofore experienced in his or her life, that it may shock or frighten the student and thus, diminish the learning potential. Students usually need well-structured learning experiences that might not be available in a more informally structured setting such as a neighborhood placement or a drop-in center; some sites prefer individuals who have actually worked in the field before coming to school because the complicated nature of their services requires learning and experience beyond that which is experienced in the classroom. The amount of field instruction may vary from setting to setting and may suggest varying levels of increased independence. All of this is taken into consideration during the placement process.</w:t>
      </w:r>
    </w:p>
    <w:p w:rsidR="00EA5240" w:rsidRPr="001167E7" w:rsidRDefault="00EA5240" w:rsidP="00EA5240">
      <w:pPr>
        <w:ind w:firstLine="540"/>
        <w:rPr>
          <w:rFonts w:ascii="Verdana" w:hAnsi="Verdana"/>
          <w:szCs w:val="16"/>
        </w:rPr>
      </w:pPr>
    </w:p>
    <w:p w:rsidR="00EA5240" w:rsidRPr="00431FC0" w:rsidRDefault="00EA5240" w:rsidP="00EA5240">
      <w:pPr>
        <w:tabs>
          <w:tab w:val="left" w:pos="0"/>
          <w:tab w:val="left" w:pos="450"/>
        </w:tabs>
        <w:rPr>
          <w:rFonts w:ascii="Verdana" w:hAnsi="Verdana"/>
          <w:szCs w:val="16"/>
        </w:rPr>
      </w:pPr>
      <w:r w:rsidRPr="001167E7">
        <w:rPr>
          <w:rFonts w:ascii="Verdana" w:hAnsi="Verdana"/>
          <w:szCs w:val="16"/>
        </w:rPr>
        <w:tab/>
        <w:t xml:space="preserve">While many "themes and variations" exist related to placement selection and assignment, most students </w:t>
      </w:r>
      <w:r w:rsidRPr="001167E7">
        <w:rPr>
          <w:rFonts w:ascii="Verdana" w:hAnsi="Verdana"/>
          <w:szCs w:val="16"/>
          <w:u w:val="single"/>
        </w:rPr>
        <w:t>do</w:t>
      </w:r>
      <w:r w:rsidRPr="001167E7">
        <w:rPr>
          <w:rFonts w:ascii="Verdana" w:hAnsi="Verdana"/>
          <w:szCs w:val="16"/>
        </w:rPr>
        <w:t xml:space="preserve"> get placed following their first interview. However, if a student does not get placed following the initial interview, this is not considered a failure or a problem. The field advisor working with the student needs to be informed so </w:t>
      </w:r>
      <w:r w:rsidRPr="001167E7">
        <w:rPr>
          <w:rFonts w:ascii="Verdana" w:hAnsi="Verdana"/>
          <w:szCs w:val="16"/>
        </w:rPr>
        <w:lastRenderedPageBreak/>
        <w:t xml:space="preserve">that the "first choice" or "selection" can be re-evaluated and the student can be sent to another field site more suited to her or his learning needs. </w:t>
      </w:r>
      <w:r w:rsidRPr="00431FC0">
        <w:rPr>
          <w:rFonts w:ascii="Verdana" w:hAnsi="Verdana"/>
          <w:szCs w:val="16"/>
        </w:rPr>
        <w:t>However, if this inability” to match” a student to a field placement continues after three referrals, the situation will be reviewed by the Director of Field Education, the Program Director, and the Associate Dean for Academic Affairs and a decision on how best to proceed will be made at that time.</w:t>
      </w:r>
    </w:p>
    <w:p w:rsidR="00EA5240" w:rsidRDefault="00EA5240" w:rsidP="00EA5240">
      <w:pPr>
        <w:tabs>
          <w:tab w:val="left" w:pos="0"/>
        </w:tabs>
        <w:rPr>
          <w:rFonts w:ascii="Verdana" w:hAnsi="Verdana"/>
          <w:szCs w:val="16"/>
        </w:rPr>
      </w:pPr>
    </w:p>
    <w:p w:rsidR="00491536" w:rsidRDefault="00491536" w:rsidP="00EA5240">
      <w:pPr>
        <w:tabs>
          <w:tab w:val="left" w:pos="0"/>
        </w:tabs>
        <w:rPr>
          <w:rFonts w:ascii="Verdana" w:hAnsi="Verdana"/>
          <w:szCs w:val="16"/>
        </w:rPr>
      </w:pPr>
    </w:p>
    <w:p w:rsidR="00491536" w:rsidRDefault="00491536" w:rsidP="00EA5240">
      <w:pPr>
        <w:tabs>
          <w:tab w:val="left" w:pos="0"/>
        </w:tabs>
        <w:rPr>
          <w:rFonts w:ascii="Verdana" w:hAnsi="Verdana"/>
          <w:szCs w:val="16"/>
        </w:rPr>
      </w:pPr>
    </w:p>
    <w:p w:rsidR="007E06C0" w:rsidRDefault="007E06C0" w:rsidP="00EA5240">
      <w:pPr>
        <w:tabs>
          <w:tab w:val="left" w:pos="0"/>
        </w:tabs>
        <w:rPr>
          <w:rFonts w:ascii="Verdana" w:hAnsi="Verdana"/>
          <w:szCs w:val="16"/>
        </w:rPr>
      </w:pPr>
    </w:p>
    <w:p w:rsidR="007E06C0" w:rsidRDefault="007E06C0" w:rsidP="00EA5240">
      <w:pPr>
        <w:tabs>
          <w:tab w:val="left" w:pos="0"/>
        </w:tabs>
        <w:rPr>
          <w:rFonts w:ascii="Verdana" w:hAnsi="Verdana"/>
          <w:szCs w:val="16"/>
        </w:rPr>
      </w:pPr>
    </w:p>
    <w:p w:rsidR="007E06C0" w:rsidRDefault="007E06C0" w:rsidP="007E06C0">
      <w:pPr>
        <w:pStyle w:val="Header"/>
      </w:pPr>
      <w:bookmarkStart w:id="160" w:name="placemonitorstudent"/>
      <w:r>
        <w:rPr>
          <w:rFonts w:ascii="Verdana" w:hAnsi="Verdana"/>
          <w:b/>
          <w:sz w:val="16"/>
          <w:szCs w:val="16"/>
        </w:rPr>
        <w:t>placement and monitoring of students</w:t>
      </w:r>
    </w:p>
    <w:bookmarkEnd w:id="160"/>
    <w:p w:rsidR="007E06C0" w:rsidRDefault="007E06C0" w:rsidP="007E06C0">
      <w:pPr>
        <w:rPr>
          <w:rFonts w:ascii="Verdana" w:hAnsi="Verdana"/>
        </w:rPr>
      </w:pPr>
      <w:r>
        <w:br/>
      </w:r>
      <w:r w:rsidRPr="00C04837">
        <w:rPr>
          <w:rFonts w:ascii="Verdana" w:hAnsi="Verdana"/>
        </w:rPr>
        <w:t xml:space="preserve">     In the BASW Program, full-time faculty assigned to the BASW Program</w:t>
      </w:r>
      <w:r>
        <w:rPr>
          <w:rFonts w:ascii="Verdana" w:hAnsi="Verdana"/>
        </w:rPr>
        <w:t xml:space="preserve"> that teach the Practicum Seminar and Lab courses serve as the field liaison for the students enrolled in their section of the seminar and lab each term.  (Students remain with the same faculty member’s section of Practicum Seminar and Lab during both terms of field their senior year).  Field liaison contact represents the vital link between the School and the agency.  It is through the liaison’s efforts that the quality of field-based learning and the mastery of the core competencies is assured and that student performance is monitored.  The Practicum Lab instructor, serving in the capacity of field liaison, provides a bridge between the BASW Program curriculum and the student’s experience in the field.  The Practicum Lab instructor/ field liaison offers this connection not just to the student but to the field instructor as well.  Should difficulties arise, the faculty member is available to both the field instructor and the student to engage them in the process of problem solving.  Students learn about the role and function of the field liaison in their Practicum Seminar and Lab courses as well as from the BASW Student Handbook and the section of the BASW Field Education Handbook, both available at:  </w:t>
      </w:r>
      <w:hyperlink r:id="rId44" w:history="1">
        <w:r w:rsidRPr="0042403A">
          <w:rPr>
            <w:rStyle w:val="Hyperlink"/>
            <w:sz w:val="16"/>
          </w:rPr>
          <w:t>http://www.socialwork.pitt.edu/academic-programs/policies_dwnlds.php</w:t>
        </w:r>
      </w:hyperlink>
      <w:r>
        <w:rPr>
          <w:rFonts w:ascii="Verdana" w:hAnsi="Verdana"/>
        </w:rPr>
        <w:t xml:space="preserve"> .  The importance the School attaches to the performance of this role is reflected in the fact that field liaison responsibility is taken into consideration in the determination of faculty workload.  Finally, the field liaison consults with the Director of Field Education and his staff as needed.</w:t>
      </w:r>
    </w:p>
    <w:p w:rsidR="007E06C0" w:rsidRDefault="007E06C0" w:rsidP="007E06C0">
      <w:pPr>
        <w:rPr>
          <w:rFonts w:ascii="Verdana" w:hAnsi="Verdana"/>
        </w:rPr>
      </w:pPr>
    </w:p>
    <w:p w:rsidR="007E06C0" w:rsidRPr="00431FC0" w:rsidRDefault="007E06C0" w:rsidP="007E06C0">
      <w:pPr>
        <w:tabs>
          <w:tab w:val="left" w:pos="0"/>
        </w:tabs>
        <w:rPr>
          <w:rFonts w:ascii="Verdana" w:hAnsi="Verdana"/>
          <w:szCs w:val="16"/>
        </w:rPr>
      </w:pPr>
      <w:r>
        <w:rPr>
          <w:rFonts w:ascii="Verdana" w:hAnsi="Verdana"/>
        </w:rPr>
        <w:t xml:space="preserve">     BASW students submit a Field Learning Plan as required course work each term in the Practicum Seminar and Lab course.  The Practicum Lab instructor/field liaison is responsible for reviewing and signing the Field Learning Plan that is negotiated between the field instructor and the student.  Practicum Lab instructors, in their capacity as field liaisons, will contact the field instructor if there are concerns about the proposed specific learning tasks and how they relate to the core competencies.  When indicated, the Practicum Lab instructor/field liaison might arrange a site visit (with the field instructor and the student) to discuss alternative or additional learning tasks that would support achievement of the field learning objectives, expected learning outcomes, and the core competencies.</w:t>
      </w:r>
    </w:p>
    <w:p w:rsidR="007E06C0" w:rsidRDefault="007E06C0" w:rsidP="007E06C0">
      <w:pPr>
        <w:rPr>
          <w:rFonts w:ascii="Verdana" w:hAnsi="Verdana"/>
        </w:rPr>
      </w:pPr>
      <w:r>
        <w:rPr>
          <w:rFonts w:ascii="Verdana" w:hAnsi="Verdana"/>
        </w:rPr>
        <w:br/>
        <w:t xml:space="preserve">     As noted in the Practicum Seminar and Lab syllabi, Practicum Lab instructor/field liaisons conduct a minimum of one in-person visit each semester with the student and his or her field instructor.  If the field instructor does not possess and MSW, two in-person visits are to be conducted each term to assure that a social work perspective is transmitted.  Typically, these meetings occur at the agency site.  In such situations, the Practicum Lab instructor/field liaison is expected to provide supportive information and discussion about the systems and the person in the environment perspectives, social work ethics and values, diversity, populations-at-risk, and social and economic justice, as these content areas relate to the particular field setting and the student’s learning opportunities to demonstrate the program’s core competencies and related practice behaviors.  In addition to the required meetings, the Practicum Lab instructors/field liaisons supplement contact with field instructors by telephone and e-mail to address questions or concerns that field instructors or students may have.  Again, in the BASW Program, students also have weekly contact with their field liaison through participation in their required Practicum Seminar and Lab course.  To reiterate, each term of Practicum, BASW students negotiate their Field Learning Plans with their field instructor and then submit the plan to their Practicum Seminar and Lab Instructor.  The evaluation of a student’s learning in a field placement is a collaborative process involving the field instructor, the student, and the faculty field liaison.  The learning objectives and specific activities in a student’s Field Learning Plan are consistent with the criteria for the evaluation of performance at the end of the term.  The Practicum Seminar and Lab instructors, in their role as field liaison, teacher, and student advisor, review the Field Learning Plan to ensure that it meets the educational learning objectives and core competencies of the program.  When these objectives and opportunities demonstrating that core competencies are met, the Practicum Lab instructor signs the student’s Field Learning Plan and submits it to the Office of Field Education.  </w:t>
      </w:r>
    </w:p>
    <w:p w:rsidR="007E06C0" w:rsidRDefault="007E06C0">
      <w:pPr>
        <w:spacing w:after="200" w:line="276" w:lineRule="auto"/>
        <w:rPr>
          <w:rFonts w:ascii="Verdana" w:hAnsi="Verdana"/>
          <w:szCs w:val="16"/>
        </w:rPr>
      </w:pPr>
    </w:p>
    <w:p w:rsidR="00C04837" w:rsidRDefault="00C04837">
      <w:pPr>
        <w:spacing w:after="200" w:line="276" w:lineRule="auto"/>
        <w:rPr>
          <w:rFonts w:ascii="Verdana" w:hAnsi="Verdana"/>
          <w:szCs w:val="16"/>
        </w:rPr>
      </w:pPr>
      <w:r>
        <w:rPr>
          <w:rFonts w:ascii="Verdana" w:hAnsi="Verdana"/>
          <w:szCs w:val="16"/>
        </w:rPr>
        <w:br w:type="page"/>
      </w:r>
    </w:p>
    <w:p w:rsidR="00F463AB" w:rsidRDefault="006B55BB" w:rsidP="007E06C0">
      <w:pPr>
        <w:rPr>
          <w:rFonts w:ascii="Verdana" w:hAnsi="Verdana"/>
          <w:szCs w:val="16"/>
        </w:rPr>
      </w:pPr>
      <w:r>
        <w:rPr>
          <w:rFonts w:ascii="Verdana" w:hAnsi="Verdana"/>
        </w:rPr>
        <w:lastRenderedPageBreak/>
        <w:t xml:space="preserve">  </w:t>
      </w:r>
    </w:p>
    <w:p w:rsidR="00EA5240" w:rsidRPr="001167E7" w:rsidRDefault="00EA5240" w:rsidP="00EA5240">
      <w:pPr>
        <w:pStyle w:val="Header"/>
        <w:outlineLvl w:val="0"/>
        <w:rPr>
          <w:rFonts w:ascii="Verdana" w:hAnsi="Verdana"/>
          <w:b/>
          <w:sz w:val="16"/>
          <w:szCs w:val="16"/>
        </w:rPr>
      </w:pPr>
      <w:bookmarkStart w:id="161" w:name="_Toc167171131"/>
      <w:bookmarkStart w:id="162" w:name="_Toc169929668"/>
      <w:bookmarkStart w:id="163" w:name="_Toc169930811"/>
      <w:bookmarkStart w:id="164" w:name="_Toc169931120"/>
      <w:bookmarkStart w:id="165" w:name="_Toc169931230"/>
      <w:bookmarkStart w:id="166" w:name="_Toc169934009"/>
      <w:bookmarkStart w:id="167" w:name="_Toc169948221"/>
      <w:bookmarkStart w:id="168" w:name="_Toc169948593"/>
      <w:bookmarkStart w:id="169" w:name="_Toc199817703"/>
      <w:bookmarkStart w:id="170" w:name="aboutfieldinstruct"/>
      <w:r w:rsidRPr="001167E7">
        <w:rPr>
          <w:rFonts w:ascii="Verdana" w:hAnsi="Verdana"/>
          <w:b/>
          <w:sz w:val="16"/>
          <w:szCs w:val="16"/>
        </w:rPr>
        <w:t>About Field Instructors and Field Instruction</w:t>
      </w:r>
      <w:bookmarkEnd w:id="161"/>
      <w:bookmarkEnd w:id="162"/>
      <w:bookmarkEnd w:id="163"/>
      <w:bookmarkEnd w:id="164"/>
      <w:bookmarkEnd w:id="165"/>
      <w:bookmarkEnd w:id="166"/>
      <w:bookmarkEnd w:id="167"/>
      <w:bookmarkEnd w:id="168"/>
      <w:bookmarkEnd w:id="169"/>
      <w:r w:rsidR="00972503">
        <w:rPr>
          <w:rFonts w:ascii="Verdana" w:hAnsi="Verdana"/>
          <w:b/>
          <w:sz w:val="16"/>
          <w:szCs w:val="16"/>
        </w:rPr>
        <w:fldChar w:fldCharType="begin"/>
      </w:r>
      <w:r w:rsidRPr="001167E7">
        <w:rPr>
          <w:rFonts w:ascii="Verdana" w:hAnsi="Verdana"/>
          <w:b/>
          <w:sz w:val="16"/>
          <w:szCs w:val="16"/>
        </w:rPr>
        <w:instrText>tc "</w:instrText>
      </w:r>
      <w:bookmarkStart w:id="171" w:name="_Toc141836255"/>
      <w:bookmarkStart w:id="172" w:name="_Toc167162931"/>
      <w:bookmarkStart w:id="173" w:name="_Toc169929669"/>
      <w:bookmarkStart w:id="174" w:name="_Toc169929882"/>
      <w:bookmarkStart w:id="175" w:name="_Toc169930812"/>
      <w:bookmarkStart w:id="176" w:name="_Toc169931121"/>
      <w:bookmarkStart w:id="177" w:name="_Toc169931231"/>
      <w:bookmarkStart w:id="178" w:name="_Toc169932483"/>
      <w:bookmarkStart w:id="179" w:name="_Toc169933194"/>
      <w:bookmarkStart w:id="180" w:name="_Toc169933307"/>
      <w:bookmarkStart w:id="181" w:name="_Toc169933523"/>
      <w:bookmarkStart w:id="182" w:name="_Toc169948222"/>
      <w:bookmarkStart w:id="183" w:name="_Toc169948594"/>
      <w:r w:rsidRPr="001167E7">
        <w:rPr>
          <w:rFonts w:ascii="Verdana" w:hAnsi="Verdana"/>
          <w:b/>
          <w:sz w:val="16"/>
          <w:szCs w:val="16"/>
        </w:rPr>
        <w:instrText>About Field Instructors and Field Instruction</w:instrText>
      </w:r>
      <w:bookmarkEnd w:id="171"/>
      <w:bookmarkEnd w:id="172"/>
      <w:bookmarkEnd w:id="173"/>
      <w:bookmarkEnd w:id="174"/>
      <w:bookmarkEnd w:id="175"/>
      <w:bookmarkEnd w:id="176"/>
      <w:bookmarkEnd w:id="177"/>
      <w:bookmarkEnd w:id="178"/>
      <w:bookmarkEnd w:id="179"/>
      <w:bookmarkEnd w:id="180"/>
      <w:bookmarkEnd w:id="181"/>
      <w:bookmarkEnd w:id="182"/>
      <w:bookmarkEnd w:id="183"/>
      <w:r w:rsidRPr="001167E7">
        <w:rPr>
          <w:rFonts w:ascii="Verdana" w:hAnsi="Verdana"/>
          <w:b/>
          <w:sz w:val="16"/>
          <w:szCs w:val="16"/>
        </w:rPr>
        <w:instrText>" \f C \l 2</w:instrText>
      </w:r>
      <w:r w:rsidR="00972503">
        <w:rPr>
          <w:rFonts w:ascii="Verdana" w:hAnsi="Verdana"/>
          <w:b/>
          <w:sz w:val="16"/>
          <w:szCs w:val="16"/>
        </w:rPr>
        <w:fldChar w:fldCharType="end"/>
      </w:r>
    </w:p>
    <w:bookmarkEnd w:id="170"/>
    <w:p w:rsidR="00EA5240" w:rsidRPr="001167E7" w:rsidRDefault="00EA5240" w:rsidP="00EA5240">
      <w:pPr>
        <w:rPr>
          <w:rFonts w:ascii="Verdana" w:hAnsi="Verdana" w:cs="Microsoft Sans Serif"/>
          <w:b/>
          <w:szCs w:val="16"/>
        </w:rPr>
      </w:pPr>
    </w:p>
    <w:p w:rsidR="00EA5240" w:rsidRPr="001167E7" w:rsidRDefault="00EA5240" w:rsidP="00EA5240">
      <w:pPr>
        <w:ind w:firstLine="360"/>
        <w:rPr>
          <w:rFonts w:ascii="Verdana" w:hAnsi="Verdana"/>
          <w:szCs w:val="16"/>
        </w:rPr>
      </w:pPr>
      <w:r w:rsidRPr="001167E7">
        <w:rPr>
          <w:rFonts w:ascii="Verdana" w:hAnsi="Verdana"/>
          <w:szCs w:val="16"/>
        </w:rPr>
        <w:t>Field Instructor qualifications are described in the "Definition of Field Instructor" incorporated in the University Affiliation Agreement.</w:t>
      </w:r>
    </w:p>
    <w:p w:rsidR="00EA5240" w:rsidRPr="001167E7" w:rsidRDefault="00EA5240" w:rsidP="00EA5240">
      <w:pPr>
        <w:ind w:firstLine="360"/>
        <w:rPr>
          <w:rFonts w:ascii="Verdana" w:hAnsi="Verdana"/>
          <w:szCs w:val="16"/>
        </w:rPr>
      </w:pPr>
    </w:p>
    <w:p w:rsidR="00EA5240" w:rsidRPr="00431FC0" w:rsidRDefault="00EA5240" w:rsidP="00EA5240">
      <w:pPr>
        <w:ind w:firstLine="360"/>
        <w:rPr>
          <w:rFonts w:ascii="Verdana" w:hAnsi="Verdana"/>
          <w:szCs w:val="16"/>
        </w:rPr>
      </w:pPr>
      <w:r w:rsidRPr="001167E7">
        <w:rPr>
          <w:rFonts w:ascii="Verdana" w:hAnsi="Verdana"/>
          <w:szCs w:val="16"/>
        </w:rPr>
        <w:t>Field instructors should have an MSW from an accredited social work program with at least two years professional experience. In unusual situations the School of Social Work may approve an individual with related credentials such as a Master's or Ph.D. in Psychology or Education or Public Health. In those cases</w:t>
      </w:r>
      <w:r w:rsidRPr="00431FC0">
        <w:rPr>
          <w:rFonts w:ascii="Verdana" w:hAnsi="Verdana"/>
          <w:szCs w:val="16"/>
        </w:rPr>
        <w:t>, the school assures a social work perspective and demonstrates how this is accomplished through its articulated field learning plan, complete with educational goals, practice behaviors and core competencies, the field instructor orientation, the seminars in field education, and through faculty and field liaisons who assure that social work professional practice issues and values are embodied within the scope and instruction of the field placement experience through contacts with the student and field instructor. The social work perspective is also reinforced through the information available on the School’s website and new field instructors who do not hold a CSWE accredited BASW</w:t>
      </w:r>
      <w:r w:rsidRPr="00E1407A">
        <w:rPr>
          <w:rFonts w:ascii="Verdana" w:hAnsi="Verdana"/>
          <w:color w:val="FF0000"/>
          <w:szCs w:val="16"/>
        </w:rPr>
        <w:t xml:space="preserve"> </w:t>
      </w:r>
      <w:r w:rsidRPr="00431FC0">
        <w:rPr>
          <w:rFonts w:ascii="Verdana" w:hAnsi="Verdana"/>
          <w:szCs w:val="16"/>
        </w:rPr>
        <w:t>or MSW degree are required to attend the Field Instructor Orientation or at a minimum complete the on-line training available via Courseweb.</w:t>
      </w:r>
    </w:p>
    <w:p w:rsidR="00EA5240" w:rsidRPr="001167E7" w:rsidRDefault="00EA5240" w:rsidP="00EA5240">
      <w:pPr>
        <w:ind w:firstLine="360"/>
        <w:rPr>
          <w:rFonts w:ascii="Verdana" w:hAnsi="Verdana"/>
          <w:szCs w:val="16"/>
        </w:rPr>
      </w:pPr>
    </w:p>
    <w:p w:rsidR="00EA5240" w:rsidRPr="001167E7" w:rsidRDefault="00EA5240" w:rsidP="00EA5240">
      <w:pPr>
        <w:ind w:firstLine="360"/>
        <w:rPr>
          <w:rFonts w:ascii="Verdana" w:hAnsi="Verdana"/>
          <w:szCs w:val="16"/>
        </w:rPr>
      </w:pPr>
      <w:r w:rsidRPr="001167E7">
        <w:rPr>
          <w:rFonts w:ascii="Verdana" w:hAnsi="Verdana"/>
          <w:szCs w:val="16"/>
        </w:rPr>
        <w:t>Field instruction models vary according to how an organization is staffed. The designated field instructor may not be the person providing day-to-day supervision; however, the designated field instructor should meet with you formally, at least weekly for a minimum of an hour, and be instrumental in the development of the Field Learning Plan/Time Sheet and end of term Evaluation/Time Sheet. Likewise, you are expected to actively participate in each of these three functions.</w:t>
      </w:r>
    </w:p>
    <w:p w:rsidR="00EA5240" w:rsidRPr="001167E7" w:rsidRDefault="00EA5240" w:rsidP="00EA5240">
      <w:pPr>
        <w:ind w:firstLine="360"/>
        <w:rPr>
          <w:rFonts w:ascii="Verdana" w:hAnsi="Verdana"/>
          <w:szCs w:val="16"/>
        </w:rPr>
      </w:pPr>
    </w:p>
    <w:p w:rsidR="00EA5240" w:rsidRPr="001167E7" w:rsidRDefault="00EA5240" w:rsidP="00EA5240">
      <w:pPr>
        <w:tabs>
          <w:tab w:val="left" w:pos="0"/>
          <w:tab w:val="left" w:pos="360"/>
        </w:tabs>
        <w:rPr>
          <w:rFonts w:ascii="Verdana" w:hAnsi="Verdana"/>
          <w:szCs w:val="16"/>
        </w:rPr>
      </w:pPr>
      <w:r w:rsidRPr="001167E7">
        <w:rPr>
          <w:rFonts w:ascii="Verdana" w:hAnsi="Verdana"/>
          <w:szCs w:val="16"/>
        </w:rPr>
        <w:tab/>
        <w:t>Other staff may have suggestions, work with you on assignments, and give feedback to you; this is perfectly acceptable. You can learn about different approaches and styles this way. If your field instructor is the person working with you daily, feel free to ask about spending some time during the placement with other staff so that you also can enrich the experience through exposure to a variety of approaches and styles. To learn how the same situation can be addressed in different ways to get results can be educationally challenging.</w:t>
      </w:r>
    </w:p>
    <w:p w:rsidR="00EA5240" w:rsidRDefault="00EA5240" w:rsidP="00EA5240">
      <w:pPr>
        <w:tabs>
          <w:tab w:val="left" w:pos="0"/>
        </w:tabs>
        <w:rPr>
          <w:rFonts w:ascii="Verdana" w:hAnsi="Verdana"/>
          <w:szCs w:val="16"/>
        </w:rPr>
      </w:pPr>
    </w:p>
    <w:p w:rsidR="00271130" w:rsidRDefault="00271130" w:rsidP="00EA5240">
      <w:pPr>
        <w:tabs>
          <w:tab w:val="left" w:pos="0"/>
        </w:tabs>
        <w:rPr>
          <w:rFonts w:ascii="Verdana" w:hAnsi="Verdana"/>
          <w:szCs w:val="16"/>
        </w:rPr>
      </w:pPr>
    </w:p>
    <w:p w:rsidR="00271130" w:rsidRDefault="00271130">
      <w:pPr>
        <w:spacing w:after="200" w:line="276" w:lineRule="auto"/>
        <w:rPr>
          <w:rFonts w:ascii="Verdana" w:hAnsi="Verdana"/>
          <w:szCs w:val="16"/>
        </w:rPr>
      </w:pPr>
      <w:r>
        <w:rPr>
          <w:rFonts w:ascii="Verdana" w:hAnsi="Verdana"/>
          <w:szCs w:val="16"/>
        </w:rPr>
        <w:br w:type="page"/>
      </w:r>
    </w:p>
    <w:p w:rsidR="00BB7ECE" w:rsidRDefault="00BB7ECE" w:rsidP="00271130">
      <w:pPr>
        <w:pStyle w:val="Header"/>
        <w:outlineLvl w:val="0"/>
        <w:rPr>
          <w:rFonts w:ascii="Verdana" w:hAnsi="Verdana"/>
          <w:b/>
          <w:sz w:val="16"/>
          <w:szCs w:val="16"/>
        </w:rPr>
      </w:pPr>
      <w:bookmarkStart w:id="184" w:name="texta1"/>
    </w:p>
    <w:p w:rsidR="00271130" w:rsidRPr="001167E7" w:rsidRDefault="00271130" w:rsidP="00271130">
      <w:pPr>
        <w:pStyle w:val="Header"/>
        <w:outlineLvl w:val="0"/>
        <w:rPr>
          <w:rFonts w:ascii="Verdana" w:hAnsi="Verdana"/>
          <w:b/>
          <w:sz w:val="16"/>
          <w:szCs w:val="16"/>
        </w:rPr>
      </w:pPr>
      <w:r>
        <w:rPr>
          <w:rFonts w:ascii="Verdana" w:hAnsi="Verdana"/>
          <w:b/>
          <w:sz w:val="16"/>
          <w:szCs w:val="16"/>
        </w:rPr>
        <w:t xml:space="preserve">selection of </w:t>
      </w:r>
      <w:r w:rsidRPr="001167E7">
        <w:rPr>
          <w:rFonts w:ascii="Verdana" w:hAnsi="Verdana"/>
          <w:b/>
          <w:sz w:val="16"/>
          <w:szCs w:val="16"/>
        </w:rPr>
        <w:t>Field Instructo</w:t>
      </w:r>
      <w:r w:rsidR="00085B3E">
        <w:rPr>
          <w:rFonts w:ascii="Verdana" w:hAnsi="Verdana"/>
          <w:b/>
          <w:sz w:val="16"/>
          <w:szCs w:val="16"/>
        </w:rPr>
        <w:t>rs</w:t>
      </w:r>
      <w:r w:rsidR="00972503">
        <w:rPr>
          <w:rFonts w:ascii="Verdana" w:hAnsi="Verdana"/>
          <w:b/>
          <w:sz w:val="16"/>
          <w:szCs w:val="16"/>
        </w:rPr>
        <w:fldChar w:fldCharType="begin"/>
      </w:r>
      <w:r w:rsidRPr="001167E7">
        <w:rPr>
          <w:rFonts w:ascii="Verdana" w:hAnsi="Verdana"/>
          <w:b/>
          <w:sz w:val="16"/>
          <w:szCs w:val="16"/>
        </w:rPr>
        <w:instrText>tc "About Field Instructors and Field Instruction" \f C \l 2</w:instrText>
      </w:r>
      <w:r w:rsidR="00972503">
        <w:rPr>
          <w:rFonts w:ascii="Verdana" w:hAnsi="Verdana"/>
          <w:b/>
          <w:sz w:val="16"/>
          <w:szCs w:val="16"/>
        </w:rPr>
        <w:fldChar w:fldCharType="end"/>
      </w:r>
    </w:p>
    <w:bookmarkEnd w:id="184"/>
    <w:p w:rsidR="00271130" w:rsidRPr="001167E7" w:rsidRDefault="00271130" w:rsidP="00271130">
      <w:pPr>
        <w:rPr>
          <w:rFonts w:ascii="Verdana" w:hAnsi="Verdana" w:cs="Microsoft Sans Serif"/>
          <w:b/>
          <w:szCs w:val="16"/>
        </w:rPr>
      </w:pPr>
    </w:p>
    <w:p w:rsidR="00271130" w:rsidRDefault="00271130" w:rsidP="00271130">
      <w:pPr>
        <w:ind w:firstLine="360"/>
        <w:rPr>
          <w:rFonts w:ascii="Verdana" w:hAnsi="Verdana"/>
          <w:szCs w:val="16"/>
        </w:rPr>
      </w:pPr>
      <w:r>
        <w:rPr>
          <w:rFonts w:ascii="Verdana" w:hAnsi="Verdana"/>
          <w:szCs w:val="16"/>
        </w:rPr>
        <w:t xml:space="preserve">Agency-based field instructors perform a vital role in the education of BASW students.  As described in the BASW Field Education Handbook, </w:t>
      </w:r>
      <w:hyperlink r:id="rId45" w:history="1">
        <w:r w:rsidR="00D6739B" w:rsidRPr="00C433F4">
          <w:rPr>
            <w:rStyle w:val="Hyperlink"/>
            <w:sz w:val="16"/>
            <w:szCs w:val="16"/>
          </w:rPr>
          <w:t>http://www.socialwork.pitt.edu/downloads/BASW%20FIELD%20HANDBOOK.pdf</w:t>
        </w:r>
      </w:hyperlink>
      <w:r w:rsidR="00A9595B">
        <w:rPr>
          <w:rFonts w:ascii="Verdana" w:hAnsi="Verdana"/>
          <w:szCs w:val="16"/>
        </w:rPr>
        <w:t xml:space="preserve">, </w:t>
      </w:r>
      <w:r>
        <w:rPr>
          <w:rFonts w:ascii="Verdana" w:hAnsi="Verdana"/>
          <w:szCs w:val="16"/>
        </w:rPr>
        <w:t xml:space="preserve">and in the Affiliation Agreement, the BASW Program has two primary criteria for the selection of field instructors:  a Master’s degree from an accredited school of social work, and two years post-master’s experience.  Equivalencies for the postmaster’s experience criterion includes:  (1) demonstrated competence in social work practice for at least five years prior to entrance into graduate school, or (2) maturity and demonstrated leadership ability in related areas and at times, because of the educational needs of the student or in the absence of an available agency person who meets the above requirements, individuals with graduate degrees in a related field may be appointed to oversee the student’s work in the agency.  These instructors are required to attend a live orientation or, at a minimum, complete an on-line orientation before accepting a student.  </w:t>
      </w:r>
    </w:p>
    <w:p w:rsidR="00271130" w:rsidRDefault="00271130" w:rsidP="00271130">
      <w:pPr>
        <w:ind w:firstLine="360"/>
        <w:rPr>
          <w:rFonts w:ascii="Verdana" w:hAnsi="Verdana"/>
          <w:szCs w:val="16"/>
        </w:rPr>
      </w:pPr>
    </w:p>
    <w:p w:rsidR="00271130" w:rsidRDefault="00271130" w:rsidP="00271130">
      <w:pPr>
        <w:ind w:firstLine="360"/>
        <w:rPr>
          <w:rFonts w:ascii="Verdana" w:hAnsi="Verdana"/>
          <w:szCs w:val="16"/>
        </w:rPr>
      </w:pPr>
      <w:r>
        <w:rPr>
          <w:rFonts w:ascii="Verdana" w:hAnsi="Verdana"/>
          <w:szCs w:val="16"/>
        </w:rPr>
        <w:t xml:space="preserve">BASW field instructors are expected to meet with their field students at least one hour per week for structured supervision and instruction.  The field instructor is responsible for working with the student to develop a Field Learning Plan during the first </w:t>
      </w:r>
      <w:r w:rsidR="00A9595B">
        <w:rPr>
          <w:rFonts w:ascii="Verdana" w:hAnsi="Verdana"/>
          <w:szCs w:val="16"/>
        </w:rPr>
        <w:t>few</w:t>
      </w:r>
      <w:r>
        <w:rPr>
          <w:rFonts w:ascii="Verdana" w:hAnsi="Verdana"/>
          <w:szCs w:val="16"/>
        </w:rPr>
        <w:t xml:space="preserve"> weeks of each term.  The Field Learning Plan is a collaborative effort that takes into account the educational assessment of the student, the educational goals of the BASW Program, core competencies, the learning objectives, expected learning outcomes, timeframes, and the opportunities available through the approved field site.  It is a detailed plan for the student’s learning while in field placement and serves as a guide for ongoing supervision and for final evaluation.  The final evaluation of each competency area, the narrative summary referring back to specific learning tasks, the student’s strengths and areas in need of improvement, and recommended grade are also the responsibility of the field instructor to prepare and to submit to the Practicum Lab instructor in their role as field liaison.  </w:t>
      </w:r>
    </w:p>
    <w:p w:rsidR="00271130" w:rsidRDefault="00271130" w:rsidP="00271130">
      <w:pPr>
        <w:ind w:firstLine="360"/>
        <w:rPr>
          <w:rFonts w:ascii="Verdana" w:hAnsi="Verdana"/>
          <w:szCs w:val="16"/>
        </w:rPr>
      </w:pPr>
    </w:p>
    <w:p w:rsidR="00271130" w:rsidRDefault="00271130" w:rsidP="00271130">
      <w:pPr>
        <w:ind w:firstLine="360"/>
        <w:rPr>
          <w:rFonts w:ascii="Verdana" w:hAnsi="Verdana"/>
          <w:szCs w:val="16"/>
        </w:rPr>
      </w:pPr>
      <w:r>
        <w:rPr>
          <w:rFonts w:ascii="Verdana" w:hAnsi="Verdana"/>
          <w:szCs w:val="16"/>
        </w:rPr>
        <w:t xml:space="preserve"> As the preceding summary of responsibilities implies, the qualities sought from field instructors involve much more than mere expertise in their chosen field of social work practice.  Field instructors are further expected to:</w:t>
      </w:r>
    </w:p>
    <w:p w:rsidR="00271130" w:rsidRDefault="00271130" w:rsidP="00271130">
      <w:pPr>
        <w:ind w:firstLine="360"/>
        <w:rPr>
          <w:rFonts w:ascii="Verdana" w:hAnsi="Verdana"/>
          <w:szCs w:val="16"/>
        </w:rPr>
      </w:pPr>
    </w:p>
    <w:p w:rsidR="00271130" w:rsidRDefault="00271130" w:rsidP="00271130">
      <w:pPr>
        <w:pStyle w:val="ListParagraph"/>
        <w:numPr>
          <w:ilvl w:val="0"/>
          <w:numId w:val="36"/>
        </w:numPr>
        <w:rPr>
          <w:rFonts w:ascii="Verdana" w:hAnsi="Verdana"/>
          <w:szCs w:val="16"/>
        </w:rPr>
      </w:pPr>
      <w:r>
        <w:rPr>
          <w:rFonts w:ascii="Verdana" w:hAnsi="Verdana"/>
          <w:szCs w:val="16"/>
        </w:rPr>
        <w:t>Have the capacity to conceptualize and transmit knowledge.</w:t>
      </w:r>
      <w:r>
        <w:rPr>
          <w:rFonts w:ascii="Verdana" w:hAnsi="Verdana"/>
          <w:szCs w:val="16"/>
        </w:rPr>
        <w:br/>
      </w:r>
    </w:p>
    <w:p w:rsidR="00271130" w:rsidRDefault="00271130" w:rsidP="00271130">
      <w:pPr>
        <w:pStyle w:val="ListParagraph"/>
        <w:numPr>
          <w:ilvl w:val="0"/>
          <w:numId w:val="36"/>
        </w:numPr>
        <w:rPr>
          <w:rFonts w:ascii="Verdana" w:hAnsi="Verdana"/>
          <w:szCs w:val="16"/>
        </w:rPr>
      </w:pPr>
      <w:r>
        <w:rPr>
          <w:rFonts w:ascii="Verdana" w:hAnsi="Verdana"/>
          <w:szCs w:val="16"/>
        </w:rPr>
        <w:t>Have the ability to provide opportunities for students to demonstrate the core competencies.</w:t>
      </w:r>
      <w:r>
        <w:rPr>
          <w:rFonts w:ascii="Verdana" w:hAnsi="Verdana"/>
          <w:szCs w:val="16"/>
        </w:rPr>
        <w:br/>
      </w:r>
    </w:p>
    <w:p w:rsidR="00271130" w:rsidRDefault="00271130" w:rsidP="00271130">
      <w:pPr>
        <w:pStyle w:val="ListParagraph"/>
        <w:numPr>
          <w:ilvl w:val="0"/>
          <w:numId w:val="36"/>
        </w:numPr>
        <w:rPr>
          <w:rFonts w:ascii="Verdana" w:hAnsi="Verdana"/>
          <w:szCs w:val="16"/>
        </w:rPr>
      </w:pPr>
      <w:r>
        <w:rPr>
          <w:rFonts w:ascii="Verdana" w:hAnsi="Verdana"/>
          <w:szCs w:val="16"/>
        </w:rPr>
        <w:t>Be committed to the values and ethics of the social work profession and have the capacity to operationalize them in practice through field instruction.</w:t>
      </w:r>
      <w:r>
        <w:rPr>
          <w:rFonts w:ascii="Verdana" w:hAnsi="Verdana"/>
          <w:szCs w:val="16"/>
        </w:rPr>
        <w:br/>
      </w:r>
    </w:p>
    <w:p w:rsidR="00271130" w:rsidRDefault="00271130" w:rsidP="00271130">
      <w:pPr>
        <w:pStyle w:val="ListParagraph"/>
        <w:numPr>
          <w:ilvl w:val="0"/>
          <w:numId w:val="36"/>
        </w:numPr>
        <w:rPr>
          <w:rFonts w:ascii="Verdana" w:hAnsi="Verdana"/>
          <w:szCs w:val="16"/>
        </w:rPr>
      </w:pPr>
      <w:r>
        <w:rPr>
          <w:rFonts w:ascii="Verdana" w:hAnsi="Verdana"/>
          <w:szCs w:val="16"/>
        </w:rPr>
        <w:t>Identify appropriate learning opportunities within the agency which can be utilized to enhance the student’s knowledge and practice skills.</w:t>
      </w:r>
      <w:r>
        <w:rPr>
          <w:rFonts w:ascii="Verdana" w:hAnsi="Verdana"/>
          <w:szCs w:val="16"/>
        </w:rPr>
        <w:br/>
      </w:r>
    </w:p>
    <w:p w:rsidR="00271130" w:rsidRDefault="00271130" w:rsidP="00271130">
      <w:pPr>
        <w:pStyle w:val="ListParagraph"/>
        <w:numPr>
          <w:ilvl w:val="0"/>
          <w:numId w:val="36"/>
        </w:numPr>
        <w:rPr>
          <w:rFonts w:ascii="Verdana" w:hAnsi="Verdana"/>
          <w:szCs w:val="16"/>
        </w:rPr>
      </w:pPr>
      <w:r>
        <w:rPr>
          <w:rFonts w:ascii="Verdana" w:hAnsi="Verdana"/>
          <w:szCs w:val="16"/>
        </w:rPr>
        <w:t>Perform an educational assessment.</w:t>
      </w:r>
      <w:r w:rsidR="00FE73F4">
        <w:rPr>
          <w:rFonts w:ascii="Verdana" w:hAnsi="Verdana"/>
          <w:szCs w:val="16"/>
        </w:rPr>
        <w:br/>
      </w:r>
    </w:p>
    <w:p w:rsidR="00271130" w:rsidRDefault="00271130" w:rsidP="00271130">
      <w:pPr>
        <w:pStyle w:val="ListParagraph"/>
        <w:numPr>
          <w:ilvl w:val="0"/>
          <w:numId w:val="36"/>
        </w:numPr>
        <w:rPr>
          <w:rFonts w:ascii="Verdana" w:hAnsi="Verdana"/>
          <w:szCs w:val="16"/>
        </w:rPr>
      </w:pPr>
      <w:r>
        <w:rPr>
          <w:rFonts w:ascii="Verdana" w:hAnsi="Verdana"/>
          <w:szCs w:val="16"/>
        </w:rPr>
        <w:t>Have knowledge of, and apply, adult learning concepts.</w:t>
      </w:r>
      <w:r>
        <w:rPr>
          <w:rFonts w:ascii="Verdana" w:hAnsi="Verdana"/>
          <w:szCs w:val="16"/>
        </w:rPr>
        <w:br/>
      </w:r>
    </w:p>
    <w:p w:rsidR="00271130" w:rsidRDefault="00271130" w:rsidP="00271130">
      <w:pPr>
        <w:pStyle w:val="ListParagraph"/>
        <w:numPr>
          <w:ilvl w:val="0"/>
          <w:numId w:val="36"/>
        </w:numPr>
        <w:rPr>
          <w:rFonts w:ascii="Verdana" w:hAnsi="Verdana"/>
          <w:szCs w:val="16"/>
        </w:rPr>
      </w:pPr>
      <w:r>
        <w:rPr>
          <w:rFonts w:ascii="Verdana" w:hAnsi="Verdana"/>
          <w:szCs w:val="16"/>
        </w:rPr>
        <w:t>Select appropriate teaching material related to the core competencies.</w:t>
      </w:r>
      <w:r>
        <w:rPr>
          <w:rFonts w:ascii="Verdana" w:hAnsi="Verdana"/>
          <w:szCs w:val="16"/>
        </w:rPr>
        <w:br/>
      </w:r>
    </w:p>
    <w:p w:rsidR="00271130" w:rsidRDefault="00271130" w:rsidP="00271130">
      <w:pPr>
        <w:pStyle w:val="ListParagraph"/>
        <w:numPr>
          <w:ilvl w:val="0"/>
          <w:numId w:val="36"/>
        </w:numPr>
        <w:rPr>
          <w:rFonts w:ascii="Verdana" w:hAnsi="Verdana"/>
          <w:szCs w:val="16"/>
        </w:rPr>
      </w:pPr>
      <w:r>
        <w:rPr>
          <w:rFonts w:ascii="Verdana" w:hAnsi="Verdana"/>
          <w:szCs w:val="16"/>
        </w:rPr>
        <w:t>Assess student progress in relation to mutually agreed upon educational and learning goals.</w:t>
      </w:r>
      <w:r>
        <w:rPr>
          <w:rFonts w:ascii="Verdana" w:hAnsi="Verdana"/>
          <w:szCs w:val="16"/>
        </w:rPr>
        <w:br/>
      </w:r>
    </w:p>
    <w:p w:rsidR="00271130" w:rsidRDefault="00271130" w:rsidP="00271130">
      <w:pPr>
        <w:pStyle w:val="ListParagraph"/>
        <w:numPr>
          <w:ilvl w:val="0"/>
          <w:numId w:val="36"/>
        </w:numPr>
        <w:rPr>
          <w:rFonts w:ascii="Verdana" w:hAnsi="Verdana"/>
          <w:szCs w:val="16"/>
        </w:rPr>
      </w:pPr>
      <w:r>
        <w:rPr>
          <w:rFonts w:ascii="Verdana" w:hAnsi="Verdana"/>
          <w:szCs w:val="16"/>
        </w:rPr>
        <w:t>Use the supervisory relationship in a constructive manner.</w:t>
      </w:r>
      <w:r>
        <w:rPr>
          <w:rFonts w:ascii="Verdana" w:hAnsi="Verdana"/>
          <w:szCs w:val="16"/>
        </w:rPr>
        <w:br/>
      </w:r>
    </w:p>
    <w:p w:rsidR="00271130" w:rsidRDefault="00271130" w:rsidP="00271130">
      <w:pPr>
        <w:pStyle w:val="ListParagraph"/>
        <w:numPr>
          <w:ilvl w:val="0"/>
          <w:numId w:val="36"/>
        </w:numPr>
        <w:rPr>
          <w:rFonts w:ascii="Verdana" w:hAnsi="Verdana"/>
          <w:szCs w:val="16"/>
        </w:rPr>
      </w:pPr>
      <w:r>
        <w:rPr>
          <w:rFonts w:ascii="Verdana" w:hAnsi="Verdana"/>
          <w:szCs w:val="16"/>
        </w:rPr>
        <w:t>Work collaboratively with the School’s liaison.</w:t>
      </w:r>
      <w:r>
        <w:rPr>
          <w:rFonts w:ascii="Verdana" w:hAnsi="Verdana"/>
          <w:szCs w:val="16"/>
        </w:rPr>
        <w:br/>
      </w:r>
    </w:p>
    <w:p w:rsidR="00271130" w:rsidRDefault="00271130" w:rsidP="00271130">
      <w:pPr>
        <w:pStyle w:val="ListParagraph"/>
        <w:numPr>
          <w:ilvl w:val="0"/>
          <w:numId w:val="36"/>
        </w:numPr>
        <w:rPr>
          <w:rFonts w:ascii="Verdana" w:hAnsi="Verdana"/>
          <w:szCs w:val="16"/>
        </w:rPr>
      </w:pPr>
      <w:r>
        <w:rPr>
          <w:rFonts w:ascii="Verdana" w:hAnsi="Verdana"/>
          <w:szCs w:val="16"/>
        </w:rPr>
        <w:t>Express commitment to professional education through safeguarding the field instruction process by preparing supervisory and instructional meetings, thorough communication with the liaison, and in participating in School of Social Work seminars specific to field instruction.</w:t>
      </w:r>
      <w:r>
        <w:rPr>
          <w:rFonts w:ascii="Verdana" w:hAnsi="Verdana"/>
          <w:szCs w:val="16"/>
        </w:rPr>
        <w:br/>
      </w:r>
    </w:p>
    <w:p w:rsidR="00271130" w:rsidRPr="00604EF5" w:rsidRDefault="00271130" w:rsidP="00271130">
      <w:pPr>
        <w:pStyle w:val="ListParagraph"/>
        <w:numPr>
          <w:ilvl w:val="0"/>
          <w:numId w:val="36"/>
        </w:numPr>
        <w:rPr>
          <w:rFonts w:ascii="Verdana" w:hAnsi="Verdana"/>
          <w:szCs w:val="16"/>
        </w:rPr>
      </w:pPr>
      <w:r w:rsidRPr="00604EF5">
        <w:rPr>
          <w:rFonts w:ascii="Verdana" w:hAnsi="Verdana"/>
          <w:szCs w:val="16"/>
        </w:rPr>
        <w:t>Complete the Field Instructor Evaluation of Field Experience Survey</w:t>
      </w:r>
      <w:r w:rsidR="00085B3E">
        <w:rPr>
          <w:rFonts w:ascii="Verdana" w:hAnsi="Verdana"/>
          <w:szCs w:val="16"/>
        </w:rPr>
        <w:t>.</w:t>
      </w:r>
      <w:r w:rsidRPr="00604EF5">
        <w:rPr>
          <w:rFonts w:ascii="Verdana" w:hAnsi="Verdana"/>
          <w:szCs w:val="16"/>
        </w:rPr>
        <w:t xml:space="preserve">   </w:t>
      </w:r>
      <w:r w:rsidRPr="00604EF5">
        <w:rPr>
          <w:rFonts w:ascii="Verdana" w:hAnsi="Verdana"/>
          <w:szCs w:val="16"/>
        </w:rPr>
        <w:br/>
      </w:r>
    </w:p>
    <w:p w:rsidR="00963527" w:rsidRDefault="00271130" w:rsidP="00271130">
      <w:pPr>
        <w:ind w:firstLine="360"/>
        <w:rPr>
          <w:rFonts w:ascii="Verdana" w:hAnsi="Verdana"/>
          <w:szCs w:val="16"/>
        </w:rPr>
      </w:pPr>
      <w:r>
        <w:rPr>
          <w:rFonts w:ascii="Verdana" w:hAnsi="Verdana"/>
          <w:szCs w:val="16"/>
        </w:rPr>
        <w:t xml:space="preserve">People generally </w:t>
      </w:r>
      <w:r w:rsidR="00085B3E">
        <w:rPr>
          <w:rFonts w:ascii="Verdana" w:hAnsi="Verdana"/>
          <w:szCs w:val="16"/>
        </w:rPr>
        <w:t xml:space="preserve">become field instructors by virtue of being employed in an approved field instruction agency where the School of Social Work places students or by submitting an Application for Field Instructor Status form to the Office of Field Education </w:t>
      </w:r>
      <w:hyperlink r:id="rId46" w:history="1">
        <w:r w:rsidR="00085B3E" w:rsidRPr="00BF378E">
          <w:rPr>
            <w:rStyle w:val="Hyperlink"/>
            <w:sz w:val="16"/>
            <w:szCs w:val="16"/>
          </w:rPr>
          <w:t>http://www.socialwork.pitt.edu/academic-programs/field-education</w:t>
        </w:r>
      </w:hyperlink>
      <w:r w:rsidR="00FE73F4">
        <w:rPr>
          <w:rFonts w:ascii="Verdana" w:hAnsi="Verdana"/>
          <w:szCs w:val="16"/>
        </w:rPr>
        <w:t>.</w:t>
      </w:r>
      <w:r w:rsidR="00085B3E">
        <w:rPr>
          <w:rFonts w:ascii="Verdana" w:hAnsi="Verdana"/>
          <w:szCs w:val="16"/>
        </w:rPr>
        <w:t xml:space="preserve">  MSW</w:t>
      </w:r>
      <w:r w:rsidR="00A9595B">
        <w:rPr>
          <w:rFonts w:ascii="Verdana" w:hAnsi="Verdana"/>
          <w:szCs w:val="16"/>
        </w:rPr>
        <w:t xml:space="preserve"> or BASW</w:t>
      </w:r>
      <w:r w:rsidR="00085B3E">
        <w:rPr>
          <w:rFonts w:ascii="Verdana" w:hAnsi="Verdana"/>
          <w:szCs w:val="16"/>
        </w:rPr>
        <w:t xml:space="preserve"> students, whether full-time or part-time, are not eligible to serve as field instructors nor are students from other educational programs who are completing an internship</w:t>
      </w:r>
      <w:r w:rsidR="00963527">
        <w:rPr>
          <w:rFonts w:ascii="Verdana" w:hAnsi="Verdana"/>
          <w:szCs w:val="16"/>
        </w:rPr>
        <w:t xml:space="preserve"> at a field placement agency.  Moreover, in the case of an employment-based field placement, a student’s work-related supervisor is not to serve as the field instructor.  </w:t>
      </w:r>
      <w:r w:rsidR="00085B3E">
        <w:rPr>
          <w:rFonts w:ascii="Verdana" w:hAnsi="Verdana"/>
          <w:szCs w:val="16"/>
        </w:rPr>
        <w:br/>
        <w:t xml:space="preserve"> </w:t>
      </w:r>
      <w:r w:rsidR="00085B3E">
        <w:rPr>
          <w:rFonts w:ascii="Verdana" w:hAnsi="Verdana"/>
          <w:szCs w:val="16"/>
        </w:rPr>
        <w:br/>
      </w:r>
      <w:r w:rsidR="00963527">
        <w:rPr>
          <w:rFonts w:ascii="Verdana" w:hAnsi="Verdana"/>
          <w:szCs w:val="16"/>
        </w:rPr>
        <w:t xml:space="preserve">     The Application for Field Instructor Status form includes an academic and employment history.  It also asks for information related more specifically to the role and process of field instruction, such as whether the individual has </w:t>
      </w:r>
      <w:r w:rsidR="00963527">
        <w:rPr>
          <w:rFonts w:ascii="Verdana" w:hAnsi="Verdana"/>
          <w:szCs w:val="16"/>
        </w:rPr>
        <w:lastRenderedPageBreak/>
        <w:t>served as a field instructor for other schools of social work and whether he or she has had experience in staff training and/or supervision.  Additionally, the applicant is asked if he/she has obtained</w:t>
      </w:r>
      <w:r w:rsidR="0070530F">
        <w:rPr>
          <w:rFonts w:ascii="Verdana" w:hAnsi="Verdana"/>
          <w:szCs w:val="16"/>
        </w:rPr>
        <w:t xml:space="preserve"> a degree from a CSWE-</w:t>
      </w:r>
      <w:r w:rsidR="00963527">
        <w:rPr>
          <w:rFonts w:ascii="Verdana" w:hAnsi="Verdana"/>
          <w:szCs w:val="16"/>
        </w:rPr>
        <w:t>accredited MSW program.  If not, the potential field instructor must agree to attend a live training session or complete an on-line training course before accepting a student.  The form also requests that the potential field instructor</w:t>
      </w:r>
      <w:r w:rsidR="003504AF">
        <w:rPr>
          <w:rFonts w:ascii="Verdana" w:hAnsi="Verdana"/>
          <w:szCs w:val="16"/>
        </w:rPr>
        <w:t xml:space="preserve"> detail their familiarity with the core competencies and related practice behaviors of the program.</w:t>
      </w:r>
      <w:r w:rsidR="003504AF">
        <w:rPr>
          <w:rFonts w:ascii="Verdana" w:hAnsi="Verdana"/>
          <w:szCs w:val="16"/>
        </w:rPr>
        <w:br/>
      </w:r>
      <w:r w:rsidR="003504AF">
        <w:rPr>
          <w:rFonts w:ascii="Verdana" w:hAnsi="Verdana"/>
          <w:szCs w:val="16"/>
        </w:rPr>
        <w:br/>
        <w:t xml:space="preserve">     Once the Application for Field Instructor Status form has been completed, returned to the Office of Field Education, and is processed, field instructors receive an official appointment letter from the Dean of the School of Social Work acknowledging the field instructor’s status as faculty and the benefits available to them by virtue of that status.  Although field instructors are formally appointed as faculty of the University, the Affiliation Agreement does not create an employer-employee relationship between the University and the field inst</w:t>
      </w:r>
      <w:r w:rsidR="0070530F">
        <w:rPr>
          <w:rFonts w:ascii="Verdana" w:hAnsi="Verdana"/>
          <w:szCs w:val="16"/>
        </w:rPr>
        <w:t xml:space="preserve">ructor or any other employee of the agency.  Field instructors that do not possess a CSWE-accredited MSW degree are registered for the next live or on-line training session.  </w:t>
      </w:r>
    </w:p>
    <w:p w:rsidR="00963527" w:rsidRDefault="00963527" w:rsidP="00271130">
      <w:pPr>
        <w:ind w:firstLine="360"/>
        <w:rPr>
          <w:rFonts w:ascii="Verdana" w:hAnsi="Verdana"/>
          <w:szCs w:val="16"/>
        </w:rPr>
      </w:pPr>
    </w:p>
    <w:p w:rsidR="0070530F" w:rsidRDefault="0070530F" w:rsidP="00A9595B">
      <w:pPr>
        <w:ind w:firstLine="360"/>
        <w:rPr>
          <w:rFonts w:ascii="Verdana" w:hAnsi="Verdana"/>
          <w:szCs w:val="16"/>
        </w:rPr>
      </w:pPr>
      <w:r>
        <w:rPr>
          <w:rFonts w:ascii="Verdana" w:hAnsi="Verdana"/>
          <w:szCs w:val="16"/>
        </w:rPr>
        <w:t xml:space="preserve"> As needed, the School of Social Work permits the use of field instructors </w:t>
      </w:r>
      <w:r w:rsidR="00D450BE">
        <w:rPr>
          <w:rFonts w:ascii="Verdana" w:hAnsi="Verdana"/>
          <w:szCs w:val="16"/>
        </w:rPr>
        <w:t xml:space="preserve">that have a master’s degree in a related discipline and who have appropriate experience.  In some organizations, there is not an MSW available.  In other instances, an experienced MSW is the program administrator or clinical program </w:t>
      </w:r>
      <w:r w:rsidR="00283316">
        <w:rPr>
          <w:rFonts w:ascii="Verdana" w:hAnsi="Verdana"/>
          <w:szCs w:val="16"/>
        </w:rPr>
        <w:t>director; he/she supervises other master’s level professional who have direct service delivery and/or project implementation responsibilities.  These master’s</w:t>
      </w:r>
      <w:r w:rsidR="00776BEE">
        <w:rPr>
          <w:rFonts w:ascii="Verdana" w:hAnsi="Verdana"/>
          <w:szCs w:val="16"/>
        </w:rPr>
        <w:t xml:space="preserve">-level professionals, who have ongoing student contact and who provide day-to-day supervision, are referred to as the task supervisor.  The agency-based person is designated as the field instructor.  The field instructor </w:t>
      </w:r>
      <w:r w:rsidR="00C26A62">
        <w:rPr>
          <w:rFonts w:ascii="Verdana" w:hAnsi="Verdana"/>
          <w:szCs w:val="16"/>
        </w:rPr>
        <w:t>i</w:t>
      </w:r>
      <w:r w:rsidR="00776BEE">
        <w:rPr>
          <w:rFonts w:ascii="Verdana" w:hAnsi="Verdana"/>
          <w:szCs w:val="16"/>
        </w:rPr>
        <w:t xml:space="preserve">s expected to work with the task supervisor in developing the field learning plan, monitoring the student’s performance, and </w:t>
      </w:r>
      <w:r w:rsidR="00C26A62">
        <w:rPr>
          <w:rFonts w:ascii="Verdana" w:hAnsi="Verdana"/>
          <w:szCs w:val="16"/>
        </w:rPr>
        <w:t>evaluating the student’s attainment of field education goals and mastery of the core competencies.  Most importantly, the field instructor is expected to ensure that a social work</w:t>
      </w:r>
      <w:r w:rsidR="00A3438C">
        <w:rPr>
          <w:rFonts w:ascii="Verdana" w:hAnsi="Verdana"/>
          <w:szCs w:val="16"/>
        </w:rPr>
        <w:t xml:space="preserve"> perspective grounds the student’s field learning experience.</w:t>
      </w:r>
    </w:p>
    <w:p w:rsidR="0070530F" w:rsidRDefault="0070530F" w:rsidP="00271130">
      <w:pPr>
        <w:ind w:firstLine="360"/>
        <w:rPr>
          <w:rFonts w:ascii="Verdana" w:hAnsi="Verdana"/>
          <w:szCs w:val="16"/>
        </w:rPr>
      </w:pPr>
    </w:p>
    <w:p w:rsidR="00A3438C" w:rsidRDefault="00A3438C" w:rsidP="00271130">
      <w:pPr>
        <w:ind w:firstLine="360"/>
        <w:rPr>
          <w:rFonts w:ascii="Verdana" w:hAnsi="Verdana"/>
          <w:szCs w:val="16"/>
        </w:rPr>
      </w:pPr>
      <w:r>
        <w:rPr>
          <w:rFonts w:ascii="Verdana" w:hAnsi="Verdana"/>
          <w:szCs w:val="16"/>
        </w:rPr>
        <w:t>If a BASW student is supervised by an individual who does not possess an MSW and there is not an MSW at the agency capable of participating in field instruction, the Practicum Lab instructor/field liaison may assume the role of field instructor.  To assure reinforcement of a social work perspective, the Practicum Lab instructor/field liaison is expected to provide supportive information and discussion about the systems and person in the environment perspectives, generalist practice, ethics and values, diversity, populations-at-risk, and social and economic justice as they relate to the particular field setting and the student’s learning opportunities to demonstrate the core competencies.  More frequent liaison contact is also expected in such situations.  All field in</w:t>
      </w:r>
      <w:r w:rsidR="003A62EF">
        <w:rPr>
          <w:rFonts w:ascii="Verdana" w:hAnsi="Verdana"/>
          <w:szCs w:val="16"/>
        </w:rPr>
        <w:t xml:space="preserve">structors and task supervisors who have an MSW are invited to attend the Field Instructor Orientation and the Seminar Series in Field Instruction.  New field instructors with a CSWE accredited degree are strongly encouraged to attend field instructor orientation and training before supervising a student or during the first term of field instruction.  </w:t>
      </w:r>
    </w:p>
    <w:p w:rsidR="003A62EF" w:rsidRDefault="003A62EF" w:rsidP="003A62EF">
      <w:pPr>
        <w:spacing w:before="240"/>
        <w:ind w:firstLine="360"/>
        <w:rPr>
          <w:rFonts w:ascii="Verdana" w:hAnsi="Verdana"/>
          <w:szCs w:val="16"/>
        </w:rPr>
      </w:pPr>
      <w:r>
        <w:rPr>
          <w:rFonts w:ascii="Verdana" w:hAnsi="Verdana"/>
          <w:szCs w:val="16"/>
        </w:rPr>
        <w:t xml:space="preserve">     The School has responsibility for reinforcing a social work perspective when there is not an MSW field instructor.  This is accomplished in various ways.  1).  The field learning plan has articulated goals, practice behaviors and program competencies which identify what social work students are expected to learn.  2).  The School offers orientation and training for field instructors; new field instructors with a CSWE accredited degree are strongly urged to attend.  Field instructors or agency task supervisors from related disciplines are required to attend field instructor orientation and training or at a minimum, successfully complete the Seminar in Field Instruction available on-line via Courseweb.  </w:t>
      </w:r>
      <w:r w:rsidR="00C6313A">
        <w:rPr>
          <w:rFonts w:ascii="Verdana" w:hAnsi="Verdana"/>
          <w:szCs w:val="16"/>
        </w:rPr>
        <w:t>3).  Field liaisons may choose to have more frequent communication or develop a plan that is tailored to the need of the particular field instructor or task supervisor.  All field instructors and task supervisors learn quickly what the expectations are for a BASW student in field because the field objectives and learning tasks are clearly delineated in the Field Learning Plan for Semester I and II.</w:t>
      </w:r>
      <w:r w:rsidR="00C6313A">
        <w:rPr>
          <w:rFonts w:ascii="Verdana" w:hAnsi="Verdana"/>
          <w:szCs w:val="16"/>
        </w:rPr>
        <w:br/>
      </w:r>
      <w:r w:rsidR="00C6313A">
        <w:rPr>
          <w:rFonts w:ascii="Verdana" w:hAnsi="Verdana"/>
          <w:szCs w:val="16"/>
        </w:rPr>
        <w:br/>
      </w:r>
    </w:p>
    <w:p w:rsidR="00C6313A" w:rsidRDefault="00C6313A">
      <w:pPr>
        <w:spacing w:after="200" w:line="276" w:lineRule="auto"/>
        <w:rPr>
          <w:rFonts w:ascii="Verdana" w:hAnsi="Verdana"/>
          <w:szCs w:val="16"/>
        </w:rPr>
      </w:pPr>
      <w:r>
        <w:rPr>
          <w:rFonts w:ascii="Verdana" w:hAnsi="Verdana"/>
          <w:szCs w:val="16"/>
        </w:rPr>
        <w:br w:type="page"/>
      </w:r>
    </w:p>
    <w:p w:rsidR="00EA5240" w:rsidRPr="001167E7" w:rsidRDefault="00EA5240" w:rsidP="00EA5240">
      <w:pPr>
        <w:pStyle w:val="Header"/>
        <w:outlineLvl w:val="0"/>
        <w:rPr>
          <w:rFonts w:ascii="Verdana" w:hAnsi="Verdana"/>
          <w:b/>
          <w:sz w:val="16"/>
          <w:szCs w:val="16"/>
        </w:rPr>
      </w:pPr>
      <w:bookmarkStart w:id="185" w:name="_Toc167171132"/>
      <w:bookmarkStart w:id="186" w:name="_Toc169929670"/>
      <w:bookmarkStart w:id="187" w:name="_Toc169930813"/>
      <w:bookmarkStart w:id="188" w:name="_Toc169931122"/>
      <w:bookmarkStart w:id="189" w:name="_Toc169931232"/>
      <w:bookmarkStart w:id="190" w:name="_Toc169934010"/>
      <w:bookmarkStart w:id="191" w:name="_Toc169948223"/>
      <w:bookmarkStart w:id="192" w:name="_Toc169948595"/>
      <w:bookmarkStart w:id="193" w:name="_Toc199817704"/>
      <w:r w:rsidRPr="001167E7">
        <w:rPr>
          <w:rFonts w:ascii="Verdana" w:hAnsi="Verdana"/>
          <w:b/>
          <w:sz w:val="16"/>
          <w:szCs w:val="16"/>
        </w:rPr>
        <w:lastRenderedPageBreak/>
        <w:t>Student Responsibilities in the Field Placement</w:t>
      </w:r>
      <w:bookmarkEnd w:id="185"/>
      <w:bookmarkEnd w:id="186"/>
      <w:bookmarkEnd w:id="187"/>
      <w:bookmarkEnd w:id="188"/>
      <w:bookmarkEnd w:id="189"/>
      <w:bookmarkEnd w:id="190"/>
      <w:bookmarkEnd w:id="191"/>
      <w:bookmarkEnd w:id="192"/>
      <w:bookmarkEnd w:id="193"/>
      <w:r w:rsidR="00972503">
        <w:rPr>
          <w:rFonts w:ascii="Verdana" w:hAnsi="Verdana"/>
          <w:b/>
          <w:sz w:val="16"/>
          <w:szCs w:val="16"/>
        </w:rPr>
        <w:fldChar w:fldCharType="begin"/>
      </w:r>
      <w:r w:rsidRPr="001167E7">
        <w:rPr>
          <w:rFonts w:ascii="Verdana" w:hAnsi="Verdana"/>
          <w:b/>
          <w:sz w:val="16"/>
          <w:szCs w:val="16"/>
        </w:rPr>
        <w:instrText>tc "</w:instrText>
      </w:r>
      <w:bookmarkStart w:id="194" w:name="_Toc141836256"/>
      <w:bookmarkStart w:id="195" w:name="_Toc167162932"/>
      <w:bookmarkStart w:id="196" w:name="_Toc169929671"/>
      <w:bookmarkStart w:id="197" w:name="_Toc169929884"/>
      <w:bookmarkStart w:id="198" w:name="_Toc169930814"/>
      <w:bookmarkStart w:id="199" w:name="_Toc169931123"/>
      <w:bookmarkStart w:id="200" w:name="_Toc169931233"/>
      <w:bookmarkStart w:id="201" w:name="_Toc169932484"/>
      <w:bookmarkStart w:id="202" w:name="_Toc169933195"/>
      <w:bookmarkStart w:id="203" w:name="_Toc169933308"/>
      <w:bookmarkStart w:id="204" w:name="_Toc169933524"/>
      <w:bookmarkStart w:id="205" w:name="_Toc169948224"/>
      <w:bookmarkStart w:id="206" w:name="_Toc169948596"/>
      <w:r w:rsidRPr="001167E7">
        <w:rPr>
          <w:rFonts w:ascii="Verdana" w:hAnsi="Verdana"/>
          <w:b/>
          <w:sz w:val="16"/>
          <w:szCs w:val="16"/>
        </w:rPr>
        <w:instrText>Student Responsibilities in the Field Placement</w:instrText>
      </w:r>
      <w:bookmarkEnd w:id="194"/>
      <w:bookmarkEnd w:id="195"/>
      <w:bookmarkEnd w:id="196"/>
      <w:bookmarkEnd w:id="197"/>
      <w:bookmarkEnd w:id="198"/>
      <w:bookmarkEnd w:id="199"/>
      <w:bookmarkEnd w:id="200"/>
      <w:bookmarkEnd w:id="201"/>
      <w:bookmarkEnd w:id="202"/>
      <w:bookmarkEnd w:id="203"/>
      <w:bookmarkEnd w:id="204"/>
      <w:bookmarkEnd w:id="205"/>
      <w:bookmarkEnd w:id="206"/>
      <w:r w:rsidRPr="001167E7">
        <w:rPr>
          <w:rFonts w:ascii="Verdana" w:hAnsi="Verdana"/>
          <w:b/>
          <w:sz w:val="16"/>
          <w:szCs w:val="16"/>
        </w:rPr>
        <w:instrText>" \f C \l 2</w:instrText>
      </w:r>
      <w:r w:rsidR="00972503">
        <w:rPr>
          <w:rFonts w:ascii="Verdana" w:hAnsi="Verdana"/>
          <w:b/>
          <w:sz w:val="16"/>
          <w:szCs w:val="16"/>
        </w:rPr>
        <w:fldChar w:fldCharType="end"/>
      </w:r>
    </w:p>
    <w:p w:rsidR="00EA5240" w:rsidRPr="001167E7" w:rsidRDefault="00EA5240" w:rsidP="00EA5240">
      <w:pPr>
        <w:ind w:left="90" w:right="720" w:hanging="90"/>
        <w:rPr>
          <w:rFonts w:ascii="Verdana" w:hAnsi="Verdana"/>
          <w:szCs w:val="16"/>
        </w:rPr>
      </w:pPr>
    </w:p>
    <w:p w:rsidR="00EA5240" w:rsidRPr="001167E7" w:rsidRDefault="00EA5240" w:rsidP="00EA5240">
      <w:pPr>
        <w:ind w:left="90" w:right="720" w:hanging="90"/>
        <w:rPr>
          <w:rFonts w:ascii="Verdana" w:hAnsi="Verdana"/>
          <w:szCs w:val="16"/>
        </w:rPr>
      </w:pPr>
      <w:r w:rsidRPr="001167E7">
        <w:rPr>
          <w:rFonts w:ascii="Verdana" w:hAnsi="Verdana"/>
          <w:szCs w:val="16"/>
        </w:rPr>
        <w:t xml:space="preserve">The primary responsibilities for students in field placement include: </w:t>
      </w:r>
    </w:p>
    <w:p w:rsidR="00EA5240" w:rsidRPr="001167E7" w:rsidRDefault="00EA5240" w:rsidP="00EA5240">
      <w:pPr>
        <w:ind w:left="90" w:right="720" w:firstLine="450"/>
        <w:rPr>
          <w:rFonts w:ascii="Verdana" w:hAnsi="Verdana"/>
          <w:szCs w:val="16"/>
        </w:rPr>
      </w:pPr>
    </w:p>
    <w:p w:rsidR="00EA5240" w:rsidRPr="001167E7" w:rsidRDefault="00EA5240" w:rsidP="00EA5240">
      <w:pPr>
        <w:numPr>
          <w:ilvl w:val="0"/>
          <w:numId w:val="5"/>
        </w:numPr>
        <w:tabs>
          <w:tab w:val="clear" w:pos="1440"/>
        </w:tabs>
        <w:ind w:left="360" w:right="720"/>
        <w:rPr>
          <w:rFonts w:ascii="Verdana" w:hAnsi="Verdana"/>
          <w:b/>
          <w:szCs w:val="16"/>
        </w:rPr>
      </w:pPr>
      <w:r w:rsidRPr="001167E7">
        <w:rPr>
          <w:rFonts w:ascii="Verdana" w:hAnsi="Verdana"/>
          <w:szCs w:val="16"/>
        </w:rPr>
        <w:t>Active participation in the learning process;</w:t>
      </w:r>
    </w:p>
    <w:p w:rsidR="00EA5240" w:rsidRPr="001167E7" w:rsidRDefault="00EA5240" w:rsidP="00EA5240">
      <w:pPr>
        <w:ind w:right="720" w:hanging="720"/>
        <w:rPr>
          <w:rFonts w:ascii="Verdana" w:hAnsi="Verdana"/>
          <w:b/>
          <w:szCs w:val="16"/>
        </w:rPr>
      </w:pPr>
    </w:p>
    <w:p w:rsidR="00DF5E3E" w:rsidRPr="001167E7" w:rsidRDefault="00DF5E3E" w:rsidP="00DF5E3E">
      <w:pPr>
        <w:numPr>
          <w:ilvl w:val="0"/>
          <w:numId w:val="5"/>
        </w:numPr>
        <w:tabs>
          <w:tab w:val="clear" w:pos="1440"/>
        </w:tabs>
        <w:ind w:left="360" w:right="720"/>
        <w:rPr>
          <w:rFonts w:ascii="Verdana" w:hAnsi="Verdana"/>
          <w:b/>
          <w:szCs w:val="16"/>
        </w:rPr>
      </w:pPr>
      <w:r w:rsidRPr="00DF5E3E">
        <w:rPr>
          <w:rFonts w:ascii="Verdana" w:hAnsi="Verdana"/>
          <w:b/>
          <w:szCs w:val="16"/>
        </w:rPr>
        <w:t>Attend and participate in the Field Planning Seminar and Practicum/Lab</w:t>
      </w:r>
      <w:r w:rsidRPr="001167E7">
        <w:rPr>
          <w:rFonts w:ascii="Verdana" w:hAnsi="Verdana"/>
          <w:szCs w:val="16"/>
        </w:rPr>
        <w:t>;</w:t>
      </w:r>
    </w:p>
    <w:p w:rsidR="00DF5E3E" w:rsidRPr="001167E7" w:rsidRDefault="00DF5E3E" w:rsidP="00DF5E3E">
      <w:pPr>
        <w:ind w:right="720" w:hanging="720"/>
        <w:rPr>
          <w:rFonts w:ascii="Verdana" w:hAnsi="Verdana"/>
          <w:b/>
          <w:szCs w:val="16"/>
        </w:rPr>
      </w:pPr>
    </w:p>
    <w:p w:rsidR="00EA5240" w:rsidRPr="001167E7" w:rsidRDefault="00EA5240" w:rsidP="00EA5240">
      <w:pPr>
        <w:numPr>
          <w:ilvl w:val="0"/>
          <w:numId w:val="5"/>
        </w:numPr>
        <w:tabs>
          <w:tab w:val="clear" w:pos="1440"/>
        </w:tabs>
        <w:ind w:left="360" w:right="720"/>
        <w:rPr>
          <w:rFonts w:ascii="Verdana" w:hAnsi="Verdana"/>
          <w:b/>
          <w:szCs w:val="16"/>
        </w:rPr>
      </w:pPr>
      <w:r w:rsidRPr="001167E7">
        <w:rPr>
          <w:rFonts w:ascii="Verdana" w:hAnsi="Verdana"/>
          <w:szCs w:val="16"/>
        </w:rPr>
        <w:t>An open attitude towards learning;</w:t>
      </w:r>
      <w:r w:rsidRPr="001167E7">
        <w:rPr>
          <w:rFonts w:ascii="Verdana" w:hAnsi="Verdana"/>
          <w:b/>
          <w:szCs w:val="16"/>
        </w:rPr>
        <w:t xml:space="preserve"> </w:t>
      </w:r>
    </w:p>
    <w:p w:rsidR="00EA5240" w:rsidRPr="001167E7" w:rsidRDefault="00EA5240" w:rsidP="00EA5240">
      <w:pPr>
        <w:ind w:left="1080" w:right="720" w:hanging="720"/>
        <w:rPr>
          <w:rFonts w:ascii="Verdana" w:hAnsi="Verdana"/>
          <w:b/>
          <w:szCs w:val="16"/>
        </w:rPr>
      </w:pPr>
    </w:p>
    <w:p w:rsidR="00EA5240" w:rsidRPr="001167E7" w:rsidRDefault="00EA5240" w:rsidP="00EA5240">
      <w:pPr>
        <w:numPr>
          <w:ilvl w:val="0"/>
          <w:numId w:val="5"/>
        </w:numPr>
        <w:tabs>
          <w:tab w:val="clear" w:pos="1440"/>
        </w:tabs>
        <w:ind w:left="360" w:right="720"/>
        <w:rPr>
          <w:rFonts w:ascii="Verdana" w:hAnsi="Verdana"/>
          <w:szCs w:val="16"/>
        </w:rPr>
      </w:pPr>
      <w:r w:rsidRPr="001167E7">
        <w:rPr>
          <w:rFonts w:ascii="Verdana" w:hAnsi="Verdana"/>
          <w:szCs w:val="16"/>
        </w:rPr>
        <w:t>Performance of all activities in consonance with social work values and ethics;</w:t>
      </w:r>
    </w:p>
    <w:p w:rsidR="00EA5240" w:rsidRPr="001167E7" w:rsidRDefault="00EA5240" w:rsidP="00EA5240">
      <w:pPr>
        <w:ind w:left="90" w:right="720" w:firstLine="450"/>
        <w:rPr>
          <w:rFonts w:ascii="Verdana" w:hAnsi="Verdana"/>
          <w:b/>
          <w:szCs w:val="16"/>
        </w:rPr>
      </w:pPr>
    </w:p>
    <w:p w:rsidR="00EA5240" w:rsidRPr="001167E7" w:rsidRDefault="00EA5240" w:rsidP="00EA5240">
      <w:pPr>
        <w:ind w:right="720"/>
        <w:rPr>
          <w:rFonts w:ascii="Verdana" w:hAnsi="Verdana"/>
          <w:b/>
          <w:szCs w:val="16"/>
        </w:rPr>
      </w:pPr>
      <w:r w:rsidRPr="001167E7">
        <w:rPr>
          <w:rFonts w:ascii="Verdana" w:hAnsi="Verdana"/>
          <w:b/>
          <w:szCs w:val="16"/>
        </w:rPr>
        <w:t>In addition, students are more specifically expected to:</w:t>
      </w:r>
    </w:p>
    <w:p w:rsidR="00EA5240" w:rsidRPr="001167E7" w:rsidRDefault="00EA5240" w:rsidP="00EA5240">
      <w:pPr>
        <w:ind w:left="90" w:right="720" w:firstLine="450"/>
        <w:rPr>
          <w:rFonts w:ascii="Verdana" w:hAnsi="Verdana"/>
          <w:szCs w:val="16"/>
        </w:rPr>
      </w:pPr>
    </w:p>
    <w:p w:rsidR="00EA5240" w:rsidRPr="00431FC0" w:rsidRDefault="00EA5240" w:rsidP="00EA5240">
      <w:pPr>
        <w:numPr>
          <w:ilvl w:val="0"/>
          <w:numId w:val="6"/>
        </w:numPr>
        <w:tabs>
          <w:tab w:val="clear" w:pos="720"/>
          <w:tab w:val="num" w:pos="360"/>
          <w:tab w:val="left" w:pos="990"/>
        </w:tabs>
        <w:ind w:left="360" w:right="720"/>
        <w:rPr>
          <w:rFonts w:ascii="Verdana" w:hAnsi="Verdana"/>
          <w:szCs w:val="16"/>
        </w:rPr>
      </w:pPr>
      <w:r w:rsidRPr="001167E7">
        <w:rPr>
          <w:rFonts w:ascii="Verdana" w:hAnsi="Verdana"/>
          <w:szCs w:val="16"/>
        </w:rPr>
        <w:t xml:space="preserve">Take the field learning plan to the field instructor and assist the field instructor in formulating </w:t>
      </w:r>
      <w:r>
        <w:rPr>
          <w:rFonts w:ascii="Verdana" w:hAnsi="Verdana"/>
          <w:szCs w:val="16"/>
        </w:rPr>
        <w:t xml:space="preserve">practice and </w:t>
      </w:r>
      <w:r w:rsidRPr="001167E7">
        <w:rPr>
          <w:rFonts w:ascii="Verdana" w:hAnsi="Verdana"/>
          <w:szCs w:val="16"/>
        </w:rPr>
        <w:t>learning tasks that will satis</w:t>
      </w:r>
      <w:r>
        <w:rPr>
          <w:rFonts w:ascii="Verdana" w:hAnsi="Verdana"/>
          <w:szCs w:val="16"/>
        </w:rPr>
        <w:t xml:space="preserve">fy </w:t>
      </w:r>
      <w:r w:rsidRPr="00431FC0">
        <w:rPr>
          <w:rFonts w:ascii="Verdana" w:hAnsi="Verdana"/>
          <w:szCs w:val="16"/>
        </w:rPr>
        <w:t>the education goals, practice behaviors and competencies which are reflected in the Field Learning Plan;</w:t>
      </w:r>
    </w:p>
    <w:p w:rsidR="00EA5240" w:rsidRPr="00431FC0" w:rsidRDefault="00EA5240" w:rsidP="00EA5240">
      <w:pPr>
        <w:tabs>
          <w:tab w:val="left" w:pos="990"/>
        </w:tabs>
        <w:ind w:left="1080" w:right="720" w:hanging="270"/>
        <w:rPr>
          <w:rFonts w:ascii="Verdana" w:hAnsi="Verdana"/>
          <w:szCs w:val="16"/>
        </w:rPr>
      </w:pPr>
    </w:p>
    <w:p w:rsidR="00EA5240" w:rsidRPr="00431FC0" w:rsidRDefault="00EA5240" w:rsidP="00EA5240">
      <w:pPr>
        <w:numPr>
          <w:ilvl w:val="0"/>
          <w:numId w:val="6"/>
        </w:numPr>
        <w:tabs>
          <w:tab w:val="clear" w:pos="720"/>
          <w:tab w:val="left" w:pos="360"/>
          <w:tab w:val="left" w:pos="450"/>
          <w:tab w:val="left" w:pos="540"/>
          <w:tab w:val="left" w:pos="990"/>
        </w:tabs>
        <w:ind w:left="360" w:right="720"/>
        <w:rPr>
          <w:rFonts w:ascii="Verdana" w:hAnsi="Verdana"/>
          <w:szCs w:val="16"/>
        </w:rPr>
      </w:pPr>
      <w:r w:rsidRPr="00431FC0">
        <w:rPr>
          <w:rFonts w:ascii="Verdana" w:hAnsi="Verdana"/>
          <w:szCs w:val="16"/>
        </w:rPr>
        <w:t xml:space="preserve">Systematically pursue each education goal and competency area through the tasks identified with achieving that goal and competency area; </w:t>
      </w:r>
    </w:p>
    <w:p w:rsidR="00EA5240" w:rsidRPr="00431FC0" w:rsidRDefault="00EA5240" w:rsidP="00EA5240">
      <w:pPr>
        <w:tabs>
          <w:tab w:val="left" w:pos="990"/>
        </w:tabs>
        <w:ind w:left="1080" w:right="720"/>
        <w:rPr>
          <w:rFonts w:ascii="Verdana" w:hAnsi="Verdana"/>
          <w:szCs w:val="16"/>
        </w:rPr>
      </w:pPr>
    </w:p>
    <w:p w:rsidR="00EA5240" w:rsidRPr="00431FC0" w:rsidRDefault="00EA5240" w:rsidP="00EA5240">
      <w:pPr>
        <w:numPr>
          <w:ilvl w:val="0"/>
          <w:numId w:val="6"/>
        </w:numPr>
        <w:tabs>
          <w:tab w:val="clear" w:pos="720"/>
          <w:tab w:val="left" w:pos="360"/>
        </w:tabs>
        <w:ind w:left="360" w:right="720"/>
        <w:rPr>
          <w:rFonts w:ascii="Verdana" w:hAnsi="Verdana"/>
          <w:szCs w:val="16"/>
        </w:rPr>
      </w:pPr>
      <w:r w:rsidRPr="00431FC0">
        <w:rPr>
          <w:rFonts w:ascii="Verdana" w:hAnsi="Verdana"/>
          <w:szCs w:val="16"/>
        </w:rPr>
        <w:t xml:space="preserve">Become increasingly skillful in delivering services to clients or completing administrative or organizing assignments towards mastery of program competencies; </w:t>
      </w:r>
    </w:p>
    <w:p w:rsidR="00EA5240" w:rsidRPr="00431FC0" w:rsidRDefault="00EA5240" w:rsidP="00EA5240">
      <w:pPr>
        <w:tabs>
          <w:tab w:val="left" w:pos="990"/>
        </w:tabs>
        <w:ind w:left="1080" w:right="720" w:hanging="270"/>
        <w:rPr>
          <w:rFonts w:ascii="Verdana" w:hAnsi="Verdana"/>
          <w:szCs w:val="16"/>
        </w:rPr>
      </w:pPr>
    </w:p>
    <w:p w:rsidR="00EA5240" w:rsidRPr="001167E7" w:rsidRDefault="00EA5240" w:rsidP="00EA5240">
      <w:pPr>
        <w:numPr>
          <w:ilvl w:val="0"/>
          <w:numId w:val="6"/>
        </w:numPr>
        <w:tabs>
          <w:tab w:val="clear" w:pos="720"/>
          <w:tab w:val="left" w:pos="360"/>
        </w:tabs>
        <w:ind w:left="360" w:right="720"/>
        <w:rPr>
          <w:rFonts w:ascii="Verdana" w:hAnsi="Verdana"/>
          <w:szCs w:val="16"/>
        </w:rPr>
      </w:pPr>
      <w:r w:rsidRPr="00431FC0">
        <w:rPr>
          <w:rFonts w:ascii="Verdana" w:hAnsi="Verdana"/>
          <w:szCs w:val="16"/>
        </w:rPr>
        <w:t>Follow the practices and policies of the agency or organization seeking to make improvements</w:t>
      </w:r>
      <w:r w:rsidRPr="001167E7">
        <w:rPr>
          <w:rFonts w:ascii="Verdana" w:hAnsi="Verdana"/>
          <w:szCs w:val="16"/>
        </w:rPr>
        <w:t xml:space="preserve"> through recognized organizational mechanisms; </w:t>
      </w:r>
    </w:p>
    <w:p w:rsidR="00EA5240" w:rsidRPr="001167E7" w:rsidRDefault="00EA5240" w:rsidP="00EA5240">
      <w:pPr>
        <w:tabs>
          <w:tab w:val="left" w:pos="810"/>
          <w:tab w:val="left" w:pos="990"/>
        </w:tabs>
        <w:ind w:left="1080" w:right="720" w:hanging="270"/>
        <w:rPr>
          <w:rFonts w:ascii="Verdana" w:hAnsi="Verdana"/>
          <w:szCs w:val="16"/>
        </w:rPr>
      </w:pPr>
    </w:p>
    <w:p w:rsidR="00EA5240" w:rsidRPr="001167E7" w:rsidRDefault="00EA5240" w:rsidP="00EA5240">
      <w:pPr>
        <w:numPr>
          <w:ilvl w:val="0"/>
          <w:numId w:val="6"/>
        </w:numPr>
        <w:tabs>
          <w:tab w:val="clear" w:pos="720"/>
          <w:tab w:val="left" w:pos="360"/>
        </w:tabs>
        <w:ind w:left="360" w:right="720"/>
        <w:rPr>
          <w:rFonts w:ascii="Verdana" w:hAnsi="Verdana"/>
          <w:szCs w:val="16"/>
        </w:rPr>
      </w:pPr>
      <w:r w:rsidRPr="001167E7">
        <w:rPr>
          <w:rFonts w:ascii="Verdana" w:hAnsi="Verdana"/>
          <w:szCs w:val="16"/>
        </w:rPr>
        <w:t>Develop professional self-reflective skills through the review of field placement experiences with the field instructor;</w:t>
      </w:r>
    </w:p>
    <w:p w:rsidR="00EA5240" w:rsidRPr="001167E7" w:rsidRDefault="00EA5240" w:rsidP="00EA5240">
      <w:pPr>
        <w:tabs>
          <w:tab w:val="left" w:pos="810"/>
        </w:tabs>
        <w:ind w:left="1080" w:right="720" w:hanging="270"/>
        <w:rPr>
          <w:rFonts w:ascii="Verdana" w:hAnsi="Verdana"/>
          <w:szCs w:val="16"/>
        </w:rPr>
      </w:pPr>
    </w:p>
    <w:p w:rsidR="00EA5240" w:rsidRDefault="00EA5240" w:rsidP="00EA5240">
      <w:pPr>
        <w:numPr>
          <w:ilvl w:val="0"/>
          <w:numId w:val="6"/>
        </w:numPr>
        <w:tabs>
          <w:tab w:val="clear" w:pos="720"/>
          <w:tab w:val="left" w:pos="360"/>
        </w:tabs>
        <w:ind w:left="360" w:right="720"/>
        <w:rPr>
          <w:rFonts w:ascii="Verdana" w:hAnsi="Verdana"/>
          <w:szCs w:val="16"/>
        </w:rPr>
      </w:pPr>
      <w:r w:rsidRPr="001167E7">
        <w:rPr>
          <w:rFonts w:ascii="Verdana" w:hAnsi="Verdana"/>
          <w:szCs w:val="16"/>
        </w:rPr>
        <w:t xml:space="preserve">Demonstrate responsibility and professionalism by completing all agreed upon tasks; </w:t>
      </w:r>
    </w:p>
    <w:p w:rsidR="00A13AB5" w:rsidRDefault="00A13AB5" w:rsidP="00A13AB5">
      <w:pPr>
        <w:pStyle w:val="ListParagraph"/>
        <w:rPr>
          <w:rFonts w:ascii="Verdana" w:hAnsi="Verdana"/>
          <w:szCs w:val="16"/>
        </w:rPr>
      </w:pPr>
    </w:p>
    <w:p w:rsidR="00A13AB5" w:rsidRPr="001167E7" w:rsidRDefault="00A13AB5" w:rsidP="00A13AB5">
      <w:pPr>
        <w:numPr>
          <w:ilvl w:val="0"/>
          <w:numId w:val="6"/>
        </w:numPr>
        <w:tabs>
          <w:tab w:val="clear" w:pos="720"/>
          <w:tab w:val="left" w:pos="360"/>
        </w:tabs>
        <w:ind w:left="360" w:right="720"/>
        <w:rPr>
          <w:rFonts w:ascii="Verdana" w:hAnsi="Verdana"/>
          <w:szCs w:val="16"/>
        </w:rPr>
      </w:pPr>
      <w:r w:rsidRPr="001167E7">
        <w:rPr>
          <w:rFonts w:ascii="Verdana" w:hAnsi="Verdana"/>
          <w:szCs w:val="16"/>
        </w:rPr>
        <w:t>Perform in a manner consistent with the NASW Code of Ethics and standards of professional practice;</w:t>
      </w:r>
    </w:p>
    <w:p w:rsidR="00A13AB5" w:rsidRPr="001167E7" w:rsidRDefault="00A13AB5" w:rsidP="00A13AB5">
      <w:pPr>
        <w:tabs>
          <w:tab w:val="left" w:pos="900"/>
        </w:tabs>
        <w:ind w:left="1080" w:right="720" w:hanging="270"/>
        <w:rPr>
          <w:rFonts w:ascii="Verdana" w:hAnsi="Verdana"/>
          <w:szCs w:val="16"/>
        </w:rPr>
      </w:pPr>
    </w:p>
    <w:p w:rsidR="00A13AB5" w:rsidRPr="00451527" w:rsidRDefault="00A13AB5" w:rsidP="00EA5240">
      <w:pPr>
        <w:numPr>
          <w:ilvl w:val="0"/>
          <w:numId w:val="6"/>
        </w:numPr>
        <w:tabs>
          <w:tab w:val="clear" w:pos="720"/>
          <w:tab w:val="left" w:pos="360"/>
        </w:tabs>
        <w:ind w:left="360" w:right="720"/>
        <w:rPr>
          <w:rFonts w:ascii="Verdana" w:hAnsi="Verdana"/>
          <w:szCs w:val="16"/>
        </w:rPr>
      </w:pPr>
      <w:r w:rsidRPr="00451527">
        <w:rPr>
          <w:rFonts w:ascii="Verdana" w:hAnsi="Verdana"/>
          <w:szCs w:val="16"/>
        </w:rPr>
        <w:t>Assure that the completed Field Learning Plan/Time Sheet, the student End of Term Field Evaluation/Time Sheet, and evaluation of the field experience are received on time by their field liaison or to best verify receipt of these documents, please return them to the Office of Field Education, Room 2129 C.L by the designated due date.</w:t>
      </w:r>
    </w:p>
    <w:p w:rsidR="007D41EC" w:rsidRDefault="007D41EC">
      <w:pPr>
        <w:spacing w:after="200" w:line="276" w:lineRule="auto"/>
        <w:rPr>
          <w:rFonts w:ascii="Verdana" w:hAnsi="Verdana"/>
          <w:szCs w:val="16"/>
        </w:rPr>
      </w:pPr>
      <w:r>
        <w:rPr>
          <w:rFonts w:ascii="Verdana" w:hAnsi="Verdana"/>
          <w:szCs w:val="16"/>
        </w:rPr>
        <w:br w:type="page"/>
      </w:r>
    </w:p>
    <w:p w:rsidR="00EA5240" w:rsidRPr="002D1452" w:rsidRDefault="00EA5240" w:rsidP="00EA5240">
      <w:pPr>
        <w:pStyle w:val="Header"/>
        <w:outlineLvl w:val="0"/>
        <w:rPr>
          <w:rFonts w:ascii="Verdana" w:hAnsi="Verdana"/>
          <w:b/>
          <w:sz w:val="16"/>
          <w:szCs w:val="16"/>
        </w:rPr>
      </w:pPr>
      <w:bookmarkStart w:id="207" w:name="_Toc167171133"/>
      <w:bookmarkStart w:id="208" w:name="_Toc169948225"/>
      <w:bookmarkStart w:id="209" w:name="_Toc169948597"/>
      <w:bookmarkStart w:id="210" w:name="_Toc199817705"/>
      <w:r w:rsidRPr="002D1452">
        <w:rPr>
          <w:rFonts w:ascii="Verdana" w:hAnsi="Verdana"/>
          <w:b/>
          <w:sz w:val="16"/>
          <w:szCs w:val="16"/>
        </w:rPr>
        <w:lastRenderedPageBreak/>
        <w:t>Student Rights in Field Placement</w:t>
      </w:r>
      <w:bookmarkEnd w:id="207"/>
      <w:bookmarkEnd w:id="208"/>
      <w:bookmarkEnd w:id="209"/>
      <w:bookmarkEnd w:id="210"/>
      <w:r w:rsidR="00972503">
        <w:rPr>
          <w:rFonts w:ascii="Verdana" w:hAnsi="Verdana"/>
          <w:b/>
          <w:sz w:val="16"/>
          <w:szCs w:val="16"/>
        </w:rPr>
        <w:fldChar w:fldCharType="begin"/>
      </w:r>
      <w:r w:rsidRPr="002D1452">
        <w:rPr>
          <w:rFonts w:ascii="Verdana" w:hAnsi="Verdana"/>
          <w:b/>
          <w:sz w:val="16"/>
          <w:szCs w:val="16"/>
        </w:rPr>
        <w:instrText>tc "</w:instrText>
      </w:r>
      <w:bookmarkStart w:id="211" w:name="_Toc141836257"/>
      <w:bookmarkStart w:id="212" w:name="_Toc167162933"/>
      <w:bookmarkStart w:id="213" w:name="_Toc169929672"/>
      <w:bookmarkStart w:id="214" w:name="_Toc169930815"/>
      <w:bookmarkStart w:id="215" w:name="_Toc169931124"/>
      <w:bookmarkStart w:id="216" w:name="_Toc169931234"/>
      <w:bookmarkStart w:id="217" w:name="_Toc169932485"/>
      <w:bookmarkStart w:id="218" w:name="_Toc169933196"/>
      <w:bookmarkStart w:id="219" w:name="_Toc169933309"/>
      <w:bookmarkStart w:id="220" w:name="_Toc169933525"/>
      <w:bookmarkStart w:id="221" w:name="_Toc169948226"/>
      <w:bookmarkStart w:id="222" w:name="_Toc169948598"/>
      <w:r w:rsidRPr="002D1452">
        <w:rPr>
          <w:rFonts w:ascii="Verdana" w:hAnsi="Verdana"/>
          <w:b/>
          <w:sz w:val="16"/>
          <w:szCs w:val="16"/>
        </w:rPr>
        <w:instrText>Student Rights in Field Placement</w:instrText>
      </w:r>
      <w:bookmarkEnd w:id="211"/>
      <w:bookmarkEnd w:id="212"/>
      <w:bookmarkEnd w:id="213"/>
      <w:bookmarkEnd w:id="214"/>
      <w:bookmarkEnd w:id="215"/>
      <w:bookmarkEnd w:id="216"/>
      <w:bookmarkEnd w:id="217"/>
      <w:bookmarkEnd w:id="218"/>
      <w:bookmarkEnd w:id="219"/>
      <w:bookmarkEnd w:id="220"/>
      <w:bookmarkEnd w:id="221"/>
      <w:bookmarkEnd w:id="222"/>
      <w:r w:rsidRPr="002D1452">
        <w:rPr>
          <w:rFonts w:ascii="Verdana" w:hAnsi="Verdana"/>
          <w:b/>
          <w:sz w:val="16"/>
          <w:szCs w:val="16"/>
        </w:rPr>
        <w:instrText>" \f C \l 2</w:instrText>
      </w:r>
      <w:r w:rsidR="00972503">
        <w:rPr>
          <w:rFonts w:ascii="Verdana" w:hAnsi="Verdana"/>
          <w:b/>
          <w:sz w:val="16"/>
          <w:szCs w:val="16"/>
        </w:rPr>
        <w:fldChar w:fldCharType="end"/>
      </w:r>
    </w:p>
    <w:p w:rsidR="00EA5240" w:rsidRPr="001167E7" w:rsidRDefault="00EA5240" w:rsidP="00EA5240">
      <w:pPr>
        <w:rPr>
          <w:rFonts w:ascii="Verdana" w:hAnsi="Verdana"/>
          <w:szCs w:val="16"/>
          <w:u w:val="single"/>
        </w:rPr>
      </w:pPr>
    </w:p>
    <w:p w:rsidR="00EA5240" w:rsidRPr="001167E7" w:rsidRDefault="00EA5240" w:rsidP="00EA5240">
      <w:pPr>
        <w:rPr>
          <w:rFonts w:ascii="Verdana" w:hAnsi="Verdana"/>
          <w:szCs w:val="16"/>
        </w:rPr>
      </w:pPr>
      <w:r w:rsidRPr="001167E7">
        <w:rPr>
          <w:rFonts w:ascii="Verdana" w:hAnsi="Verdana"/>
          <w:szCs w:val="16"/>
        </w:rPr>
        <w:t>The student has the right to:</w:t>
      </w:r>
    </w:p>
    <w:p w:rsidR="00EA5240" w:rsidRPr="001167E7" w:rsidRDefault="00EA5240" w:rsidP="00EA5240">
      <w:pPr>
        <w:rPr>
          <w:rFonts w:ascii="Verdana" w:hAnsi="Verdana"/>
          <w:szCs w:val="16"/>
          <w:u w:val="single"/>
        </w:rPr>
      </w:pPr>
    </w:p>
    <w:p w:rsidR="00EA5240" w:rsidRPr="00431FC0" w:rsidRDefault="00EA5240" w:rsidP="00EA5240">
      <w:pPr>
        <w:pStyle w:val="BodyTextIndent"/>
        <w:numPr>
          <w:ilvl w:val="0"/>
          <w:numId w:val="7"/>
        </w:numPr>
        <w:tabs>
          <w:tab w:val="clear" w:pos="1440"/>
          <w:tab w:val="num" w:pos="360"/>
        </w:tabs>
        <w:spacing w:after="0"/>
        <w:ind w:left="360"/>
        <w:rPr>
          <w:rFonts w:ascii="Verdana" w:hAnsi="Verdana"/>
          <w:szCs w:val="16"/>
        </w:rPr>
      </w:pPr>
      <w:r w:rsidRPr="001167E7">
        <w:rPr>
          <w:rFonts w:ascii="Verdana" w:hAnsi="Verdana"/>
          <w:szCs w:val="16"/>
        </w:rPr>
        <w:t xml:space="preserve">A field instruction assignment that meets the requirements of </w:t>
      </w:r>
      <w:r w:rsidRPr="00431FC0">
        <w:rPr>
          <w:rFonts w:ascii="Verdana" w:hAnsi="Verdana"/>
          <w:szCs w:val="16"/>
        </w:rPr>
        <w:t>the student’s educational program and ability to master program competencies.</w:t>
      </w:r>
    </w:p>
    <w:p w:rsidR="00EA5240" w:rsidRPr="001167E7" w:rsidRDefault="00EA5240" w:rsidP="00EA5240">
      <w:pPr>
        <w:tabs>
          <w:tab w:val="num" w:pos="360"/>
        </w:tabs>
        <w:ind w:left="360" w:hanging="360"/>
        <w:rPr>
          <w:rFonts w:ascii="Verdana" w:hAnsi="Verdana"/>
          <w:szCs w:val="16"/>
        </w:rPr>
      </w:pPr>
    </w:p>
    <w:p w:rsidR="00EA5240" w:rsidRPr="001167E7" w:rsidRDefault="00EA5240" w:rsidP="00EA5240">
      <w:pPr>
        <w:numPr>
          <w:ilvl w:val="0"/>
          <w:numId w:val="7"/>
        </w:numPr>
        <w:tabs>
          <w:tab w:val="clear" w:pos="1440"/>
          <w:tab w:val="num" w:pos="360"/>
        </w:tabs>
        <w:ind w:left="360"/>
        <w:rPr>
          <w:rFonts w:ascii="Verdana" w:hAnsi="Verdana"/>
          <w:szCs w:val="16"/>
        </w:rPr>
      </w:pPr>
      <w:r w:rsidRPr="001167E7">
        <w:rPr>
          <w:rFonts w:ascii="Verdana" w:hAnsi="Verdana"/>
          <w:szCs w:val="16"/>
        </w:rPr>
        <w:t>Meet the field instructor prior to confirming the assigned field placement.</w:t>
      </w:r>
    </w:p>
    <w:p w:rsidR="00EA5240" w:rsidRPr="001167E7" w:rsidRDefault="00EA5240" w:rsidP="00EA5240">
      <w:pPr>
        <w:tabs>
          <w:tab w:val="num" w:pos="360"/>
        </w:tabs>
        <w:ind w:left="360" w:hanging="360"/>
        <w:rPr>
          <w:rFonts w:ascii="Verdana" w:hAnsi="Verdana"/>
          <w:szCs w:val="16"/>
        </w:rPr>
      </w:pPr>
    </w:p>
    <w:p w:rsidR="00EA5240" w:rsidRPr="001167E7" w:rsidRDefault="00EA5240" w:rsidP="00EA5240">
      <w:pPr>
        <w:numPr>
          <w:ilvl w:val="0"/>
          <w:numId w:val="7"/>
        </w:numPr>
        <w:tabs>
          <w:tab w:val="clear" w:pos="1440"/>
          <w:tab w:val="num" w:pos="360"/>
        </w:tabs>
        <w:ind w:left="360"/>
        <w:rPr>
          <w:rFonts w:ascii="Verdana" w:hAnsi="Verdana"/>
          <w:szCs w:val="16"/>
        </w:rPr>
      </w:pPr>
      <w:r w:rsidRPr="001167E7">
        <w:rPr>
          <w:rFonts w:ascii="Verdana" w:hAnsi="Verdana"/>
          <w:szCs w:val="16"/>
        </w:rPr>
        <w:t>Expect that no task that violates the ethics and values of the profession will be assigned.</w:t>
      </w:r>
    </w:p>
    <w:p w:rsidR="00EA5240" w:rsidRPr="001167E7" w:rsidRDefault="00EA5240" w:rsidP="00EA5240">
      <w:pPr>
        <w:tabs>
          <w:tab w:val="num" w:pos="360"/>
        </w:tabs>
        <w:ind w:left="360" w:hanging="360"/>
        <w:rPr>
          <w:rFonts w:ascii="Verdana" w:hAnsi="Verdana"/>
          <w:szCs w:val="16"/>
        </w:rPr>
      </w:pPr>
    </w:p>
    <w:p w:rsidR="00EA5240" w:rsidRPr="001167E7" w:rsidRDefault="00EA5240" w:rsidP="00EA5240">
      <w:pPr>
        <w:numPr>
          <w:ilvl w:val="0"/>
          <w:numId w:val="7"/>
        </w:numPr>
        <w:tabs>
          <w:tab w:val="clear" w:pos="1440"/>
          <w:tab w:val="num" w:pos="360"/>
        </w:tabs>
        <w:ind w:left="360"/>
        <w:rPr>
          <w:rFonts w:ascii="Verdana" w:hAnsi="Verdana"/>
          <w:szCs w:val="16"/>
        </w:rPr>
      </w:pPr>
      <w:r w:rsidRPr="001167E7">
        <w:rPr>
          <w:rFonts w:ascii="Verdana" w:hAnsi="Verdana"/>
          <w:szCs w:val="16"/>
        </w:rPr>
        <w:t>Due process if a problem arises related to the student’s performance or behavior in the field. The field advisor is responsible for guiding the problem-solving activities.</w:t>
      </w:r>
    </w:p>
    <w:p w:rsidR="00EA5240" w:rsidRPr="001167E7" w:rsidRDefault="00EA5240" w:rsidP="00EA5240">
      <w:pPr>
        <w:tabs>
          <w:tab w:val="num" w:pos="360"/>
        </w:tabs>
        <w:ind w:left="360" w:hanging="360"/>
        <w:rPr>
          <w:rFonts w:ascii="Verdana" w:hAnsi="Verdana"/>
          <w:szCs w:val="16"/>
        </w:rPr>
      </w:pPr>
    </w:p>
    <w:p w:rsidR="00EA5240" w:rsidRDefault="00EA5240" w:rsidP="00EA5240">
      <w:pPr>
        <w:numPr>
          <w:ilvl w:val="0"/>
          <w:numId w:val="7"/>
        </w:numPr>
        <w:tabs>
          <w:tab w:val="clear" w:pos="1440"/>
          <w:tab w:val="num" w:pos="360"/>
        </w:tabs>
        <w:ind w:left="360"/>
        <w:rPr>
          <w:rFonts w:ascii="Verdana" w:hAnsi="Verdana"/>
          <w:szCs w:val="16"/>
        </w:rPr>
      </w:pPr>
      <w:r w:rsidRPr="001167E7">
        <w:rPr>
          <w:rFonts w:ascii="Verdana" w:hAnsi="Verdana"/>
          <w:szCs w:val="16"/>
        </w:rPr>
        <w:t>Participate in, to see, and to have a copy of her/his field evaluation. The student also has the right to expect that the field instructor discuss the evaluation with her/him. When substantial differences exist in an evaluation between student and field instructor, the student may submit a written statement of explanation and request that it be attached to the evaluation.</w:t>
      </w:r>
    </w:p>
    <w:p w:rsidR="00EA5240" w:rsidRPr="001167E7" w:rsidRDefault="00B65986" w:rsidP="00EA5240">
      <w:pPr>
        <w:rPr>
          <w:rFonts w:ascii="Verdana" w:hAnsi="Verdana"/>
          <w:szCs w:val="16"/>
        </w:rPr>
      </w:pPr>
      <w:r>
        <w:rPr>
          <w:rFonts w:ascii="Verdana" w:hAnsi="Verdana"/>
          <w:szCs w:val="16"/>
        </w:rPr>
        <w:br/>
      </w:r>
    </w:p>
    <w:p w:rsidR="00EA5240" w:rsidRPr="001167E7" w:rsidRDefault="00EA5240" w:rsidP="00EA5240">
      <w:pPr>
        <w:pStyle w:val="Header"/>
        <w:outlineLvl w:val="0"/>
        <w:rPr>
          <w:rFonts w:ascii="Verdana" w:hAnsi="Verdana"/>
          <w:b/>
          <w:caps w:val="0"/>
          <w:szCs w:val="16"/>
        </w:rPr>
      </w:pPr>
      <w:bookmarkStart w:id="223" w:name="_Toc167171134"/>
      <w:bookmarkStart w:id="224" w:name="_Toc169929673"/>
      <w:bookmarkStart w:id="225" w:name="_Toc169929886"/>
      <w:bookmarkStart w:id="226" w:name="_Toc169930816"/>
      <w:bookmarkStart w:id="227" w:name="_Toc169931125"/>
      <w:bookmarkStart w:id="228" w:name="_Toc169931235"/>
      <w:bookmarkStart w:id="229" w:name="_Toc169934011"/>
      <w:bookmarkStart w:id="230" w:name="_Toc169948227"/>
      <w:bookmarkStart w:id="231" w:name="_Toc169948599"/>
      <w:bookmarkStart w:id="232" w:name="_Toc199817706"/>
      <w:r w:rsidRPr="002D1452">
        <w:rPr>
          <w:rFonts w:ascii="Verdana" w:hAnsi="Verdana"/>
          <w:b/>
          <w:sz w:val="16"/>
          <w:szCs w:val="16"/>
        </w:rPr>
        <w:t>Beginning the Field Placement</w:t>
      </w:r>
      <w:bookmarkEnd w:id="223"/>
      <w:bookmarkEnd w:id="224"/>
      <w:bookmarkEnd w:id="225"/>
      <w:bookmarkEnd w:id="226"/>
      <w:bookmarkEnd w:id="227"/>
      <w:bookmarkEnd w:id="228"/>
      <w:bookmarkEnd w:id="229"/>
      <w:bookmarkEnd w:id="230"/>
      <w:bookmarkEnd w:id="231"/>
      <w:bookmarkEnd w:id="232"/>
      <w:r w:rsidR="00972503">
        <w:rPr>
          <w:rFonts w:ascii="Verdana" w:hAnsi="Verdana"/>
          <w:b/>
          <w:sz w:val="16"/>
          <w:szCs w:val="16"/>
        </w:rPr>
        <w:fldChar w:fldCharType="begin"/>
      </w:r>
      <w:r w:rsidRPr="001167E7">
        <w:rPr>
          <w:rFonts w:ascii="Verdana" w:hAnsi="Verdana"/>
          <w:b/>
          <w:caps w:val="0"/>
          <w:szCs w:val="16"/>
        </w:rPr>
        <w:instrText>tc "</w:instrText>
      </w:r>
      <w:bookmarkStart w:id="233" w:name="_Toc141836258"/>
      <w:bookmarkStart w:id="234" w:name="_Toc167162934"/>
      <w:bookmarkStart w:id="235" w:name="_Toc169929674"/>
      <w:bookmarkStart w:id="236" w:name="_Toc169930817"/>
      <w:bookmarkStart w:id="237" w:name="_Toc169931126"/>
      <w:bookmarkStart w:id="238" w:name="_Toc169931236"/>
      <w:bookmarkStart w:id="239" w:name="_Toc169932486"/>
      <w:bookmarkStart w:id="240" w:name="_Toc169933197"/>
      <w:bookmarkStart w:id="241" w:name="_Toc169933310"/>
      <w:bookmarkStart w:id="242" w:name="_Toc169933526"/>
      <w:bookmarkStart w:id="243" w:name="_Toc169948228"/>
      <w:bookmarkStart w:id="244" w:name="_Toc169948600"/>
      <w:r w:rsidRPr="001167E7">
        <w:rPr>
          <w:rFonts w:ascii="Verdana" w:hAnsi="Verdana"/>
          <w:b/>
          <w:caps w:val="0"/>
          <w:szCs w:val="16"/>
        </w:rPr>
        <w:instrText>Beginning the Field Placement</w:instrText>
      </w:r>
      <w:bookmarkEnd w:id="233"/>
      <w:bookmarkEnd w:id="234"/>
      <w:bookmarkEnd w:id="235"/>
      <w:bookmarkEnd w:id="236"/>
      <w:bookmarkEnd w:id="237"/>
      <w:bookmarkEnd w:id="238"/>
      <w:bookmarkEnd w:id="239"/>
      <w:bookmarkEnd w:id="240"/>
      <w:bookmarkEnd w:id="241"/>
      <w:bookmarkEnd w:id="242"/>
      <w:bookmarkEnd w:id="243"/>
      <w:bookmarkEnd w:id="244"/>
      <w:r w:rsidRPr="001167E7">
        <w:rPr>
          <w:rFonts w:ascii="Verdana" w:hAnsi="Verdana"/>
          <w:b/>
          <w:caps w:val="0"/>
          <w:szCs w:val="16"/>
        </w:rPr>
        <w:instrText>" \f C \l 2</w:instrText>
      </w:r>
      <w:r w:rsidR="00972503">
        <w:rPr>
          <w:rFonts w:ascii="Verdana" w:hAnsi="Verdana"/>
          <w:b/>
          <w:sz w:val="16"/>
          <w:szCs w:val="16"/>
        </w:rPr>
        <w:fldChar w:fldCharType="end"/>
      </w:r>
    </w:p>
    <w:p w:rsidR="00EA5240" w:rsidRPr="001167E7" w:rsidRDefault="00EA5240" w:rsidP="00EA5240">
      <w:pPr>
        <w:rPr>
          <w:rFonts w:ascii="Verdana" w:hAnsi="Verdana"/>
          <w:szCs w:val="16"/>
        </w:rPr>
      </w:pPr>
    </w:p>
    <w:p w:rsidR="00EA5240" w:rsidRPr="001167E7" w:rsidRDefault="00EA5240" w:rsidP="00EA5240">
      <w:pPr>
        <w:ind w:firstLine="360"/>
        <w:rPr>
          <w:rFonts w:ascii="Verdana" w:hAnsi="Verdana"/>
          <w:szCs w:val="16"/>
        </w:rPr>
      </w:pPr>
      <w:r w:rsidRPr="001167E7">
        <w:rPr>
          <w:rFonts w:ascii="Verdana" w:hAnsi="Verdana"/>
          <w:szCs w:val="16"/>
        </w:rPr>
        <w:t xml:space="preserve">Confirm your starting date and your schedule prior to actually beginning the field placement. There may be some schedule variations in hours and credits for part-time students.  When registered for field placement credits, part time students </w:t>
      </w:r>
      <w:r w:rsidRPr="001167E7">
        <w:rPr>
          <w:rFonts w:ascii="Verdana" w:hAnsi="Verdana"/>
          <w:szCs w:val="16"/>
          <w:u w:val="single"/>
        </w:rPr>
        <w:t>must</w:t>
      </w:r>
      <w:r>
        <w:rPr>
          <w:rFonts w:ascii="Verdana" w:hAnsi="Verdana"/>
          <w:szCs w:val="16"/>
        </w:rPr>
        <w:t xml:space="preserve"> complete no less than 12 </w:t>
      </w:r>
      <w:r w:rsidRPr="001167E7">
        <w:rPr>
          <w:rFonts w:ascii="Verdana" w:hAnsi="Verdana"/>
          <w:szCs w:val="16"/>
        </w:rPr>
        <w:t>hours</w:t>
      </w:r>
      <w:r>
        <w:rPr>
          <w:rFonts w:ascii="Verdana" w:hAnsi="Verdana"/>
          <w:szCs w:val="16"/>
        </w:rPr>
        <w:t xml:space="preserve"> each week in placement; further, no student can end a field placement more than two weeks early without written approval from the Director of Field Education</w:t>
      </w:r>
      <w:r w:rsidRPr="001167E7">
        <w:rPr>
          <w:rFonts w:ascii="Verdana" w:hAnsi="Verdana"/>
          <w:szCs w:val="16"/>
        </w:rPr>
        <w:t xml:space="preserve">.  </w:t>
      </w:r>
      <w:r>
        <w:rPr>
          <w:rFonts w:ascii="Verdana" w:hAnsi="Verdana"/>
          <w:szCs w:val="16"/>
        </w:rPr>
        <w:t xml:space="preserve">Ideally, </w:t>
      </w:r>
      <w:r>
        <w:rPr>
          <w:rFonts w:ascii="Verdana" w:hAnsi="Verdana"/>
          <w:szCs w:val="16"/>
          <w:u w:val="single"/>
        </w:rPr>
        <w:t>a</w:t>
      </w:r>
      <w:r w:rsidRPr="001167E7">
        <w:rPr>
          <w:rFonts w:ascii="Verdana" w:hAnsi="Verdana"/>
          <w:szCs w:val="16"/>
          <w:u w:val="single"/>
        </w:rPr>
        <w:t>t least 8 hours must be completed during daytime hours</w:t>
      </w:r>
      <w:r w:rsidRPr="001167E7">
        <w:rPr>
          <w:rFonts w:ascii="Verdana" w:hAnsi="Verdana"/>
          <w:szCs w:val="16"/>
        </w:rPr>
        <w:t xml:space="preserve">. The duration of the field placement is then extended to meet the required number of hours. All variations in field placement schedules must be approved by the field advisor, and by the Director of Field Education. </w:t>
      </w:r>
    </w:p>
    <w:p w:rsidR="00EA5240" w:rsidRPr="001167E7" w:rsidRDefault="00EA5240" w:rsidP="00EA5240">
      <w:pPr>
        <w:ind w:firstLine="540"/>
        <w:rPr>
          <w:rFonts w:ascii="Verdana" w:hAnsi="Verdana"/>
          <w:szCs w:val="16"/>
        </w:rPr>
      </w:pPr>
    </w:p>
    <w:p w:rsidR="00EA5240" w:rsidRPr="001167E7" w:rsidRDefault="00EA5240" w:rsidP="00EA5240">
      <w:pPr>
        <w:ind w:firstLine="360"/>
        <w:rPr>
          <w:rFonts w:ascii="Verdana" w:hAnsi="Verdana"/>
          <w:szCs w:val="16"/>
        </w:rPr>
      </w:pPr>
      <w:r w:rsidRPr="001167E7">
        <w:rPr>
          <w:rFonts w:ascii="Verdana" w:hAnsi="Verdana"/>
          <w:szCs w:val="16"/>
        </w:rPr>
        <w:t xml:space="preserve">The recommended schedule is 20-24 hours per week for BASW students. </w:t>
      </w:r>
    </w:p>
    <w:p w:rsidR="00EA5240" w:rsidRPr="001167E7" w:rsidRDefault="00EA5240" w:rsidP="00EA5240">
      <w:pPr>
        <w:ind w:firstLine="540"/>
        <w:rPr>
          <w:rFonts w:ascii="Verdana" w:hAnsi="Verdana"/>
          <w:szCs w:val="16"/>
        </w:rPr>
      </w:pPr>
    </w:p>
    <w:p w:rsidR="00EA5240" w:rsidRPr="00431FC0" w:rsidRDefault="00EA5240" w:rsidP="00EA5240">
      <w:pPr>
        <w:ind w:firstLine="360"/>
        <w:rPr>
          <w:rFonts w:ascii="Verdana" w:hAnsi="Verdana"/>
          <w:szCs w:val="16"/>
        </w:rPr>
      </w:pPr>
      <w:r w:rsidRPr="001167E7">
        <w:rPr>
          <w:rFonts w:ascii="Verdana" w:hAnsi="Verdana"/>
          <w:szCs w:val="16"/>
        </w:rPr>
        <w:t xml:space="preserve">All students are also </w:t>
      </w:r>
      <w:r w:rsidRPr="001167E7">
        <w:rPr>
          <w:rFonts w:ascii="Verdana" w:hAnsi="Verdana"/>
          <w:szCs w:val="16"/>
          <w:u w:val="single"/>
        </w:rPr>
        <w:t>required</w:t>
      </w:r>
      <w:r w:rsidRPr="001167E7">
        <w:rPr>
          <w:rFonts w:ascii="Verdana" w:hAnsi="Verdana"/>
          <w:szCs w:val="16"/>
        </w:rPr>
        <w:t xml:space="preserve"> to purchase a malpractice liability p</w:t>
      </w:r>
      <w:r>
        <w:rPr>
          <w:rFonts w:ascii="Verdana" w:hAnsi="Verdana"/>
          <w:szCs w:val="16"/>
        </w:rPr>
        <w:t xml:space="preserve">remium which is automatically invoiced to each student registered for field work credits. </w:t>
      </w:r>
      <w:r w:rsidRPr="001167E7">
        <w:rPr>
          <w:rFonts w:ascii="Verdana" w:hAnsi="Verdana"/>
          <w:szCs w:val="16"/>
        </w:rPr>
        <w:t xml:space="preserve">Students cannot begin field placement without purchasing this </w:t>
      </w:r>
      <w:r w:rsidRPr="00431FC0">
        <w:rPr>
          <w:rFonts w:ascii="Verdana" w:hAnsi="Verdana"/>
          <w:szCs w:val="16"/>
        </w:rPr>
        <w:t>coverage. The coverage is not extended to contracted employment that is not part of the field placement. Each student must also sign the Student Agreement/Release of Information form appropriate to program level.</w:t>
      </w:r>
    </w:p>
    <w:p w:rsidR="00EA5240" w:rsidRPr="001F6202" w:rsidRDefault="00EA5240" w:rsidP="00EA5240">
      <w:pPr>
        <w:ind w:firstLine="360"/>
        <w:rPr>
          <w:rFonts w:ascii="Verdana" w:hAnsi="Verdana"/>
          <w:color w:val="FF0000"/>
          <w:szCs w:val="16"/>
        </w:rPr>
      </w:pPr>
    </w:p>
    <w:p w:rsidR="00EA5240" w:rsidRPr="001167E7" w:rsidRDefault="00EA5240" w:rsidP="00EA5240">
      <w:pPr>
        <w:ind w:firstLine="360"/>
        <w:rPr>
          <w:rFonts w:ascii="Verdana" w:hAnsi="Verdana"/>
          <w:szCs w:val="16"/>
        </w:rPr>
      </w:pPr>
      <w:r>
        <w:rPr>
          <w:rFonts w:ascii="Verdana" w:hAnsi="Verdana"/>
          <w:szCs w:val="16"/>
        </w:rPr>
        <w:t>BASW</w:t>
      </w:r>
      <w:r w:rsidRPr="001167E7">
        <w:rPr>
          <w:rFonts w:ascii="Verdana" w:hAnsi="Verdana"/>
          <w:szCs w:val="16"/>
        </w:rPr>
        <w:t xml:space="preserve"> students in field placement are required to maintain a time and activity sheet that is to be signed off regularly by the field instructor and submitted with the final evaluation for the term and with the field learning plan for the first term of field placement for full and part- time non advanced standing students. This form can be found on the field section on the school’s web site and is attached to </w:t>
      </w:r>
      <w:r>
        <w:rPr>
          <w:rFonts w:ascii="Verdana" w:hAnsi="Verdana"/>
          <w:szCs w:val="16"/>
        </w:rPr>
        <w:t xml:space="preserve">all </w:t>
      </w:r>
      <w:r w:rsidRPr="001167E7">
        <w:rPr>
          <w:rFonts w:ascii="Verdana" w:hAnsi="Verdana"/>
          <w:szCs w:val="16"/>
        </w:rPr>
        <w:t>the Evaluation of Field Work form</w:t>
      </w:r>
      <w:r>
        <w:rPr>
          <w:rFonts w:ascii="Verdana" w:hAnsi="Verdana"/>
          <w:szCs w:val="16"/>
        </w:rPr>
        <w:t xml:space="preserve">s and the </w:t>
      </w:r>
      <w:r w:rsidRPr="001167E7">
        <w:rPr>
          <w:rFonts w:ascii="Verdana" w:hAnsi="Verdana"/>
          <w:szCs w:val="16"/>
        </w:rPr>
        <w:t>Field Learning Plan form</w:t>
      </w:r>
      <w:r>
        <w:rPr>
          <w:rFonts w:ascii="Verdana" w:hAnsi="Verdana"/>
          <w:szCs w:val="16"/>
        </w:rPr>
        <w:t>s</w:t>
      </w:r>
      <w:r w:rsidRPr="001167E7">
        <w:rPr>
          <w:rFonts w:ascii="Verdana" w:hAnsi="Verdana"/>
          <w:szCs w:val="16"/>
        </w:rPr>
        <w:t xml:space="preserve">. In addition, it is recommended that students keep an activities log in which is written a brief description of activities and your role. The log can then serve as a reference tool during supervision.  Some field instructors and faculty advisors may ask to review your log with you as part of the supervision process. Failure to turn in these required documents by the designated deadlines my affect your grade for the term. </w:t>
      </w:r>
    </w:p>
    <w:p w:rsidR="00EA5240" w:rsidRPr="001167E7" w:rsidRDefault="00EA5240" w:rsidP="00EA5240">
      <w:pPr>
        <w:rPr>
          <w:rFonts w:ascii="Verdana" w:hAnsi="Verdana"/>
          <w:szCs w:val="16"/>
        </w:rPr>
      </w:pPr>
    </w:p>
    <w:p w:rsidR="00EA5240" w:rsidRPr="001167E7" w:rsidRDefault="00EA5240" w:rsidP="00EA5240">
      <w:pPr>
        <w:ind w:right="-270" w:firstLine="540"/>
        <w:rPr>
          <w:rFonts w:ascii="Verdana" w:hAnsi="Verdana"/>
          <w:szCs w:val="16"/>
        </w:rPr>
      </w:pPr>
      <w:r w:rsidRPr="001167E7">
        <w:rPr>
          <w:rFonts w:ascii="Verdana" w:hAnsi="Verdana"/>
          <w:szCs w:val="16"/>
        </w:rPr>
        <w:t xml:space="preserve">During the initial days in field placement, an orientation to the agency and / or setting usually occurs. Orientation consists of meeting people, learning more about the setting and its operations, discovering what procedures you will need to know to perform your learning assignments.  If information is unclear, ask for clarification. Keep a notebook in which you record information that may be of importance to you.  In your notebook, write names of people you meet and what they do; later in the placement you may have an opportunity to consult with them or have a need to enlist their help. Identify where resource information is kept in the agency or organization and how you can access it. Exploration of the placement will allow you to know what part you play in the total operation. During and following orientation, the field instructor makes an educational assessment of the student. You should provide a list of courses that you have completed and are currently enrolled in to your field instructor. </w:t>
      </w:r>
    </w:p>
    <w:p w:rsidR="00EA5240" w:rsidRPr="001167E7" w:rsidRDefault="00EA5240" w:rsidP="00EA5240">
      <w:pPr>
        <w:ind w:firstLine="540"/>
        <w:rPr>
          <w:rFonts w:ascii="Verdana" w:hAnsi="Verdana"/>
          <w:szCs w:val="16"/>
        </w:rPr>
      </w:pPr>
    </w:p>
    <w:p w:rsidR="00EA5240" w:rsidRPr="00431FC0" w:rsidRDefault="00EA5240" w:rsidP="00EA5240">
      <w:pPr>
        <w:ind w:right="-180" w:firstLine="360"/>
        <w:rPr>
          <w:rFonts w:ascii="Verdana" w:hAnsi="Verdana"/>
          <w:szCs w:val="16"/>
        </w:rPr>
      </w:pPr>
      <w:r w:rsidRPr="001167E7">
        <w:rPr>
          <w:rFonts w:ascii="Verdana" w:hAnsi="Verdana"/>
          <w:szCs w:val="16"/>
        </w:rPr>
        <w:t>Developing the Field Learning Plan</w:t>
      </w:r>
      <w:r w:rsidR="00946510">
        <w:rPr>
          <w:rFonts w:ascii="Verdana" w:hAnsi="Verdana"/>
          <w:szCs w:val="16"/>
        </w:rPr>
        <w:t xml:space="preserve"> and completed examples</w:t>
      </w:r>
      <w:r w:rsidRPr="001167E7">
        <w:rPr>
          <w:rFonts w:ascii="Verdana" w:hAnsi="Verdana"/>
          <w:szCs w:val="16"/>
        </w:rPr>
        <w:t xml:space="preserve"> (available at: </w:t>
      </w:r>
      <w:hyperlink r:id="rId47" w:history="1">
        <w:r w:rsidRPr="00004DE8">
          <w:rPr>
            <w:rStyle w:val="Hyperlink"/>
            <w:szCs w:val="16"/>
          </w:rPr>
          <w:t>http://www.socialwork.pitt.edu/academic-programs/field-education/</w:t>
        </w:r>
      </w:hyperlink>
      <w:r>
        <w:rPr>
          <w:rFonts w:ascii="Verdana" w:hAnsi="Verdana"/>
          <w:sz w:val="14"/>
          <w:szCs w:val="16"/>
        </w:rPr>
        <w:t xml:space="preserve">. </w:t>
      </w:r>
      <w:r w:rsidRPr="001167E7">
        <w:rPr>
          <w:rFonts w:ascii="Verdana" w:hAnsi="Verdana"/>
          <w:szCs w:val="16"/>
        </w:rPr>
        <w:t xml:space="preserve">  is a </w:t>
      </w:r>
      <w:r w:rsidRPr="001167E7">
        <w:rPr>
          <w:rFonts w:ascii="Verdana" w:hAnsi="Verdana"/>
          <w:szCs w:val="16"/>
          <w:u w:val="single"/>
        </w:rPr>
        <w:t>joint</w:t>
      </w:r>
      <w:r w:rsidRPr="001167E7">
        <w:rPr>
          <w:rFonts w:ascii="Verdana" w:hAnsi="Verdana"/>
          <w:szCs w:val="16"/>
        </w:rPr>
        <w:t xml:space="preserve"> </w:t>
      </w:r>
      <w:r w:rsidRPr="001167E7">
        <w:rPr>
          <w:rFonts w:ascii="Verdana" w:hAnsi="Verdana"/>
          <w:szCs w:val="16"/>
          <w:u w:val="single"/>
        </w:rPr>
        <w:t>responsibility</w:t>
      </w:r>
      <w:r w:rsidRPr="001167E7">
        <w:rPr>
          <w:rFonts w:ascii="Verdana" w:hAnsi="Verdana"/>
          <w:szCs w:val="16"/>
        </w:rPr>
        <w:t xml:space="preserve"> of the field instructor and the student. When a field instructor is new, the field liaison may choose or be invited to be involved in establishing the Learning Plan.  The University of Pittsburgh, School of Social Work uses an "arti</w:t>
      </w:r>
      <w:r>
        <w:rPr>
          <w:rFonts w:ascii="Verdana" w:hAnsi="Verdana"/>
          <w:szCs w:val="16"/>
        </w:rPr>
        <w:t xml:space="preserve">culated" </w:t>
      </w:r>
      <w:r w:rsidRPr="00431FC0">
        <w:rPr>
          <w:rFonts w:ascii="Verdana" w:hAnsi="Verdana"/>
          <w:szCs w:val="16"/>
        </w:rPr>
        <w:t xml:space="preserve">set of educational goals, practice behaviors and competencies. That means that the learning goals are identified by the student's educational program; the role of the student and field instructor is to further define how those goals and competencies can be translated into practice and learning tasks. The Field Learning Plan specifies the educational objectives, the practice and learning tasks to be completed by the student, the targeted time period for completion of the tasks and the method of evaluating the student's </w:t>
      </w:r>
      <w:r w:rsidRPr="00431FC0">
        <w:rPr>
          <w:rFonts w:ascii="Verdana" w:hAnsi="Verdana"/>
          <w:szCs w:val="16"/>
        </w:rPr>
        <w:lastRenderedPageBreak/>
        <w:t>performance for each task. Basically, each practice/learning task will outline who, will do what, by when and how will it be measured.</w:t>
      </w:r>
    </w:p>
    <w:p w:rsidR="00EA5240" w:rsidRDefault="00EA5240" w:rsidP="00EA5240">
      <w:pPr>
        <w:ind w:firstLine="540"/>
        <w:rPr>
          <w:rFonts w:ascii="Verdana" w:hAnsi="Verdana"/>
          <w:szCs w:val="16"/>
        </w:rPr>
      </w:pPr>
    </w:p>
    <w:p w:rsidR="00EA5240" w:rsidRPr="00431FC0" w:rsidRDefault="00EA5240" w:rsidP="00EA5240">
      <w:pPr>
        <w:ind w:firstLine="540"/>
        <w:rPr>
          <w:rFonts w:ascii="Verdana" w:hAnsi="Verdana"/>
          <w:szCs w:val="16"/>
        </w:rPr>
      </w:pPr>
      <w:r w:rsidRPr="001167E7">
        <w:rPr>
          <w:rFonts w:ascii="Verdana" w:hAnsi="Verdana"/>
          <w:szCs w:val="16"/>
        </w:rPr>
        <w:t xml:space="preserve">The School of Social Work has guidelines or expectations about what the focus of the placement. </w:t>
      </w:r>
      <w:r w:rsidRPr="00431FC0">
        <w:rPr>
          <w:rFonts w:ascii="Verdana" w:hAnsi="Verdana"/>
          <w:szCs w:val="16"/>
        </w:rPr>
        <w:t xml:space="preserve">These include: field placement goals, behaviors and competencies to be interpreted by the field instructor through practice/learning tasks to fit the experiences available at that particular site. </w:t>
      </w:r>
    </w:p>
    <w:p w:rsidR="00EA5240" w:rsidRPr="001167E7" w:rsidRDefault="00EA5240" w:rsidP="00EA5240">
      <w:pPr>
        <w:ind w:firstLine="540"/>
        <w:rPr>
          <w:rFonts w:ascii="Verdana" w:hAnsi="Verdana"/>
          <w:szCs w:val="16"/>
        </w:rPr>
      </w:pPr>
    </w:p>
    <w:p w:rsidR="00EA5240" w:rsidRPr="00061D99" w:rsidRDefault="00EA5240" w:rsidP="00EA5240">
      <w:pPr>
        <w:ind w:firstLine="360"/>
        <w:rPr>
          <w:rStyle w:val="Strong"/>
          <w:rFonts w:ascii="Verdana" w:hAnsi="Verdana"/>
          <w:b w:val="0"/>
          <w:bCs w:val="0"/>
          <w:szCs w:val="16"/>
        </w:rPr>
      </w:pPr>
      <w:r>
        <w:rPr>
          <w:rFonts w:ascii="Verdana" w:hAnsi="Verdana"/>
          <w:szCs w:val="16"/>
        </w:rPr>
        <w:t>Generalist Practice</w:t>
      </w:r>
      <w:r w:rsidRPr="001167E7">
        <w:rPr>
          <w:rFonts w:ascii="Verdana" w:hAnsi="Verdana"/>
          <w:szCs w:val="16"/>
        </w:rPr>
        <w:t xml:space="preserve"> is the focus of both terms of the BASW field placement. The facult</w:t>
      </w:r>
      <w:r>
        <w:rPr>
          <w:rFonts w:ascii="Verdana" w:hAnsi="Verdana"/>
          <w:szCs w:val="16"/>
        </w:rPr>
        <w:t xml:space="preserve">y has defined generalist practice </w:t>
      </w:r>
      <w:r w:rsidRPr="001167E7">
        <w:rPr>
          <w:rFonts w:ascii="Verdana" w:hAnsi="Verdana"/>
          <w:szCs w:val="16"/>
        </w:rPr>
        <w:t xml:space="preserve">as: </w:t>
      </w:r>
      <w:r w:rsidRPr="001167E7">
        <w:rPr>
          <w:rFonts w:ascii="Verdana" w:hAnsi="Verdana"/>
          <w:i/>
          <w:szCs w:val="16"/>
        </w:rPr>
        <w:t xml:space="preserve"> </w:t>
      </w:r>
      <w:r>
        <w:rPr>
          <w:rFonts w:ascii="Verdana" w:hAnsi="Verdana"/>
          <w:szCs w:val="16"/>
        </w:rPr>
        <w:t>Generalist practice is grounded in the liberal arts and the person and environment construct.  To promote human and social well-being, generalist practitioners use a range of prevention and intervention methods in their practice with individuals, families, groups, organizations, and communities.  The generalist practitioner identifies with the social work profession and applies ethical principles and critical thinking in practice.  Generalist practitioners incorporate diversity in their practice and advocate for human rights and social and economic justice.  They recognize, support, and build on the strengths and resiliency of all human beings.  They engage in research-informed practice and are proactive in responding to the impact of context on professional practice.</w:t>
      </w:r>
    </w:p>
    <w:p w:rsidR="00EA5240" w:rsidRPr="001167E7" w:rsidRDefault="00EA5240" w:rsidP="00EA5240">
      <w:pPr>
        <w:rPr>
          <w:rFonts w:ascii="Verdana" w:hAnsi="Verdana"/>
          <w:i/>
          <w:szCs w:val="16"/>
        </w:rPr>
      </w:pPr>
    </w:p>
    <w:p w:rsidR="00EA5240" w:rsidRDefault="00EA5240" w:rsidP="00EA5240">
      <w:pPr>
        <w:ind w:firstLine="360"/>
        <w:rPr>
          <w:rFonts w:ascii="Verdana" w:hAnsi="Verdana"/>
          <w:szCs w:val="16"/>
        </w:rPr>
      </w:pPr>
      <w:r w:rsidRPr="001167E7">
        <w:rPr>
          <w:rFonts w:ascii="Verdana" w:hAnsi="Verdana"/>
          <w:b/>
          <w:szCs w:val="16"/>
        </w:rPr>
        <w:t xml:space="preserve"> </w:t>
      </w:r>
      <w:r>
        <w:rPr>
          <w:rFonts w:ascii="Verdana" w:hAnsi="Verdana"/>
          <w:szCs w:val="16"/>
        </w:rPr>
        <w:t>There</w:t>
      </w:r>
      <w:r w:rsidRPr="001167E7">
        <w:rPr>
          <w:rFonts w:ascii="Verdana" w:hAnsi="Verdana"/>
          <w:szCs w:val="16"/>
        </w:rPr>
        <w:t xml:space="preserve"> are </w:t>
      </w:r>
      <w:r>
        <w:rPr>
          <w:rFonts w:ascii="Verdana" w:hAnsi="Verdana"/>
          <w:szCs w:val="16"/>
        </w:rPr>
        <w:t xml:space="preserve">10 core competencies that </w:t>
      </w:r>
      <w:r w:rsidRPr="001167E7">
        <w:rPr>
          <w:rFonts w:ascii="Verdana" w:hAnsi="Verdana"/>
          <w:szCs w:val="16"/>
        </w:rPr>
        <w:t xml:space="preserve">considered by the Council on Social Work Education </w:t>
      </w:r>
      <w:r>
        <w:rPr>
          <w:rFonts w:ascii="Verdana" w:hAnsi="Verdana"/>
          <w:szCs w:val="16"/>
        </w:rPr>
        <w:t xml:space="preserve">(CSWE) to be core knowledge, </w:t>
      </w:r>
      <w:r w:rsidRPr="001167E7">
        <w:rPr>
          <w:rFonts w:ascii="Verdana" w:hAnsi="Verdana"/>
          <w:szCs w:val="16"/>
        </w:rPr>
        <w:t xml:space="preserve">skills </w:t>
      </w:r>
      <w:r>
        <w:rPr>
          <w:rFonts w:ascii="Verdana" w:hAnsi="Verdana"/>
          <w:szCs w:val="16"/>
        </w:rPr>
        <w:t xml:space="preserve">and values </w:t>
      </w:r>
      <w:r w:rsidRPr="001167E7">
        <w:rPr>
          <w:rFonts w:ascii="Verdana" w:hAnsi="Verdana"/>
          <w:szCs w:val="16"/>
        </w:rPr>
        <w:t>that every social worker, regardless of field of practice, should possess.  They serve as a base or foundation for concentration skills for the MSW student. In this first term, the placement wi</w:t>
      </w:r>
      <w:r>
        <w:rPr>
          <w:rFonts w:ascii="Verdana" w:hAnsi="Verdana"/>
          <w:szCs w:val="16"/>
        </w:rPr>
        <w:t>ll have a generalist practice</w:t>
      </w:r>
      <w:r w:rsidRPr="001167E7">
        <w:rPr>
          <w:rFonts w:ascii="Verdana" w:hAnsi="Verdana"/>
          <w:szCs w:val="16"/>
        </w:rPr>
        <w:t xml:space="preserve"> focus but students and field instructors may weigh assignments in the student’s skill concentration area.</w:t>
      </w:r>
    </w:p>
    <w:p w:rsidR="00EA5240" w:rsidRDefault="00EA5240" w:rsidP="00EA5240">
      <w:pPr>
        <w:ind w:firstLine="360"/>
        <w:rPr>
          <w:rFonts w:ascii="Verdana" w:hAnsi="Verdana"/>
          <w:szCs w:val="16"/>
        </w:rPr>
      </w:pPr>
    </w:p>
    <w:p w:rsidR="00EA5240" w:rsidRPr="00431FC0" w:rsidRDefault="00EA5240" w:rsidP="00EA5240">
      <w:pPr>
        <w:ind w:firstLine="360"/>
        <w:rPr>
          <w:rFonts w:ascii="Verdana" w:hAnsi="Verdana"/>
          <w:szCs w:val="16"/>
        </w:rPr>
      </w:pPr>
      <w:r w:rsidRPr="00431FC0">
        <w:rPr>
          <w:rFonts w:ascii="Verdana" w:hAnsi="Verdana"/>
          <w:szCs w:val="16"/>
        </w:rPr>
        <w:t>The ten core competencies are:</w:t>
      </w:r>
    </w:p>
    <w:p w:rsidR="00EA5240" w:rsidRPr="00431FC0" w:rsidRDefault="00EA5240" w:rsidP="00EA5240">
      <w:pPr>
        <w:ind w:firstLine="360"/>
        <w:rPr>
          <w:rFonts w:ascii="Verdana" w:hAnsi="Verdana"/>
          <w:szCs w:val="16"/>
        </w:rPr>
      </w:pPr>
    </w:p>
    <w:p w:rsidR="00EA5240" w:rsidRPr="00431FC0" w:rsidRDefault="00EA5240" w:rsidP="00EA5240">
      <w:pPr>
        <w:numPr>
          <w:ilvl w:val="2"/>
          <w:numId w:val="20"/>
        </w:numPr>
        <w:rPr>
          <w:rFonts w:ascii="Verdana" w:hAnsi="Verdana"/>
          <w:szCs w:val="16"/>
        </w:rPr>
      </w:pPr>
      <w:r w:rsidRPr="00431FC0">
        <w:rPr>
          <w:rFonts w:ascii="Verdana" w:hAnsi="Verdana"/>
          <w:szCs w:val="16"/>
        </w:rPr>
        <w:t>Identify as a professional social worker and conduct oneself accordingly</w:t>
      </w:r>
    </w:p>
    <w:p w:rsidR="00EA5240" w:rsidRPr="00431FC0" w:rsidRDefault="00EA5240" w:rsidP="00EA5240">
      <w:pPr>
        <w:numPr>
          <w:ilvl w:val="2"/>
          <w:numId w:val="20"/>
        </w:numPr>
        <w:rPr>
          <w:rFonts w:ascii="Verdana" w:hAnsi="Verdana"/>
          <w:szCs w:val="16"/>
        </w:rPr>
      </w:pPr>
      <w:r w:rsidRPr="00431FC0">
        <w:rPr>
          <w:rFonts w:ascii="Verdana" w:hAnsi="Verdana"/>
          <w:szCs w:val="16"/>
        </w:rPr>
        <w:t>Apply social work ethical principles to guide professional practice</w:t>
      </w:r>
    </w:p>
    <w:p w:rsidR="00EA5240" w:rsidRPr="00431FC0" w:rsidRDefault="00EA5240" w:rsidP="00EA5240">
      <w:pPr>
        <w:numPr>
          <w:ilvl w:val="2"/>
          <w:numId w:val="20"/>
        </w:numPr>
        <w:rPr>
          <w:rFonts w:ascii="Verdana" w:hAnsi="Verdana"/>
          <w:szCs w:val="16"/>
        </w:rPr>
      </w:pPr>
      <w:r w:rsidRPr="00431FC0">
        <w:rPr>
          <w:rFonts w:ascii="Verdana" w:hAnsi="Verdana"/>
          <w:szCs w:val="16"/>
        </w:rPr>
        <w:t>Apply critical thinking to inform and communicate professional practice</w:t>
      </w:r>
    </w:p>
    <w:p w:rsidR="00EA5240" w:rsidRPr="00431FC0" w:rsidRDefault="00EA5240" w:rsidP="00EA5240">
      <w:pPr>
        <w:numPr>
          <w:ilvl w:val="2"/>
          <w:numId w:val="20"/>
        </w:numPr>
        <w:rPr>
          <w:rFonts w:ascii="Verdana" w:hAnsi="Verdana"/>
          <w:szCs w:val="16"/>
        </w:rPr>
      </w:pPr>
      <w:r w:rsidRPr="00431FC0">
        <w:rPr>
          <w:rFonts w:ascii="Verdana" w:hAnsi="Verdana"/>
          <w:szCs w:val="16"/>
        </w:rPr>
        <w:t>Engage diversity and difference in practice</w:t>
      </w:r>
    </w:p>
    <w:p w:rsidR="00EA5240" w:rsidRPr="00431FC0" w:rsidRDefault="00EA5240" w:rsidP="00EA5240">
      <w:pPr>
        <w:numPr>
          <w:ilvl w:val="2"/>
          <w:numId w:val="20"/>
        </w:numPr>
        <w:rPr>
          <w:rFonts w:ascii="Verdana" w:hAnsi="Verdana"/>
          <w:szCs w:val="16"/>
        </w:rPr>
      </w:pPr>
      <w:r w:rsidRPr="00431FC0">
        <w:rPr>
          <w:rFonts w:ascii="Verdana" w:hAnsi="Verdana"/>
          <w:szCs w:val="16"/>
        </w:rPr>
        <w:t>Advance human rights and social and economic justice</w:t>
      </w:r>
    </w:p>
    <w:p w:rsidR="00EA5240" w:rsidRPr="00431FC0" w:rsidRDefault="00EA5240" w:rsidP="00EA5240">
      <w:pPr>
        <w:numPr>
          <w:ilvl w:val="2"/>
          <w:numId w:val="20"/>
        </w:numPr>
        <w:rPr>
          <w:rFonts w:ascii="Verdana" w:hAnsi="Verdana"/>
          <w:szCs w:val="16"/>
        </w:rPr>
      </w:pPr>
      <w:r w:rsidRPr="00431FC0">
        <w:rPr>
          <w:rFonts w:ascii="Verdana" w:hAnsi="Verdana"/>
          <w:szCs w:val="16"/>
        </w:rPr>
        <w:t>Engage in research informed practice and practice informed research</w:t>
      </w:r>
    </w:p>
    <w:p w:rsidR="00EA5240" w:rsidRPr="00431FC0" w:rsidRDefault="00EA5240" w:rsidP="00EA5240">
      <w:pPr>
        <w:numPr>
          <w:ilvl w:val="2"/>
          <w:numId w:val="20"/>
        </w:numPr>
        <w:rPr>
          <w:rFonts w:ascii="Verdana" w:hAnsi="Verdana"/>
          <w:szCs w:val="16"/>
        </w:rPr>
      </w:pPr>
      <w:r w:rsidRPr="00431FC0">
        <w:rPr>
          <w:rFonts w:ascii="Verdana" w:hAnsi="Verdana"/>
          <w:szCs w:val="16"/>
        </w:rPr>
        <w:t>Apply knowledge of human behavior in the social environment</w:t>
      </w:r>
    </w:p>
    <w:p w:rsidR="00EA5240" w:rsidRPr="00431FC0" w:rsidRDefault="00EA5240" w:rsidP="00EA5240">
      <w:pPr>
        <w:numPr>
          <w:ilvl w:val="2"/>
          <w:numId w:val="20"/>
        </w:numPr>
        <w:rPr>
          <w:rFonts w:ascii="Verdana" w:hAnsi="Verdana"/>
          <w:szCs w:val="16"/>
        </w:rPr>
      </w:pPr>
      <w:r w:rsidRPr="00431FC0">
        <w:rPr>
          <w:rFonts w:ascii="Verdana" w:hAnsi="Verdana"/>
          <w:szCs w:val="16"/>
        </w:rPr>
        <w:t>Engage in policy practice to advance social and economic will being to deliver effective services</w:t>
      </w:r>
    </w:p>
    <w:p w:rsidR="00EA5240" w:rsidRPr="00431FC0" w:rsidRDefault="00EA5240" w:rsidP="00EA5240">
      <w:pPr>
        <w:numPr>
          <w:ilvl w:val="2"/>
          <w:numId w:val="20"/>
        </w:numPr>
        <w:rPr>
          <w:rFonts w:ascii="Verdana" w:hAnsi="Verdana"/>
          <w:szCs w:val="16"/>
        </w:rPr>
      </w:pPr>
      <w:r w:rsidRPr="00431FC0">
        <w:rPr>
          <w:rFonts w:ascii="Verdana" w:hAnsi="Verdana"/>
          <w:szCs w:val="16"/>
        </w:rPr>
        <w:t>Respond to contexts that shape practice</w:t>
      </w:r>
    </w:p>
    <w:p w:rsidR="00EA5240" w:rsidRPr="00431FC0" w:rsidRDefault="00EA5240" w:rsidP="00EA5240">
      <w:pPr>
        <w:numPr>
          <w:ilvl w:val="2"/>
          <w:numId w:val="20"/>
        </w:numPr>
        <w:rPr>
          <w:rFonts w:ascii="Verdana" w:hAnsi="Verdana"/>
          <w:szCs w:val="16"/>
        </w:rPr>
      </w:pPr>
      <w:r w:rsidRPr="00431FC0">
        <w:rPr>
          <w:rFonts w:ascii="Verdana" w:hAnsi="Verdana"/>
          <w:szCs w:val="16"/>
        </w:rPr>
        <w:t>A) Engage with individuals, families, groups, organizations and communities</w:t>
      </w:r>
    </w:p>
    <w:p w:rsidR="00EA5240" w:rsidRPr="00431FC0" w:rsidRDefault="00EA5240" w:rsidP="00EA5240">
      <w:pPr>
        <w:ind w:left="1080"/>
        <w:rPr>
          <w:rFonts w:ascii="Verdana" w:hAnsi="Verdana"/>
          <w:szCs w:val="16"/>
        </w:rPr>
      </w:pPr>
      <w:r w:rsidRPr="00431FC0">
        <w:rPr>
          <w:rFonts w:ascii="Verdana" w:hAnsi="Verdana"/>
          <w:szCs w:val="16"/>
        </w:rPr>
        <w:t>B) Assess individuals, families, groups, organizations and communities</w:t>
      </w:r>
    </w:p>
    <w:p w:rsidR="00EA5240" w:rsidRPr="00431FC0" w:rsidRDefault="00EA5240" w:rsidP="00EA5240">
      <w:pPr>
        <w:ind w:left="1080"/>
        <w:rPr>
          <w:rFonts w:ascii="Verdana" w:hAnsi="Verdana"/>
          <w:szCs w:val="16"/>
        </w:rPr>
      </w:pPr>
      <w:r w:rsidRPr="00431FC0">
        <w:rPr>
          <w:rFonts w:ascii="Verdana" w:hAnsi="Verdana"/>
          <w:szCs w:val="16"/>
        </w:rPr>
        <w:t>C) Intervene with individuals, families, groups, organizations and communities</w:t>
      </w:r>
    </w:p>
    <w:p w:rsidR="00EA5240" w:rsidRPr="00431FC0" w:rsidRDefault="00EA5240" w:rsidP="00EA5240">
      <w:pPr>
        <w:ind w:left="1080"/>
        <w:rPr>
          <w:rFonts w:ascii="Verdana" w:hAnsi="Verdana"/>
          <w:szCs w:val="16"/>
        </w:rPr>
      </w:pPr>
      <w:r w:rsidRPr="00431FC0">
        <w:rPr>
          <w:rFonts w:ascii="Verdana" w:hAnsi="Verdana"/>
          <w:szCs w:val="16"/>
        </w:rPr>
        <w:t>D) Evaluate with individuals, families, groups, organizations and communities</w:t>
      </w:r>
    </w:p>
    <w:p w:rsidR="00EA5240" w:rsidRPr="00431FC0" w:rsidRDefault="00EA5240" w:rsidP="00EA5240">
      <w:pPr>
        <w:ind w:left="1080"/>
        <w:rPr>
          <w:rFonts w:ascii="Verdana" w:hAnsi="Verdana"/>
          <w:szCs w:val="16"/>
        </w:rPr>
      </w:pPr>
    </w:p>
    <w:p w:rsidR="00EA5240" w:rsidRPr="00431FC0" w:rsidRDefault="00EA5240" w:rsidP="00EA5240">
      <w:pPr>
        <w:ind w:left="1080"/>
        <w:rPr>
          <w:rFonts w:ascii="Verdana" w:hAnsi="Verdana"/>
          <w:szCs w:val="16"/>
        </w:rPr>
      </w:pPr>
    </w:p>
    <w:p w:rsidR="00EA5240" w:rsidRPr="00431FC0" w:rsidRDefault="00EA5240" w:rsidP="00EA5240">
      <w:pPr>
        <w:rPr>
          <w:rFonts w:ascii="Verdana" w:hAnsi="Verdana"/>
          <w:szCs w:val="16"/>
        </w:rPr>
      </w:pPr>
      <w:r w:rsidRPr="00431FC0">
        <w:rPr>
          <w:rFonts w:ascii="Verdana" w:hAnsi="Verdana"/>
          <w:szCs w:val="16"/>
        </w:rPr>
        <w:t>BASW students are provided generalist practice opportunities to demonstrate the core competencies.</w:t>
      </w:r>
    </w:p>
    <w:p w:rsidR="00EA5240" w:rsidRPr="001167E7" w:rsidRDefault="00EA5240" w:rsidP="00EA5240">
      <w:pPr>
        <w:tabs>
          <w:tab w:val="left" w:pos="3600"/>
        </w:tabs>
        <w:ind w:firstLine="540"/>
        <w:rPr>
          <w:rFonts w:ascii="Verdana" w:hAnsi="Verdana"/>
          <w:szCs w:val="16"/>
        </w:rPr>
      </w:pPr>
    </w:p>
    <w:p w:rsidR="00EA5240" w:rsidRPr="001167E7" w:rsidRDefault="00EA5240" w:rsidP="00EA5240">
      <w:pPr>
        <w:rPr>
          <w:rFonts w:ascii="Verdana" w:hAnsi="Verdana"/>
          <w:szCs w:val="16"/>
        </w:rPr>
      </w:pPr>
      <w:r w:rsidRPr="001167E7">
        <w:rPr>
          <w:rFonts w:ascii="Verdana" w:hAnsi="Verdana"/>
          <w:b/>
          <w:szCs w:val="16"/>
        </w:rPr>
        <w:t>Please note</w:t>
      </w:r>
      <w:r>
        <w:rPr>
          <w:rFonts w:ascii="Verdana" w:hAnsi="Verdana"/>
          <w:szCs w:val="16"/>
        </w:rPr>
        <w:t>: A list of competencies and practice behaviors for field placement for the BASW educat</w:t>
      </w:r>
      <w:r w:rsidR="00946510">
        <w:rPr>
          <w:rFonts w:ascii="Verdana" w:hAnsi="Verdana"/>
          <w:szCs w:val="16"/>
        </w:rPr>
        <w:t>ional program is included</w:t>
      </w:r>
      <w:r>
        <w:rPr>
          <w:rFonts w:ascii="Verdana" w:hAnsi="Verdana"/>
          <w:szCs w:val="16"/>
        </w:rPr>
        <w:t xml:space="preserve"> within this handbook</w:t>
      </w:r>
      <w:r w:rsidRPr="001167E7">
        <w:rPr>
          <w:rFonts w:ascii="Verdana" w:hAnsi="Verdana"/>
          <w:szCs w:val="16"/>
        </w:rPr>
        <w:t>.</w:t>
      </w:r>
    </w:p>
    <w:p w:rsidR="00EA5240" w:rsidRPr="001167E7" w:rsidRDefault="00EA5240" w:rsidP="00EA5240">
      <w:pPr>
        <w:pStyle w:val="Header"/>
        <w:rPr>
          <w:rFonts w:ascii="Verdana" w:hAnsi="Verdana"/>
          <w:b/>
          <w:sz w:val="16"/>
          <w:szCs w:val="16"/>
        </w:rPr>
      </w:pPr>
    </w:p>
    <w:p w:rsidR="00EA5240" w:rsidRDefault="00EA5240" w:rsidP="00EA5240">
      <w:pPr>
        <w:pStyle w:val="Header"/>
        <w:outlineLvl w:val="0"/>
        <w:rPr>
          <w:rFonts w:ascii="Verdana" w:hAnsi="Verdana"/>
          <w:b/>
          <w:sz w:val="16"/>
          <w:szCs w:val="16"/>
        </w:rPr>
      </w:pPr>
      <w:bookmarkStart w:id="245" w:name="_Toc167171135"/>
      <w:bookmarkStart w:id="246" w:name="_Toc169929675"/>
      <w:bookmarkStart w:id="247" w:name="_Toc169930818"/>
      <w:bookmarkStart w:id="248" w:name="_Toc169931127"/>
      <w:bookmarkStart w:id="249" w:name="_Toc169931237"/>
      <w:bookmarkStart w:id="250" w:name="_Toc169934012"/>
      <w:bookmarkStart w:id="251" w:name="_Toc169948229"/>
      <w:bookmarkStart w:id="252" w:name="_Toc169948601"/>
      <w:bookmarkStart w:id="253" w:name="_Toc199817707"/>
    </w:p>
    <w:p w:rsidR="00EA5240" w:rsidRDefault="00EA5240" w:rsidP="00EA5240">
      <w:pPr>
        <w:pStyle w:val="Header"/>
        <w:outlineLvl w:val="0"/>
        <w:rPr>
          <w:rFonts w:ascii="Verdana" w:hAnsi="Verdana"/>
          <w:b/>
          <w:sz w:val="16"/>
          <w:szCs w:val="16"/>
        </w:rPr>
      </w:pPr>
    </w:p>
    <w:p w:rsidR="00EA5240" w:rsidRPr="001167E7" w:rsidRDefault="00EA5240" w:rsidP="00EA5240">
      <w:pPr>
        <w:pStyle w:val="Header"/>
        <w:outlineLvl w:val="0"/>
        <w:rPr>
          <w:rFonts w:ascii="Verdana" w:hAnsi="Verdana"/>
          <w:b/>
          <w:sz w:val="16"/>
          <w:szCs w:val="16"/>
        </w:rPr>
      </w:pPr>
      <w:r>
        <w:rPr>
          <w:rFonts w:ascii="Verdana" w:hAnsi="Verdana"/>
          <w:b/>
          <w:sz w:val="16"/>
          <w:szCs w:val="16"/>
        </w:rPr>
        <w:t xml:space="preserve"> </w:t>
      </w:r>
      <w:r w:rsidRPr="001167E7">
        <w:rPr>
          <w:rFonts w:ascii="Verdana" w:hAnsi="Verdana"/>
          <w:b/>
          <w:sz w:val="16"/>
          <w:szCs w:val="16"/>
        </w:rPr>
        <w:t>Ongoing Learning in Field Placement</w:t>
      </w:r>
      <w:bookmarkEnd w:id="245"/>
      <w:bookmarkEnd w:id="246"/>
      <w:bookmarkEnd w:id="247"/>
      <w:bookmarkEnd w:id="248"/>
      <w:bookmarkEnd w:id="249"/>
      <w:bookmarkEnd w:id="250"/>
      <w:bookmarkEnd w:id="251"/>
      <w:bookmarkEnd w:id="252"/>
      <w:bookmarkEnd w:id="253"/>
      <w:r w:rsidR="00972503">
        <w:rPr>
          <w:rFonts w:ascii="Verdana" w:hAnsi="Verdana"/>
          <w:b/>
          <w:sz w:val="16"/>
          <w:szCs w:val="16"/>
        </w:rPr>
        <w:fldChar w:fldCharType="begin"/>
      </w:r>
      <w:r w:rsidRPr="001167E7">
        <w:rPr>
          <w:rFonts w:ascii="Verdana" w:hAnsi="Verdana"/>
          <w:b/>
          <w:sz w:val="16"/>
          <w:szCs w:val="16"/>
        </w:rPr>
        <w:instrText>tc "</w:instrText>
      </w:r>
      <w:bookmarkStart w:id="254" w:name="_Toc141836259"/>
      <w:bookmarkStart w:id="255" w:name="_Toc167162935"/>
      <w:bookmarkStart w:id="256" w:name="_Toc169929676"/>
      <w:bookmarkStart w:id="257" w:name="_Toc169929889"/>
      <w:bookmarkStart w:id="258" w:name="_Toc169930819"/>
      <w:bookmarkStart w:id="259" w:name="_Toc169931128"/>
      <w:bookmarkStart w:id="260" w:name="_Toc169931238"/>
      <w:bookmarkStart w:id="261" w:name="_Toc169932487"/>
      <w:bookmarkStart w:id="262" w:name="_Toc169933198"/>
      <w:bookmarkStart w:id="263" w:name="_Toc169933311"/>
      <w:bookmarkStart w:id="264" w:name="_Toc169933527"/>
      <w:bookmarkStart w:id="265" w:name="_Toc169948230"/>
      <w:bookmarkStart w:id="266" w:name="_Toc169948602"/>
      <w:r w:rsidRPr="001167E7">
        <w:rPr>
          <w:rFonts w:ascii="Verdana" w:hAnsi="Verdana"/>
          <w:b/>
          <w:sz w:val="16"/>
          <w:szCs w:val="16"/>
        </w:rPr>
        <w:instrText>Ongoing Learning in Field Placement</w:instrText>
      </w:r>
      <w:bookmarkEnd w:id="254"/>
      <w:bookmarkEnd w:id="255"/>
      <w:bookmarkEnd w:id="256"/>
      <w:bookmarkEnd w:id="257"/>
      <w:bookmarkEnd w:id="258"/>
      <w:bookmarkEnd w:id="259"/>
      <w:bookmarkEnd w:id="260"/>
      <w:bookmarkEnd w:id="261"/>
      <w:bookmarkEnd w:id="262"/>
      <w:bookmarkEnd w:id="263"/>
      <w:bookmarkEnd w:id="264"/>
      <w:bookmarkEnd w:id="265"/>
      <w:bookmarkEnd w:id="266"/>
      <w:r w:rsidRPr="001167E7">
        <w:rPr>
          <w:rFonts w:ascii="Verdana" w:hAnsi="Verdana"/>
          <w:b/>
          <w:sz w:val="16"/>
          <w:szCs w:val="16"/>
        </w:rPr>
        <w:instrText>" \f C \l 2</w:instrText>
      </w:r>
      <w:r w:rsidR="00972503">
        <w:rPr>
          <w:rFonts w:ascii="Verdana" w:hAnsi="Verdana"/>
          <w:b/>
          <w:sz w:val="16"/>
          <w:szCs w:val="16"/>
        </w:rPr>
        <w:fldChar w:fldCharType="end"/>
      </w:r>
    </w:p>
    <w:p w:rsidR="00EA5240" w:rsidRPr="001167E7" w:rsidRDefault="00EA5240" w:rsidP="00EA5240">
      <w:pPr>
        <w:rPr>
          <w:rFonts w:ascii="Verdana" w:hAnsi="Verdana"/>
          <w:szCs w:val="16"/>
        </w:rPr>
      </w:pPr>
    </w:p>
    <w:p w:rsidR="00EA5240" w:rsidRPr="001167E7" w:rsidRDefault="00EA5240" w:rsidP="00EA5240">
      <w:pPr>
        <w:tabs>
          <w:tab w:val="left" w:pos="360"/>
        </w:tabs>
        <w:rPr>
          <w:rFonts w:ascii="Verdana" w:hAnsi="Verdana"/>
          <w:szCs w:val="16"/>
        </w:rPr>
      </w:pPr>
      <w:r>
        <w:rPr>
          <w:rFonts w:ascii="Verdana" w:hAnsi="Verdana"/>
          <w:szCs w:val="16"/>
        </w:rPr>
        <w:tab/>
      </w:r>
      <w:r w:rsidRPr="001167E7">
        <w:rPr>
          <w:rFonts w:ascii="Verdana" w:hAnsi="Verdana"/>
          <w:szCs w:val="16"/>
        </w:rPr>
        <w:t xml:space="preserve">BASW students attend a Practicum Seminar and Lab concurrent to the field placement.  </w:t>
      </w:r>
    </w:p>
    <w:p w:rsidR="00EA5240" w:rsidRPr="001167E7" w:rsidRDefault="00EA5240" w:rsidP="00EA5240">
      <w:pPr>
        <w:rPr>
          <w:rFonts w:ascii="Verdana" w:hAnsi="Verdana"/>
          <w:szCs w:val="16"/>
        </w:rPr>
      </w:pPr>
    </w:p>
    <w:p w:rsidR="00EA5240" w:rsidRPr="001167E7" w:rsidRDefault="00EA5240" w:rsidP="00EA5240">
      <w:pPr>
        <w:tabs>
          <w:tab w:val="left" w:pos="3600"/>
        </w:tabs>
        <w:ind w:firstLine="360"/>
        <w:rPr>
          <w:rFonts w:ascii="Verdana" w:hAnsi="Verdana"/>
          <w:szCs w:val="16"/>
        </w:rPr>
      </w:pPr>
      <w:r w:rsidRPr="001167E7">
        <w:rPr>
          <w:rFonts w:ascii="Verdana" w:hAnsi="Verdana"/>
          <w:szCs w:val="16"/>
        </w:rPr>
        <w:t xml:space="preserve">As the student becomes more involved in the actual work of the organization, the tasks associated with the learning objectives become </w:t>
      </w:r>
      <w:r>
        <w:rPr>
          <w:rFonts w:ascii="Verdana" w:hAnsi="Verdana"/>
          <w:szCs w:val="16"/>
        </w:rPr>
        <w:t>more involved</w:t>
      </w:r>
      <w:r w:rsidRPr="00431FC0">
        <w:rPr>
          <w:rFonts w:ascii="Verdana" w:hAnsi="Verdana"/>
          <w:szCs w:val="16"/>
        </w:rPr>
        <w:t xml:space="preserve">. It is expected that field instructors to develop the Field Learning Plan so that the practice/learning tasks cover a period of two terms or the entire placement for part-time students.  </w:t>
      </w:r>
      <w:r w:rsidRPr="00431FC0">
        <w:rPr>
          <w:rStyle w:val="Strong"/>
          <w:rFonts w:ascii="Verdana" w:hAnsi="Verdana"/>
          <w:szCs w:val="16"/>
        </w:rPr>
        <w:t>Learning for most adults is gradual and progressive</w:t>
      </w:r>
      <w:r w:rsidRPr="00431FC0">
        <w:rPr>
          <w:rFonts w:ascii="Verdana" w:hAnsi="Verdana"/>
          <w:szCs w:val="16"/>
        </w:rPr>
        <w:t>. What is learned early in the placement experience</w:t>
      </w:r>
      <w:r w:rsidRPr="001167E7">
        <w:rPr>
          <w:rFonts w:ascii="Verdana" w:hAnsi="Verdana"/>
          <w:szCs w:val="16"/>
        </w:rPr>
        <w:t xml:space="preserve"> serves as a building block for what is learned later in the field placement.</w:t>
      </w:r>
    </w:p>
    <w:p w:rsidR="00EA5240" w:rsidRPr="001167E7" w:rsidRDefault="00EA5240" w:rsidP="00EA5240">
      <w:pPr>
        <w:tabs>
          <w:tab w:val="left" w:pos="3600"/>
        </w:tabs>
        <w:ind w:firstLine="360"/>
        <w:rPr>
          <w:rFonts w:ascii="Verdana" w:hAnsi="Verdana"/>
          <w:szCs w:val="16"/>
        </w:rPr>
      </w:pPr>
    </w:p>
    <w:p w:rsidR="00EA5240" w:rsidRPr="001167E7" w:rsidRDefault="00EA5240" w:rsidP="00EA5240">
      <w:pPr>
        <w:tabs>
          <w:tab w:val="left" w:pos="3600"/>
        </w:tabs>
        <w:ind w:firstLine="360"/>
        <w:rPr>
          <w:rFonts w:ascii="Verdana" w:hAnsi="Verdana"/>
          <w:szCs w:val="16"/>
        </w:rPr>
      </w:pPr>
      <w:r w:rsidRPr="001167E7">
        <w:rPr>
          <w:rStyle w:val="Strong"/>
          <w:rFonts w:ascii="Verdana" w:hAnsi="Verdana"/>
          <w:szCs w:val="16"/>
        </w:rPr>
        <w:t>Learning must also be meaningful for students</w:t>
      </w:r>
      <w:r w:rsidRPr="001167E7">
        <w:rPr>
          <w:rFonts w:ascii="Verdana" w:hAnsi="Verdana"/>
          <w:b/>
          <w:szCs w:val="16"/>
        </w:rPr>
        <w:t>.</w:t>
      </w:r>
      <w:r w:rsidRPr="001167E7">
        <w:rPr>
          <w:rFonts w:ascii="Verdana" w:hAnsi="Verdana"/>
          <w:szCs w:val="16"/>
        </w:rPr>
        <w:t xml:space="preserve"> Sometimes students object to answering the telephone. They may see that as a clerical responsibility. Yet it is often in performing this task that one must demonstrate knowledge about the organization and demonstrate an ability to engage the caller and elicit appropriate information in order to answer the request or refer the caller to the correct person. If, however, the entire term were to be spent solely performing this task, the student would not be able to fulfill the School of Social Work's requirements for the field placement. </w:t>
      </w:r>
    </w:p>
    <w:p w:rsidR="00EA5240" w:rsidRPr="001167E7" w:rsidRDefault="00EA5240" w:rsidP="00EA5240">
      <w:pPr>
        <w:tabs>
          <w:tab w:val="left" w:pos="3600"/>
        </w:tabs>
        <w:ind w:firstLine="540"/>
        <w:rPr>
          <w:rFonts w:ascii="Verdana" w:hAnsi="Verdana"/>
          <w:szCs w:val="16"/>
        </w:rPr>
      </w:pPr>
    </w:p>
    <w:p w:rsidR="00EA5240" w:rsidRPr="001167E7" w:rsidRDefault="00EA5240" w:rsidP="00EA5240">
      <w:pPr>
        <w:tabs>
          <w:tab w:val="left" w:pos="3600"/>
        </w:tabs>
        <w:ind w:firstLine="360"/>
        <w:rPr>
          <w:rStyle w:val="Strong"/>
          <w:rFonts w:ascii="Verdana" w:hAnsi="Verdana"/>
          <w:szCs w:val="16"/>
        </w:rPr>
      </w:pPr>
      <w:r w:rsidRPr="001167E7">
        <w:rPr>
          <w:rFonts w:ascii="Verdana" w:hAnsi="Verdana"/>
          <w:szCs w:val="16"/>
        </w:rPr>
        <w:t xml:space="preserve">Field instructors will occasionally ask students majoring in interpersonal skills to do a process recording on a selected case. (Process recording is a supervision tool in which the student captures the dialogue and events of an </w:t>
      </w:r>
      <w:r w:rsidRPr="001167E7">
        <w:rPr>
          <w:rFonts w:ascii="Verdana" w:hAnsi="Verdana"/>
          <w:szCs w:val="16"/>
        </w:rPr>
        <w:lastRenderedPageBreak/>
        <w:t xml:space="preserve">interview in a very detailed manner. The field instructor reviews the written material with the student. The field instructor asks questions and makes comments that will assist the student to develop and to refine his or her skills. Audio and video-tapes are also used in this same way.) It would be inappropriate however, for the student to be asked to do this with every interview. It would also be inappropriate if no joint review of the material occurred. </w:t>
      </w:r>
      <w:r w:rsidRPr="001167E7">
        <w:rPr>
          <w:rStyle w:val="Strong"/>
          <w:rFonts w:ascii="Verdana" w:hAnsi="Verdana"/>
          <w:szCs w:val="16"/>
        </w:rPr>
        <w:t>Students need to observe the agency privacy guidelines for sharing and releasing information related to the activities of the field placement. This includes tapes, papers, and classroom discussion.  For additional information on the HIPAA privacy regulations, MSW students can check the Courseweb site or look under the “resources” section of the field material on the school’s web site. For first year non-advanced standing students, HIPPA privacy regulations are specifically reviewed in t</w:t>
      </w:r>
      <w:r>
        <w:rPr>
          <w:rStyle w:val="Strong"/>
          <w:rFonts w:ascii="Verdana" w:hAnsi="Verdana"/>
          <w:szCs w:val="16"/>
        </w:rPr>
        <w:t xml:space="preserve">he Foundation Field Integrative </w:t>
      </w:r>
      <w:r w:rsidRPr="001167E7">
        <w:rPr>
          <w:rStyle w:val="Strong"/>
          <w:rFonts w:ascii="Verdana" w:hAnsi="Verdana"/>
          <w:szCs w:val="16"/>
        </w:rPr>
        <w:t>Seminar and in the planning seminars for all other students.</w:t>
      </w:r>
      <w:r>
        <w:rPr>
          <w:rStyle w:val="Strong"/>
          <w:rFonts w:ascii="Verdana" w:hAnsi="Verdana"/>
          <w:szCs w:val="16"/>
        </w:rPr>
        <w:t xml:space="preserve"> It is also available on-line via Courseweb.</w:t>
      </w:r>
    </w:p>
    <w:p w:rsidR="00EA5240" w:rsidRPr="001167E7" w:rsidRDefault="00EA5240" w:rsidP="00EA5240">
      <w:pPr>
        <w:tabs>
          <w:tab w:val="left" w:pos="3600"/>
        </w:tabs>
        <w:ind w:firstLine="540"/>
        <w:rPr>
          <w:rFonts w:ascii="Verdana" w:hAnsi="Verdana"/>
          <w:b/>
          <w:szCs w:val="16"/>
        </w:rPr>
      </w:pPr>
    </w:p>
    <w:p w:rsidR="00EA5240" w:rsidRPr="001167E7" w:rsidRDefault="00EA5240" w:rsidP="00EA5240">
      <w:pPr>
        <w:ind w:firstLine="360"/>
        <w:rPr>
          <w:rFonts w:ascii="Verdana" w:hAnsi="Verdana"/>
          <w:szCs w:val="16"/>
        </w:rPr>
      </w:pPr>
      <w:r w:rsidRPr="001167E7">
        <w:rPr>
          <w:rStyle w:val="Strong"/>
          <w:rFonts w:ascii="Verdana" w:hAnsi="Verdana"/>
          <w:szCs w:val="16"/>
        </w:rPr>
        <w:t>The student role is not the same as an employee role.  CSWE prohibits substitution of employment as a field placement.</w:t>
      </w:r>
      <w:r w:rsidRPr="001167E7">
        <w:rPr>
          <w:rFonts w:ascii="Verdana" w:hAnsi="Verdana"/>
          <w:b/>
          <w:szCs w:val="16"/>
        </w:rPr>
        <w:t xml:space="preserve">  </w:t>
      </w:r>
      <w:r w:rsidRPr="001167E7">
        <w:rPr>
          <w:rFonts w:ascii="Verdana" w:hAnsi="Verdana"/>
          <w:szCs w:val="16"/>
        </w:rPr>
        <w:t xml:space="preserve">Students participate in an orientation period and engage in training that is sometimes similar to the training of employees. Tasks they perform may at times be identical to those of other staff. They are expected to comply with organizational practices as do staff. Students do not carry the workload of paid staff. Their educational assignments are structured to emphasize learning, not merely completion of a task. They engage and participate in educational supervision that we call field instruction; this is differentiated from administrative supervision that employees more commonly receive. Administrative or agency supervision as it is sometimes called focuses on </w:t>
      </w:r>
      <w:r w:rsidRPr="001167E7">
        <w:rPr>
          <w:rFonts w:ascii="Verdana" w:hAnsi="Verdana"/>
          <w:i/>
          <w:iCs/>
          <w:szCs w:val="16"/>
        </w:rPr>
        <w:t>getting the work done</w:t>
      </w:r>
      <w:r w:rsidRPr="001167E7">
        <w:rPr>
          <w:rFonts w:ascii="Verdana" w:hAnsi="Verdana"/>
          <w:szCs w:val="16"/>
        </w:rPr>
        <w:t xml:space="preserve">, not the </w:t>
      </w:r>
      <w:r w:rsidRPr="001167E7">
        <w:rPr>
          <w:rFonts w:ascii="Verdana" w:hAnsi="Verdana"/>
          <w:i/>
          <w:iCs/>
          <w:szCs w:val="16"/>
        </w:rPr>
        <w:t>actual learning</w:t>
      </w:r>
      <w:r w:rsidRPr="001167E7">
        <w:rPr>
          <w:rFonts w:ascii="Verdana" w:hAnsi="Verdana"/>
          <w:szCs w:val="16"/>
        </w:rPr>
        <w:t xml:space="preserve"> required to complete and understand or assess the task or one's performance.</w:t>
      </w:r>
    </w:p>
    <w:p w:rsidR="00EA5240" w:rsidRPr="001167E7" w:rsidRDefault="00EA5240" w:rsidP="00EA5240">
      <w:pPr>
        <w:ind w:firstLine="540"/>
        <w:rPr>
          <w:rFonts w:ascii="Verdana" w:hAnsi="Verdana"/>
          <w:szCs w:val="16"/>
        </w:rPr>
      </w:pPr>
    </w:p>
    <w:p w:rsidR="00EA5240" w:rsidRPr="001167E7" w:rsidRDefault="00EA5240" w:rsidP="00EA5240">
      <w:pPr>
        <w:ind w:firstLine="360"/>
        <w:rPr>
          <w:rFonts w:ascii="Verdana" w:hAnsi="Verdana"/>
          <w:szCs w:val="16"/>
        </w:rPr>
      </w:pPr>
      <w:r w:rsidRPr="001167E7">
        <w:rPr>
          <w:rFonts w:ascii="Verdana" w:hAnsi="Verdana"/>
          <w:szCs w:val="16"/>
        </w:rPr>
        <w:t>Students and field instructors are expected to utilize the Field Learning Plan as a guide in regular instructional and supervision meetings. The student is expected to actively participate and submit written, audio and visual materials as requested by the instructor and to meet agreed upon deadlines.</w:t>
      </w:r>
      <w:r w:rsidRPr="001167E7">
        <w:rPr>
          <w:rFonts w:ascii="Verdana" w:hAnsi="Verdana"/>
          <w:b/>
          <w:szCs w:val="16"/>
        </w:rPr>
        <w:t xml:space="preserve"> </w:t>
      </w:r>
      <w:r w:rsidRPr="001167E7">
        <w:rPr>
          <w:rStyle w:val="Strong"/>
          <w:rFonts w:ascii="Verdana" w:hAnsi="Verdana"/>
          <w:szCs w:val="16"/>
        </w:rPr>
        <w:t>As an adult learner, the student is an active learner.</w:t>
      </w:r>
      <w:r w:rsidRPr="001167E7">
        <w:rPr>
          <w:rFonts w:ascii="Verdana" w:hAnsi="Verdana"/>
          <w:szCs w:val="16"/>
        </w:rPr>
        <w:t xml:space="preserve"> Asking, clarifying, seeking out new information and participation are essential to this role.</w:t>
      </w:r>
    </w:p>
    <w:p w:rsidR="00EA5240" w:rsidRPr="001167E7" w:rsidRDefault="00EA5240" w:rsidP="00EA5240">
      <w:pPr>
        <w:ind w:firstLine="540"/>
        <w:rPr>
          <w:rFonts w:ascii="Verdana" w:hAnsi="Verdana"/>
          <w:szCs w:val="16"/>
        </w:rPr>
      </w:pPr>
    </w:p>
    <w:p w:rsidR="00EA5240" w:rsidRPr="001167E7" w:rsidRDefault="00EA5240" w:rsidP="00EA5240">
      <w:pPr>
        <w:ind w:firstLine="360"/>
        <w:rPr>
          <w:rFonts w:ascii="Verdana" w:hAnsi="Verdana"/>
          <w:szCs w:val="16"/>
        </w:rPr>
      </w:pPr>
      <w:r w:rsidRPr="001167E7">
        <w:rPr>
          <w:rFonts w:ascii="Verdana" w:hAnsi="Verdana"/>
          <w:szCs w:val="16"/>
        </w:rPr>
        <w:t xml:space="preserve">On the other hand, the field instructor is expected to assure that instructional meetings have a focus, adhere to the guidelines established, and provide the student with critical feedback related to the completed assignments. </w:t>
      </w:r>
    </w:p>
    <w:p w:rsidR="00EA5240" w:rsidRPr="001167E7" w:rsidRDefault="00EA5240" w:rsidP="00EA5240">
      <w:pPr>
        <w:ind w:right="1440" w:firstLine="540"/>
        <w:rPr>
          <w:rFonts w:ascii="Verdana" w:hAnsi="Verdana"/>
          <w:szCs w:val="16"/>
        </w:rPr>
      </w:pPr>
    </w:p>
    <w:p w:rsidR="00EA5240" w:rsidRDefault="00EA5240" w:rsidP="00EA5240">
      <w:pPr>
        <w:ind w:firstLine="360"/>
        <w:rPr>
          <w:rFonts w:ascii="Verdana" w:hAnsi="Verdana"/>
          <w:szCs w:val="16"/>
        </w:rPr>
      </w:pPr>
      <w:r w:rsidRPr="001167E7">
        <w:rPr>
          <w:rFonts w:ascii="Verdana" w:hAnsi="Verdana"/>
          <w:szCs w:val="16"/>
        </w:rPr>
        <w:t xml:space="preserve">Sometimes students have difficulty with critical feedback. They may interpret the information too personally and conclude that the supervisor doesn't like them. Others may reject the critical feedback as they think to themselves: what does the field instructor know anyhow?  </w:t>
      </w:r>
      <w:r w:rsidRPr="001167E7">
        <w:rPr>
          <w:rStyle w:val="Strong"/>
          <w:rFonts w:ascii="Verdana" w:hAnsi="Verdana"/>
          <w:szCs w:val="16"/>
        </w:rPr>
        <w:t>Feedback is important in shaping practice skills and in developing professionally</w:t>
      </w:r>
      <w:r>
        <w:rPr>
          <w:rStyle w:val="Strong"/>
          <w:rFonts w:ascii="Verdana" w:hAnsi="Verdana"/>
          <w:szCs w:val="16"/>
        </w:rPr>
        <w:t>. For more information please see</w:t>
      </w:r>
      <w:r w:rsidRPr="001167E7">
        <w:rPr>
          <w:rFonts w:ascii="Verdana" w:hAnsi="Verdana"/>
          <w:szCs w:val="16"/>
        </w:rPr>
        <w:t xml:space="preserve"> </w:t>
      </w:r>
      <w:hyperlink r:id="rId48" w:history="1">
        <w:r w:rsidRPr="00BE0580">
          <w:rPr>
            <w:rStyle w:val="Hyperlink"/>
            <w:sz w:val="16"/>
            <w:szCs w:val="16"/>
          </w:rPr>
          <w:t>http://www.socialwork.pitt.edu/academic-programs/field-education/</w:t>
        </w:r>
      </w:hyperlink>
    </w:p>
    <w:p w:rsidR="00EA5240" w:rsidRDefault="00EA5240" w:rsidP="00EA5240">
      <w:pPr>
        <w:rPr>
          <w:rFonts w:ascii="Verdana" w:hAnsi="Verdana"/>
          <w:szCs w:val="16"/>
        </w:rPr>
      </w:pPr>
    </w:p>
    <w:p w:rsidR="00EA5240" w:rsidRPr="001167E7" w:rsidRDefault="00EA5240" w:rsidP="00EA5240">
      <w:pPr>
        <w:rPr>
          <w:rFonts w:ascii="Verdana" w:hAnsi="Verdana"/>
          <w:szCs w:val="16"/>
        </w:rPr>
      </w:pPr>
    </w:p>
    <w:p w:rsidR="00EA5240" w:rsidRPr="001167E7" w:rsidRDefault="00EA5240" w:rsidP="00EA5240">
      <w:pPr>
        <w:rPr>
          <w:rFonts w:ascii="Verdana" w:hAnsi="Verdana"/>
          <w:szCs w:val="16"/>
        </w:rPr>
      </w:pPr>
      <w:r w:rsidRPr="001167E7">
        <w:rPr>
          <w:rFonts w:ascii="Verdana" w:hAnsi="Verdana"/>
          <w:szCs w:val="16"/>
        </w:rPr>
        <w:t xml:space="preserve">       A student who has difficulty with receiving feedback needs to talk with his or her field instructor; the capacity and the development of self-reflective skills are essential to the professionalization process.  If a problem exists in the giving or receiving of feedback, the field education assistant or the faculty advisor needs to be consulted </w:t>
      </w:r>
      <w:r w:rsidRPr="001167E7">
        <w:rPr>
          <w:rFonts w:ascii="Verdana" w:hAnsi="Verdana"/>
          <w:szCs w:val="16"/>
          <w:u w:val="single"/>
        </w:rPr>
        <w:t>as soon as possible</w:t>
      </w:r>
      <w:r w:rsidRPr="001167E7">
        <w:rPr>
          <w:rFonts w:ascii="Verdana" w:hAnsi="Verdana"/>
          <w:szCs w:val="16"/>
        </w:rPr>
        <w:t>. Waiting until the end of the term is too late. Many valuable opportunities will have been missed.  The student is referred to "Guidelines for Problem-Solving" located in the Policies and Guidelines section at the end of this information.</w:t>
      </w:r>
    </w:p>
    <w:p w:rsidR="00EA5240" w:rsidRPr="001167E7" w:rsidRDefault="00EA5240" w:rsidP="00EA5240">
      <w:pPr>
        <w:rPr>
          <w:rFonts w:ascii="Verdana" w:hAnsi="Verdana"/>
          <w:szCs w:val="16"/>
        </w:rPr>
      </w:pPr>
    </w:p>
    <w:p w:rsidR="00EA5240" w:rsidRPr="001167E7" w:rsidRDefault="00EA5240" w:rsidP="00EA5240">
      <w:pPr>
        <w:rPr>
          <w:rFonts w:ascii="Verdana" w:hAnsi="Verdana"/>
          <w:szCs w:val="16"/>
        </w:rPr>
      </w:pPr>
    </w:p>
    <w:p w:rsidR="00EA5240" w:rsidRDefault="00EA5240" w:rsidP="00EA5240">
      <w:pPr>
        <w:pStyle w:val="Header"/>
        <w:outlineLvl w:val="0"/>
        <w:rPr>
          <w:rFonts w:ascii="Verdana" w:hAnsi="Verdana"/>
          <w:b/>
          <w:sz w:val="16"/>
          <w:szCs w:val="16"/>
        </w:rPr>
      </w:pPr>
      <w:bookmarkStart w:id="267" w:name="_Toc167171136"/>
      <w:bookmarkStart w:id="268" w:name="_Toc169929677"/>
      <w:bookmarkStart w:id="269" w:name="_Toc169930820"/>
      <w:bookmarkStart w:id="270" w:name="_Toc169931129"/>
      <w:bookmarkStart w:id="271" w:name="_Toc169931239"/>
      <w:bookmarkStart w:id="272" w:name="_Toc169934013"/>
      <w:bookmarkStart w:id="273" w:name="_Toc169948231"/>
      <w:bookmarkStart w:id="274" w:name="_Toc169948603"/>
      <w:bookmarkStart w:id="275" w:name="_Toc199817708"/>
    </w:p>
    <w:p w:rsidR="00EA5240" w:rsidRDefault="00EA5240" w:rsidP="00EA5240">
      <w:pPr>
        <w:pStyle w:val="Header"/>
        <w:outlineLvl w:val="0"/>
        <w:rPr>
          <w:rFonts w:ascii="Verdana" w:hAnsi="Verdana"/>
          <w:b/>
          <w:sz w:val="16"/>
          <w:szCs w:val="16"/>
        </w:rPr>
      </w:pPr>
    </w:p>
    <w:p w:rsidR="00EA5240" w:rsidRPr="001167E7" w:rsidRDefault="00EA5240" w:rsidP="00EA5240">
      <w:pPr>
        <w:pStyle w:val="Header"/>
        <w:outlineLvl w:val="0"/>
        <w:rPr>
          <w:rFonts w:ascii="Verdana" w:hAnsi="Verdana"/>
          <w:b/>
          <w:sz w:val="16"/>
          <w:szCs w:val="16"/>
        </w:rPr>
      </w:pPr>
      <w:r w:rsidRPr="001167E7">
        <w:rPr>
          <w:rFonts w:ascii="Verdana" w:hAnsi="Verdana"/>
          <w:b/>
          <w:sz w:val="16"/>
          <w:szCs w:val="16"/>
        </w:rPr>
        <w:t>Evaluation of practice</w:t>
      </w:r>
      <w:bookmarkEnd w:id="267"/>
      <w:bookmarkEnd w:id="268"/>
      <w:bookmarkEnd w:id="269"/>
      <w:bookmarkEnd w:id="270"/>
      <w:bookmarkEnd w:id="271"/>
      <w:bookmarkEnd w:id="272"/>
      <w:bookmarkEnd w:id="273"/>
      <w:bookmarkEnd w:id="274"/>
      <w:bookmarkEnd w:id="275"/>
      <w:r w:rsidR="00972503">
        <w:rPr>
          <w:rFonts w:ascii="Verdana" w:hAnsi="Verdana"/>
          <w:b/>
          <w:sz w:val="16"/>
          <w:szCs w:val="16"/>
        </w:rPr>
        <w:fldChar w:fldCharType="begin"/>
      </w:r>
      <w:r w:rsidRPr="001167E7">
        <w:rPr>
          <w:rFonts w:ascii="Verdana" w:hAnsi="Verdana"/>
          <w:b/>
          <w:sz w:val="16"/>
          <w:szCs w:val="16"/>
        </w:rPr>
        <w:instrText>tc "</w:instrText>
      </w:r>
      <w:bookmarkStart w:id="276" w:name="_Toc141836260"/>
      <w:bookmarkStart w:id="277" w:name="_Toc167162936"/>
      <w:bookmarkStart w:id="278" w:name="_Toc169929678"/>
      <w:bookmarkStart w:id="279" w:name="_Toc169929891"/>
      <w:bookmarkStart w:id="280" w:name="_Toc169930821"/>
      <w:bookmarkStart w:id="281" w:name="_Toc169931130"/>
      <w:bookmarkStart w:id="282" w:name="_Toc169931240"/>
      <w:bookmarkStart w:id="283" w:name="_Toc169932488"/>
      <w:bookmarkStart w:id="284" w:name="_Toc169933199"/>
      <w:bookmarkStart w:id="285" w:name="_Toc169933312"/>
      <w:bookmarkStart w:id="286" w:name="_Toc169933528"/>
      <w:bookmarkStart w:id="287" w:name="_Toc169948232"/>
      <w:bookmarkStart w:id="288" w:name="_Toc169948604"/>
      <w:r w:rsidRPr="001167E7">
        <w:rPr>
          <w:rFonts w:ascii="Verdana" w:hAnsi="Verdana"/>
          <w:b/>
          <w:sz w:val="16"/>
          <w:szCs w:val="16"/>
        </w:rPr>
        <w:instrText>Evaluation of practice</w:instrText>
      </w:r>
      <w:bookmarkEnd w:id="276"/>
      <w:bookmarkEnd w:id="277"/>
      <w:bookmarkEnd w:id="278"/>
      <w:bookmarkEnd w:id="279"/>
      <w:bookmarkEnd w:id="280"/>
      <w:bookmarkEnd w:id="281"/>
      <w:bookmarkEnd w:id="282"/>
      <w:bookmarkEnd w:id="283"/>
      <w:bookmarkEnd w:id="284"/>
      <w:bookmarkEnd w:id="285"/>
      <w:bookmarkEnd w:id="286"/>
      <w:bookmarkEnd w:id="287"/>
      <w:bookmarkEnd w:id="288"/>
      <w:r w:rsidRPr="001167E7">
        <w:rPr>
          <w:rFonts w:ascii="Verdana" w:hAnsi="Verdana"/>
          <w:b/>
          <w:sz w:val="16"/>
          <w:szCs w:val="16"/>
        </w:rPr>
        <w:instrText>" \f C \l 2</w:instrText>
      </w:r>
      <w:r w:rsidR="00972503">
        <w:rPr>
          <w:rFonts w:ascii="Verdana" w:hAnsi="Verdana"/>
          <w:b/>
          <w:sz w:val="16"/>
          <w:szCs w:val="16"/>
        </w:rPr>
        <w:fldChar w:fldCharType="end"/>
      </w:r>
      <w:r w:rsidRPr="001167E7">
        <w:rPr>
          <w:rFonts w:ascii="Verdana" w:hAnsi="Verdana"/>
          <w:b/>
          <w:sz w:val="16"/>
          <w:szCs w:val="16"/>
        </w:rPr>
        <w:t xml:space="preserve"> </w:t>
      </w:r>
    </w:p>
    <w:p w:rsidR="00EA5240" w:rsidRPr="001167E7" w:rsidRDefault="00EA5240" w:rsidP="00EA5240">
      <w:pPr>
        <w:spacing w:line="220" w:lineRule="atLeast"/>
        <w:rPr>
          <w:rFonts w:ascii="Verdana" w:hAnsi="Verdana"/>
          <w:szCs w:val="16"/>
        </w:rPr>
      </w:pPr>
    </w:p>
    <w:p w:rsidR="00EA5240" w:rsidRPr="001167E7" w:rsidRDefault="00EA5240" w:rsidP="009C78EC">
      <w:pPr>
        <w:tabs>
          <w:tab w:val="left" w:pos="360"/>
        </w:tabs>
        <w:spacing w:after="240"/>
        <w:rPr>
          <w:rFonts w:ascii="Verdana" w:hAnsi="Verdana"/>
          <w:szCs w:val="16"/>
        </w:rPr>
      </w:pPr>
      <w:r w:rsidRPr="001167E7">
        <w:rPr>
          <w:rFonts w:ascii="Verdana" w:hAnsi="Verdana"/>
          <w:szCs w:val="16"/>
        </w:rPr>
        <w:tab/>
        <w:t xml:space="preserve">Evaluation of practice is a skill that students must learn. </w:t>
      </w:r>
      <w:r w:rsidRPr="001167E7">
        <w:rPr>
          <w:rFonts w:ascii="Verdana" w:hAnsi="Verdana"/>
          <w:i/>
          <w:szCs w:val="16"/>
        </w:rPr>
        <w:t>Evaluation of practice</w:t>
      </w:r>
      <w:r w:rsidRPr="001167E7">
        <w:rPr>
          <w:rFonts w:ascii="Verdana" w:hAnsi="Verdana"/>
          <w:szCs w:val="16"/>
        </w:rPr>
        <w:t xml:space="preserve"> means that the student develops a methodology to ascertain the effectiveness of client or program interventions. While the required research courses </w:t>
      </w:r>
      <w:r>
        <w:rPr>
          <w:rFonts w:ascii="Verdana" w:hAnsi="Verdana"/>
          <w:szCs w:val="16"/>
        </w:rPr>
        <w:t xml:space="preserve">in </w:t>
      </w:r>
      <w:r w:rsidRPr="001167E7">
        <w:rPr>
          <w:rFonts w:ascii="Verdana" w:hAnsi="Verdana"/>
          <w:szCs w:val="16"/>
        </w:rPr>
        <w:t xml:space="preserve">the BASW </w:t>
      </w:r>
      <w:r>
        <w:rPr>
          <w:rFonts w:ascii="Verdana" w:hAnsi="Verdana"/>
          <w:szCs w:val="16"/>
        </w:rPr>
        <w:t xml:space="preserve">Program </w:t>
      </w:r>
      <w:r w:rsidRPr="001167E7">
        <w:rPr>
          <w:rFonts w:ascii="Verdana" w:hAnsi="Verdana"/>
          <w:szCs w:val="16"/>
        </w:rPr>
        <w:t xml:space="preserve">include the basic content for evaluation of practice, many of the methods courses also provide content relevant for practice evaluation. </w:t>
      </w:r>
    </w:p>
    <w:p w:rsidR="00EA5240" w:rsidRPr="001167E7" w:rsidRDefault="00EA5240" w:rsidP="009C78EC">
      <w:pPr>
        <w:tabs>
          <w:tab w:val="left" w:pos="360"/>
        </w:tabs>
        <w:spacing w:after="240"/>
        <w:rPr>
          <w:rFonts w:ascii="Verdana" w:hAnsi="Verdana"/>
          <w:szCs w:val="16"/>
        </w:rPr>
      </w:pPr>
      <w:r w:rsidRPr="001167E7">
        <w:rPr>
          <w:rFonts w:ascii="Verdana" w:hAnsi="Verdana"/>
          <w:szCs w:val="16"/>
        </w:rPr>
        <w:tab/>
        <w:t xml:space="preserve">Common tools used to develop “evaluation of practice” include surveys, questionnaires, rapid assessment tools, schedules, focus groups, before and after comparisons, inventories, statistical analyses, etc. Most agencies use several methods to evaluate practice effectiveness even though field instructors may not readily associate these methods with applied research. </w:t>
      </w:r>
    </w:p>
    <w:p w:rsidR="00EA5240" w:rsidRPr="001167E7" w:rsidRDefault="00EA5240" w:rsidP="009C78EC">
      <w:pPr>
        <w:tabs>
          <w:tab w:val="left" w:pos="360"/>
        </w:tabs>
        <w:spacing w:after="240"/>
        <w:rPr>
          <w:rFonts w:ascii="Verdana" w:hAnsi="Verdana"/>
          <w:szCs w:val="16"/>
        </w:rPr>
      </w:pPr>
      <w:r w:rsidRPr="001167E7">
        <w:rPr>
          <w:rFonts w:ascii="Verdana" w:hAnsi="Verdana"/>
          <w:szCs w:val="16"/>
        </w:rPr>
        <w:tab/>
        <w:t>In the generalist method (BASW</w:t>
      </w:r>
      <w:r>
        <w:rPr>
          <w:rFonts w:ascii="Verdana" w:hAnsi="Verdana"/>
          <w:szCs w:val="16"/>
        </w:rPr>
        <w:t>) and the generalist practice</w:t>
      </w:r>
      <w:r w:rsidRPr="001167E7">
        <w:rPr>
          <w:rFonts w:ascii="Verdana" w:hAnsi="Verdana"/>
          <w:szCs w:val="16"/>
        </w:rPr>
        <w:t xml:space="preserve"> and foundation (MSW) field placements students are expected to engage in a broad base evaluation of some aspect of the agency’s work or the student’s learning tasks. The following are but a few examples to illustrate how such evaluation can be built into the field learning plan and the student’s experience.</w:t>
      </w:r>
    </w:p>
    <w:p w:rsidR="00EA5240" w:rsidRPr="001167E7" w:rsidRDefault="00EA5240" w:rsidP="009C78EC">
      <w:pPr>
        <w:tabs>
          <w:tab w:val="left" w:pos="360"/>
        </w:tabs>
        <w:spacing w:after="240"/>
        <w:rPr>
          <w:rFonts w:ascii="Verdana" w:hAnsi="Verdana"/>
          <w:szCs w:val="16"/>
        </w:rPr>
      </w:pPr>
      <w:r w:rsidRPr="001167E7">
        <w:rPr>
          <w:rFonts w:ascii="Verdana" w:hAnsi="Verdana"/>
          <w:szCs w:val="16"/>
        </w:rPr>
        <w:lastRenderedPageBreak/>
        <w:tab/>
        <w:t xml:space="preserve">In one setting, the student reviewed the applications that were denied for services to determine what the reasons were and whether or not services could be received from other auspices.  This evaluation of an agency practice uncovered data that permitted the agency to apply for funding from another source and to target services to this group of people.  This example of an evaluation of practice included policy analysis, planning, and grantsmanship - an exciting way for a student to see the pragmatic implications of applied research. </w:t>
      </w:r>
    </w:p>
    <w:p w:rsidR="00EA5240" w:rsidRPr="001167E7" w:rsidRDefault="00EA5240" w:rsidP="009C78EC">
      <w:pPr>
        <w:tabs>
          <w:tab w:val="left" w:pos="360"/>
        </w:tabs>
        <w:spacing w:after="240"/>
        <w:rPr>
          <w:rFonts w:ascii="Verdana" w:hAnsi="Verdana"/>
          <w:szCs w:val="16"/>
        </w:rPr>
      </w:pPr>
      <w:r w:rsidRPr="001167E7">
        <w:rPr>
          <w:rFonts w:ascii="Verdana" w:hAnsi="Verdana"/>
          <w:szCs w:val="16"/>
        </w:rPr>
        <w:tab/>
        <w:t>In another setting, a student canvassed staff through informal discussions, then through a more formal survey. The focus of the task was to ascertain what concrete action might better support the efforts of an already heavily burdened staff. The student ascertained that the development of a shared and current community resource information system would be most helpful. The student, with staff input and support, was then able to collaboratively plan and launch this project. While the project was meant to support staff, the student also learned about the type of resources used by this organization, how referrals were made, and how to synthesize information to be most useful to staff.</w:t>
      </w:r>
    </w:p>
    <w:p w:rsidR="00EA5240" w:rsidRPr="001167E7" w:rsidRDefault="00EA5240" w:rsidP="009C78EC">
      <w:pPr>
        <w:tabs>
          <w:tab w:val="left" w:pos="360"/>
        </w:tabs>
        <w:spacing w:after="240"/>
        <w:rPr>
          <w:rFonts w:ascii="Verdana" w:hAnsi="Verdana"/>
          <w:szCs w:val="16"/>
        </w:rPr>
      </w:pPr>
      <w:r w:rsidRPr="001167E7">
        <w:rPr>
          <w:rFonts w:ascii="Verdana" w:hAnsi="Verdana"/>
          <w:szCs w:val="16"/>
        </w:rPr>
        <w:tab/>
        <w:t>In another example, a student initially developed an inventory and tracked consumer complaints about services. Analysis of the data concretized around two major problems that could be clearly identified and tracked. This problem statement led to the formulation of steps for correction. In the process, the student learned how to apply the problem-solving steps to consumer concerns.</w:t>
      </w:r>
    </w:p>
    <w:p w:rsidR="00EA5240" w:rsidRDefault="00EA5240" w:rsidP="009C78EC">
      <w:pPr>
        <w:tabs>
          <w:tab w:val="left" w:pos="360"/>
        </w:tabs>
        <w:spacing w:after="240"/>
        <w:rPr>
          <w:rFonts w:ascii="Verdana" w:hAnsi="Verdana"/>
          <w:szCs w:val="16"/>
        </w:rPr>
      </w:pPr>
      <w:r w:rsidRPr="001167E7">
        <w:rPr>
          <w:rFonts w:ascii="Verdana" w:hAnsi="Verdana"/>
          <w:szCs w:val="16"/>
        </w:rPr>
        <w:tab/>
        <w:t>On an individual level, a student taught an adolescent how to monitor, then how to alter a particularly offensive behavior. Incentives for success were identified by the client and student (with the help of the field instructor). All could then observe, monitor, and measure the results of the intervention.</w:t>
      </w:r>
    </w:p>
    <w:p w:rsidR="00A13AB5" w:rsidRPr="001167E7" w:rsidRDefault="00A13AB5" w:rsidP="00EA5240">
      <w:pPr>
        <w:tabs>
          <w:tab w:val="left" w:pos="360"/>
        </w:tabs>
        <w:spacing w:line="220" w:lineRule="atLeast"/>
        <w:rPr>
          <w:rFonts w:ascii="Verdana" w:hAnsi="Verdana"/>
          <w:szCs w:val="16"/>
        </w:rPr>
      </w:pPr>
    </w:p>
    <w:p w:rsidR="00EA5240" w:rsidRDefault="00EA5240" w:rsidP="00EA5240">
      <w:pPr>
        <w:tabs>
          <w:tab w:val="left" w:pos="360"/>
        </w:tabs>
        <w:spacing w:line="220" w:lineRule="atLeast"/>
        <w:rPr>
          <w:rFonts w:ascii="Verdana" w:hAnsi="Verdana"/>
          <w:caps/>
          <w:szCs w:val="16"/>
        </w:rPr>
      </w:pPr>
      <w:r w:rsidRPr="001167E7">
        <w:rPr>
          <w:rFonts w:ascii="Verdana" w:hAnsi="Verdana"/>
          <w:szCs w:val="16"/>
        </w:rPr>
        <w:tab/>
      </w:r>
      <w:bookmarkStart w:id="289" w:name="_Toc167171137"/>
      <w:bookmarkStart w:id="290" w:name="_Toc169929679"/>
      <w:bookmarkStart w:id="291" w:name="_Toc169930822"/>
      <w:bookmarkStart w:id="292" w:name="_Toc169931131"/>
      <w:bookmarkStart w:id="293" w:name="_Toc169931241"/>
      <w:bookmarkStart w:id="294" w:name="_Toc169934014"/>
    </w:p>
    <w:p w:rsidR="00EA5240" w:rsidRPr="001167E7" w:rsidRDefault="00EA5240" w:rsidP="00EA5240">
      <w:pPr>
        <w:pStyle w:val="Header"/>
        <w:outlineLvl w:val="0"/>
        <w:rPr>
          <w:rFonts w:ascii="Verdana" w:hAnsi="Verdana"/>
          <w:b/>
          <w:sz w:val="16"/>
          <w:szCs w:val="16"/>
        </w:rPr>
      </w:pPr>
      <w:bookmarkStart w:id="295" w:name="_Toc169948233"/>
      <w:bookmarkStart w:id="296" w:name="_Toc169948605"/>
      <w:bookmarkStart w:id="297" w:name="_Toc199817709"/>
      <w:r w:rsidRPr="001167E7">
        <w:rPr>
          <w:rFonts w:ascii="Verdana" w:hAnsi="Verdana"/>
          <w:b/>
          <w:sz w:val="16"/>
          <w:szCs w:val="16"/>
        </w:rPr>
        <w:t>Evaluatio</w:t>
      </w:r>
      <w:bookmarkEnd w:id="289"/>
      <w:bookmarkEnd w:id="290"/>
      <w:bookmarkEnd w:id="291"/>
      <w:bookmarkEnd w:id="292"/>
      <w:bookmarkEnd w:id="293"/>
      <w:bookmarkEnd w:id="294"/>
      <w:r>
        <w:rPr>
          <w:rFonts w:ascii="Verdana" w:hAnsi="Verdana"/>
          <w:b/>
          <w:sz w:val="16"/>
          <w:szCs w:val="16"/>
        </w:rPr>
        <w:t>N</w:t>
      </w:r>
      <w:bookmarkEnd w:id="295"/>
      <w:bookmarkEnd w:id="296"/>
      <w:bookmarkEnd w:id="297"/>
      <w:r w:rsidR="00972503">
        <w:rPr>
          <w:rFonts w:ascii="Verdana" w:hAnsi="Verdana"/>
          <w:b/>
          <w:sz w:val="16"/>
          <w:szCs w:val="16"/>
        </w:rPr>
        <w:fldChar w:fldCharType="begin"/>
      </w:r>
      <w:r w:rsidRPr="001167E7">
        <w:rPr>
          <w:rFonts w:ascii="Verdana" w:hAnsi="Verdana"/>
          <w:b/>
          <w:sz w:val="16"/>
          <w:szCs w:val="16"/>
        </w:rPr>
        <w:instrText>tc "</w:instrText>
      </w:r>
      <w:bookmarkStart w:id="298" w:name="_Toc141836261"/>
      <w:bookmarkStart w:id="299" w:name="_Toc167162937"/>
      <w:bookmarkStart w:id="300" w:name="_Toc169929680"/>
      <w:bookmarkStart w:id="301" w:name="_Toc169929893"/>
      <w:bookmarkStart w:id="302" w:name="_Toc169930823"/>
      <w:bookmarkStart w:id="303" w:name="_Toc169931132"/>
      <w:bookmarkStart w:id="304" w:name="_Toc169931242"/>
      <w:bookmarkStart w:id="305" w:name="_Toc169932489"/>
      <w:bookmarkStart w:id="306" w:name="_Toc169933200"/>
      <w:bookmarkStart w:id="307" w:name="_Toc169933313"/>
      <w:bookmarkStart w:id="308" w:name="_Toc169933529"/>
      <w:bookmarkStart w:id="309" w:name="_Toc169948234"/>
      <w:bookmarkStart w:id="310" w:name="_Toc169948606"/>
      <w:r w:rsidRPr="001167E7">
        <w:rPr>
          <w:rFonts w:ascii="Verdana" w:hAnsi="Verdana"/>
          <w:b/>
          <w:sz w:val="16"/>
          <w:szCs w:val="16"/>
        </w:rPr>
        <w:instrText>Evaluation</w:instrText>
      </w:r>
      <w:bookmarkEnd w:id="298"/>
      <w:bookmarkEnd w:id="299"/>
      <w:bookmarkEnd w:id="300"/>
      <w:bookmarkEnd w:id="301"/>
      <w:bookmarkEnd w:id="302"/>
      <w:bookmarkEnd w:id="303"/>
      <w:bookmarkEnd w:id="304"/>
      <w:bookmarkEnd w:id="305"/>
      <w:bookmarkEnd w:id="306"/>
      <w:bookmarkEnd w:id="307"/>
      <w:bookmarkEnd w:id="308"/>
      <w:bookmarkEnd w:id="309"/>
      <w:bookmarkEnd w:id="310"/>
      <w:r w:rsidRPr="001167E7">
        <w:rPr>
          <w:rFonts w:ascii="Verdana" w:hAnsi="Verdana"/>
          <w:b/>
          <w:sz w:val="16"/>
          <w:szCs w:val="16"/>
        </w:rPr>
        <w:instrText>" \f C \l 2</w:instrText>
      </w:r>
      <w:r w:rsidR="00972503">
        <w:rPr>
          <w:rFonts w:ascii="Verdana" w:hAnsi="Verdana"/>
          <w:b/>
          <w:sz w:val="16"/>
          <w:szCs w:val="16"/>
        </w:rPr>
        <w:fldChar w:fldCharType="end"/>
      </w:r>
    </w:p>
    <w:p w:rsidR="00EA5240" w:rsidRPr="001167E7" w:rsidRDefault="00EA5240" w:rsidP="00EA5240">
      <w:pPr>
        <w:tabs>
          <w:tab w:val="left" w:pos="360"/>
        </w:tabs>
        <w:ind w:firstLine="360"/>
        <w:rPr>
          <w:rFonts w:ascii="Verdana" w:hAnsi="Verdana"/>
          <w:szCs w:val="16"/>
        </w:rPr>
      </w:pPr>
    </w:p>
    <w:p w:rsidR="00EA5240" w:rsidRPr="001167E7" w:rsidRDefault="00EA5240" w:rsidP="00EA5240">
      <w:pPr>
        <w:tabs>
          <w:tab w:val="left" w:pos="360"/>
        </w:tabs>
        <w:ind w:firstLine="360"/>
        <w:rPr>
          <w:rFonts w:ascii="Verdana" w:hAnsi="Verdana"/>
          <w:szCs w:val="16"/>
        </w:rPr>
      </w:pPr>
      <w:r w:rsidRPr="001167E7">
        <w:rPr>
          <w:rFonts w:ascii="Verdana" w:hAnsi="Verdana"/>
          <w:szCs w:val="16"/>
        </w:rPr>
        <w:t xml:space="preserve">Throughout the term the student needs to know how he or she is performing.  With the student evaluation, there should be no surprises.  In preparation for the final evaluation, the student and field instructor need to review the Field Learning Plan and the criteria outlined by the School of Social Work in the Student Evaluation Form. Separately, each is to evaluate using the identified </w:t>
      </w:r>
      <w:r w:rsidRPr="00431FC0">
        <w:rPr>
          <w:rFonts w:ascii="Verdana" w:hAnsi="Verdana"/>
          <w:szCs w:val="16"/>
        </w:rPr>
        <w:t xml:space="preserve">criteria and </w:t>
      </w:r>
      <w:r w:rsidR="008346BB">
        <w:rPr>
          <w:rFonts w:ascii="Verdana" w:hAnsi="Verdana"/>
          <w:szCs w:val="16"/>
        </w:rPr>
        <w:t>L</w:t>
      </w:r>
      <w:r w:rsidRPr="00431FC0">
        <w:rPr>
          <w:rFonts w:ascii="Verdana" w:hAnsi="Verdana"/>
          <w:szCs w:val="16"/>
        </w:rPr>
        <w:t>ikert scale. This is followed</w:t>
      </w:r>
      <w:r w:rsidRPr="001167E7">
        <w:rPr>
          <w:rFonts w:ascii="Verdana" w:hAnsi="Verdana"/>
          <w:szCs w:val="16"/>
        </w:rPr>
        <w:t xml:space="preserve"> by a joint conference in which both student and field instructor share information. The grade for the student is recommended at this time.  </w:t>
      </w:r>
      <w:r w:rsidR="00946510">
        <w:rPr>
          <w:rFonts w:ascii="Verdana" w:hAnsi="Verdana"/>
          <w:szCs w:val="16"/>
        </w:rPr>
        <w:t>F</w:t>
      </w:r>
      <w:r w:rsidRPr="001167E7">
        <w:rPr>
          <w:rFonts w:ascii="Verdana" w:hAnsi="Verdana"/>
          <w:szCs w:val="16"/>
        </w:rPr>
        <w:t xml:space="preserve">orms may be found at </w:t>
      </w:r>
      <w:hyperlink r:id="rId49" w:history="1">
        <w:r w:rsidRPr="00004DE8">
          <w:rPr>
            <w:rStyle w:val="Hyperlink"/>
            <w:szCs w:val="16"/>
          </w:rPr>
          <w:t>www.socialwork.pitt.edu/academic-programs/field-education/</w:t>
        </w:r>
      </w:hyperlink>
      <w:r>
        <w:rPr>
          <w:rFonts w:ascii="Verdana" w:hAnsi="Verdana"/>
          <w:sz w:val="14"/>
          <w:szCs w:val="16"/>
        </w:rPr>
        <w:t xml:space="preserve"> </w:t>
      </w:r>
      <w:r w:rsidRPr="001167E7">
        <w:rPr>
          <w:rFonts w:ascii="Verdana" w:hAnsi="Verdana"/>
          <w:szCs w:val="16"/>
        </w:rPr>
        <w:t>.</w:t>
      </w:r>
    </w:p>
    <w:p w:rsidR="00EA5240" w:rsidRPr="001167E7" w:rsidRDefault="00EA5240" w:rsidP="00EA5240">
      <w:pPr>
        <w:ind w:firstLine="540"/>
        <w:outlineLvl w:val="0"/>
        <w:rPr>
          <w:rFonts w:ascii="Verdana" w:hAnsi="Verdana"/>
          <w:szCs w:val="16"/>
        </w:rPr>
      </w:pPr>
    </w:p>
    <w:p w:rsidR="00EA5240" w:rsidRPr="001167E7" w:rsidRDefault="00EA5240" w:rsidP="00EA5240">
      <w:pPr>
        <w:ind w:firstLine="360"/>
        <w:rPr>
          <w:rFonts w:ascii="Verdana" w:hAnsi="Verdana"/>
          <w:szCs w:val="16"/>
        </w:rPr>
      </w:pPr>
      <w:r w:rsidRPr="001167E7">
        <w:rPr>
          <w:rFonts w:ascii="Verdana" w:hAnsi="Verdana"/>
          <w:szCs w:val="16"/>
        </w:rPr>
        <w:t>Undergraduates receive letter grades for field placement. The scale for the letter grades is outlined on the BASW student evaluation form.</w:t>
      </w:r>
      <w:r w:rsidR="008346BB">
        <w:rPr>
          <w:rFonts w:ascii="Verdana" w:hAnsi="Verdana"/>
          <w:szCs w:val="16"/>
        </w:rPr>
        <w:t xml:space="preserve">  </w:t>
      </w:r>
      <w:r w:rsidRPr="001167E7">
        <w:rPr>
          <w:rFonts w:ascii="Verdana" w:hAnsi="Verdana"/>
          <w:szCs w:val="16"/>
        </w:rPr>
        <w:t xml:space="preserve">The evaluation due date for BASW students is determined by the Practicum Seminar and Lab instructor. </w:t>
      </w:r>
    </w:p>
    <w:p w:rsidR="00EA5240" w:rsidRPr="001167E7" w:rsidRDefault="00EA5240" w:rsidP="00EA5240">
      <w:pPr>
        <w:ind w:firstLine="540"/>
        <w:rPr>
          <w:rFonts w:ascii="Verdana" w:hAnsi="Verdana"/>
          <w:szCs w:val="16"/>
        </w:rPr>
      </w:pPr>
    </w:p>
    <w:p w:rsidR="00EA5240" w:rsidRPr="001167E7" w:rsidRDefault="00EA5240" w:rsidP="00EA5240">
      <w:pPr>
        <w:ind w:firstLine="360"/>
        <w:rPr>
          <w:rFonts w:ascii="Verdana" w:hAnsi="Verdana"/>
          <w:szCs w:val="16"/>
        </w:rPr>
      </w:pPr>
      <w:r w:rsidRPr="001167E7">
        <w:rPr>
          <w:rFonts w:ascii="Verdana" w:hAnsi="Verdana"/>
          <w:szCs w:val="16"/>
        </w:rPr>
        <w:t>Students sometime disagree with the evaluation on a particular point</w:t>
      </w:r>
      <w:r>
        <w:rPr>
          <w:rFonts w:ascii="Verdana" w:hAnsi="Verdana"/>
          <w:szCs w:val="16"/>
        </w:rPr>
        <w:t xml:space="preserve"> </w:t>
      </w:r>
      <w:r w:rsidRPr="00431FC0">
        <w:rPr>
          <w:rFonts w:ascii="Verdana" w:hAnsi="Verdana"/>
          <w:szCs w:val="16"/>
        </w:rPr>
        <w:t>or overall education goal and competency area. The active learner takes responsibility for differences of this nature and asks for discussion of the</w:t>
      </w:r>
      <w:r w:rsidRPr="001167E7">
        <w:rPr>
          <w:rFonts w:ascii="Verdana" w:hAnsi="Verdana"/>
          <w:szCs w:val="16"/>
        </w:rPr>
        <w:t xml:space="preserve"> matter.  In the discussion, the student seeks the basis for the determination. If it is unjustified, the student has responsibility to present accurate data to validate his or her point of view. Significant differences in opinion that do not get resolved need to be brought to the faculty advisor's/field advisor’s attention.</w:t>
      </w:r>
    </w:p>
    <w:p w:rsidR="00EA5240" w:rsidRPr="001167E7" w:rsidRDefault="00EA5240" w:rsidP="00EA5240">
      <w:pPr>
        <w:ind w:firstLine="540"/>
        <w:rPr>
          <w:rFonts w:ascii="Verdana" w:hAnsi="Verdana"/>
          <w:szCs w:val="16"/>
        </w:rPr>
      </w:pPr>
    </w:p>
    <w:p w:rsidR="00EA5240" w:rsidRPr="001167E7" w:rsidRDefault="00EA5240" w:rsidP="00EA5240">
      <w:pPr>
        <w:ind w:firstLine="360"/>
        <w:rPr>
          <w:rFonts w:ascii="Verdana" w:hAnsi="Verdana"/>
          <w:szCs w:val="16"/>
        </w:rPr>
      </w:pPr>
      <w:r w:rsidRPr="001167E7">
        <w:rPr>
          <w:rFonts w:ascii="Verdana" w:hAnsi="Verdana"/>
          <w:szCs w:val="16"/>
        </w:rPr>
        <w:t xml:space="preserve">Any time a problem develops in the field placement, the student and field instructor are expected to make an attempt towards resolution of the problem.  If they are not successful, the field liaison needs to be involved.  In </w:t>
      </w:r>
      <w:r w:rsidRPr="001167E7">
        <w:rPr>
          <w:rFonts w:ascii="Verdana" w:hAnsi="Verdana"/>
          <w:szCs w:val="16"/>
          <w:u w:val="single"/>
        </w:rPr>
        <w:t>extreme</w:t>
      </w:r>
      <w:r w:rsidRPr="001167E7">
        <w:rPr>
          <w:rFonts w:ascii="Verdana" w:hAnsi="Verdana"/>
          <w:szCs w:val="16"/>
        </w:rPr>
        <w:t xml:space="preserve"> situations, the concentration chairperson, Director of Field Education, and</w:t>
      </w:r>
      <w:r w:rsidR="00946510">
        <w:rPr>
          <w:rFonts w:ascii="Verdana" w:hAnsi="Verdana"/>
          <w:szCs w:val="16"/>
        </w:rPr>
        <w:t xml:space="preserve"> the Director of the BASW</w:t>
      </w:r>
      <w:r w:rsidRPr="001167E7">
        <w:rPr>
          <w:rFonts w:ascii="Verdana" w:hAnsi="Verdana"/>
          <w:szCs w:val="16"/>
        </w:rPr>
        <w:t xml:space="preserve"> program / Associate Dean of Academic Affairs may be involved. The student is expected to engage in problem-solving following established guidelines.</w:t>
      </w:r>
    </w:p>
    <w:p w:rsidR="00EA5240" w:rsidRPr="001167E7" w:rsidRDefault="00EA5240" w:rsidP="00EA5240">
      <w:pPr>
        <w:ind w:firstLine="360"/>
        <w:rPr>
          <w:rFonts w:ascii="Verdana" w:hAnsi="Verdana"/>
          <w:szCs w:val="16"/>
        </w:rPr>
      </w:pPr>
    </w:p>
    <w:p w:rsidR="00EA5240" w:rsidRPr="00431FC0" w:rsidRDefault="00EA5240" w:rsidP="00EA5240">
      <w:pPr>
        <w:tabs>
          <w:tab w:val="right" w:pos="450"/>
          <w:tab w:val="right" w:pos="720"/>
        </w:tabs>
        <w:rPr>
          <w:rFonts w:ascii="Verdana" w:hAnsi="Verdana"/>
          <w:szCs w:val="16"/>
        </w:rPr>
      </w:pPr>
      <w:r w:rsidRPr="001167E7">
        <w:rPr>
          <w:rFonts w:ascii="Verdana" w:hAnsi="Verdana"/>
          <w:szCs w:val="16"/>
        </w:rPr>
        <w:tab/>
      </w:r>
      <w:r w:rsidRPr="001167E7">
        <w:rPr>
          <w:rFonts w:ascii="Verdana" w:hAnsi="Verdana"/>
          <w:szCs w:val="16"/>
        </w:rPr>
        <w:tab/>
      </w:r>
      <w:r w:rsidR="00946510">
        <w:rPr>
          <w:rFonts w:ascii="Verdana" w:hAnsi="Verdana"/>
          <w:szCs w:val="16"/>
        </w:rPr>
        <w:t>BA</w:t>
      </w:r>
      <w:r>
        <w:rPr>
          <w:rFonts w:ascii="Verdana" w:hAnsi="Verdana"/>
          <w:szCs w:val="16"/>
        </w:rPr>
        <w:t xml:space="preserve">SW </w:t>
      </w:r>
      <w:r w:rsidRPr="001167E7">
        <w:rPr>
          <w:rFonts w:ascii="Verdana" w:hAnsi="Verdana"/>
          <w:szCs w:val="16"/>
        </w:rPr>
        <w:t>Students are required to complete</w:t>
      </w:r>
      <w:r>
        <w:rPr>
          <w:rFonts w:ascii="Verdana" w:hAnsi="Verdana"/>
          <w:szCs w:val="16"/>
        </w:rPr>
        <w:t xml:space="preserve"> a web based survey</w:t>
      </w:r>
      <w:r w:rsidRPr="001167E7">
        <w:rPr>
          <w:rFonts w:ascii="Verdana" w:hAnsi="Verdana"/>
          <w:szCs w:val="16"/>
        </w:rPr>
        <w:t xml:space="preserve"> </w:t>
      </w:r>
      <w:r>
        <w:rPr>
          <w:rFonts w:ascii="Verdana" w:hAnsi="Verdana"/>
          <w:szCs w:val="16"/>
        </w:rPr>
        <w:t>-</w:t>
      </w:r>
      <w:r w:rsidRPr="001167E7">
        <w:rPr>
          <w:rFonts w:ascii="Verdana" w:hAnsi="Verdana"/>
          <w:b/>
          <w:szCs w:val="16"/>
        </w:rPr>
        <w:t>EVALUATION OF THE FIELD EXPERIENCE FORM</w:t>
      </w:r>
      <w:r w:rsidRPr="001167E7">
        <w:rPr>
          <w:rFonts w:ascii="Verdana" w:hAnsi="Verdana"/>
          <w:szCs w:val="16"/>
        </w:rPr>
        <w:t xml:space="preserve"> prior</w:t>
      </w:r>
      <w:r>
        <w:rPr>
          <w:rFonts w:ascii="Verdana" w:hAnsi="Verdana"/>
          <w:szCs w:val="16"/>
        </w:rPr>
        <w:t xml:space="preserve"> to or just after </w:t>
      </w:r>
      <w:r w:rsidRPr="001167E7">
        <w:rPr>
          <w:rFonts w:ascii="Verdana" w:hAnsi="Verdana"/>
          <w:szCs w:val="16"/>
        </w:rPr>
        <w:t>the completion of their field experience in a particular organizatio</w:t>
      </w:r>
      <w:r>
        <w:rPr>
          <w:rFonts w:ascii="Verdana" w:hAnsi="Verdana"/>
          <w:szCs w:val="16"/>
        </w:rPr>
        <w:t xml:space="preserve">n. BASW students will complete an online survey. </w:t>
      </w:r>
      <w:r w:rsidRPr="001167E7">
        <w:rPr>
          <w:rFonts w:ascii="Verdana" w:hAnsi="Verdana"/>
          <w:szCs w:val="16"/>
        </w:rPr>
        <w:t>This evaluation form assists the Director of Field Education to continue to evaluate the appropriateness of each site and of each field instructor for continued student placement opportunities. Field instructors are additionally sent an Evaluation of Field Processes Form so that they may give feedback on the school’s performance of responsibilities related to the student field assignment.</w:t>
      </w:r>
      <w:r>
        <w:rPr>
          <w:rFonts w:ascii="Verdana" w:hAnsi="Verdana"/>
          <w:szCs w:val="16"/>
        </w:rPr>
        <w:t xml:space="preserve"> </w:t>
      </w:r>
      <w:r w:rsidRPr="00431FC0">
        <w:rPr>
          <w:rFonts w:ascii="Verdana" w:hAnsi="Verdana"/>
          <w:szCs w:val="16"/>
        </w:rPr>
        <w:t>This evaluation process provides information to evaluate the student learning and field setting effectiveness congruent with the program’s competencies.</w:t>
      </w:r>
    </w:p>
    <w:p w:rsidR="003A1A19" w:rsidRDefault="003A1A19">
      <w:pPr>
        <w:spacing w:after="200" w:line="276" w:lineRule="auto"/>
        <w:rPr>
          <w:rFonts w:ascii="Verdana" w:hAnsi="Verdana"/>
          <w:szCs w:val="16"/>
        </w:rPr>
      </w:pPr>
      <w:r>
        <w:rPr>
          <w:rFonts w:ascii="Verdana" w:hAnsi="Verdana"/>
          <w:szCs w:val="16"/>
        </w:rPr>
        <w:br w:type="page"/>
      </w:r>
    </w:p>
    <w:p w:rsidR="00EA5240" w:rsidRPr="001167E7" w:rsidRDefault="00EA5240" w:rsidP="00EA5240">
      <w:pPr>
        <w:pStyle w:val="Header"/>
        <w:outlineLvl w:val="0"/>
        <w:rPr>
          <w:rFonts w:ascii="Verdana" w:hAnsi="Verdana"/>
          <w:b/>
          <w:sz w:val="16"/>
          <w:szCs w:val="16"/>
        </w:rPr>
      </w:pPr>
      <w:bookmarkStart w:id="311" w:name="_Toc167171138"/>
      <w:bookmarkStart w:id="312" w:name="_Toc169929681"/>
      <w:bookmarkStart w:id="313" w:name="_Toc169930824"/>
      <w:bookmarkStart w:id="314" w:name="_Toc169931133"/>
      <w:bookmarkStart w:id="315" w:name="_Toc169931243"/>
      <w:bookmarkStart w:id="316" w:name="_Toc169934015"/>
      <w:bookmarkStart w:id="317" w:name="_Toc169948235"/>
      <w:bookmarkStart w:id="318" w:name="_Toc169948607"/>
      <w:bookmarkStart w:id="319" w:name="_Toc199817710"/>
      <w:r w:rsidRPr="001167E7">
        <w:rPr>
          <w:rFonts w:ascii="Verdana" w:hAnsi="Verdana"/>
          <w:b/>
          <w:sz w:val="16"/>
          <w:szCs w:val="16"/>
        </w:rPr>
        <w:lastRenderedPageBreak/>
        <w:t>Field Education Liaison Visits</w:t>
      </w:r>
      <w:bookmarkEnd w:id="311"/>
      <w:bookmarkEnd w:id="312"/>
      <w:bookmarkEnd w:id="313"/>
      <w:bookmarkEnd w:id="314"/>
      <w:bookmarkEnd w:id="315"/>
      <w:bookmarkEnd w:id="316"/>
      <w:bookmarkEnd w:id="317"/>
      <w:bookmarkEnd w:id="318"/>
      <w:bookmarkEnd w:id="319"/>
      <w:r w:rsidR="00972503">
        <w:rPr>
          <w:rFonts w:ascii="Verdana" w:hAnsi="Verdana"/>
          <w:b/>
          <w:sz w:val="16"/>
          <w:szCs w:val="16"/>
        </w:rPr>
        <w:fldChar w:fldCharType="begin"/>
      </w:r>
      <w:r w:rsidRPr="001167E7">
        <w:rPr>
          <w:rFonts w:ascii="Verdana" w:hAnsi="Verdana"/>
          <w:b/>
          <w:sz w:val="16"/>
          <w:szCs w:val="16"/>
        </w:rPr>
        <w:instrText>tc "</w:instrText>
      </w:r>
      <w:bookmarkStart w:id="320" w:name="_Toc141836263"/>
      <w:bookmarkStart w:id="321" w:name="_Toc167162938"/>
      <w:bookmarkStart w:id="322" w:name="_Toc169929682"/>
      <w:bookmarkStart w:id="323" w:name="_Toc169929895"/>
      <w:bookmarkStart w:id="324" w:name="_Toc169930825"/>
      <w:bookmarkStart w:id="325" w:name="_Toc169931134"/>
      <w:bookmarkStart w:id="326" w:name="_Toc169931244"/>
      <w:bookmarkStart w:id="327" w:name="_Toc169932490"/>
      <w:bookmarkStart w:id="328" w:name="_Toc169933201"/>
      <w:bookmarkStart w:id="329" w:name="_Toc169933314"/>
      <w:bookmarkStart w:id="330" w:name="_Toc169933530"/>
      <w:bookmarkStart w:id="331" w:name="_Toc169948236"/>
      <w:bookmarkStart w:id="332" w:name="_Toc169948608"/>
      <w:r w:rsidRPr="001167E7">
        <w:rPr>
          <w:rFonts w:ascii="Verdana" w:hAnsi="Verdana"/>
          <w:b/>
          <w:sz w:val="16"/>
          <w:szCs w:val="16"/>
        </w:rPr>
        <w:instrText>Field Education Liaison Visits</w:instrText>
      </w:r>
      <w:bookmarkEnd w:id="320"/>
      <w:bookmarkEnd w:id="321"/>
      <w:bookmarkEnd w:id="322"/>
      <w:bookmarkEnd w:id="323"/>
      <w:bookmarkEnd w:id="324"/>
      <w:bookmarkEnd w:id="325"/>
      <w:bookmarkEnd w:id="326"/>
      <w:bookmarkEnd w:id="327"/>
      <w:bookmarkEnd w:id="328"/>
      <w:bookmarkEnd w:id="329"/>
      <w:bookmarkEnd w:id="330"/>
      <w:bookmarkEnd w:id="331"/>
      <w:bookmarkEnd w:id="332"/>
      <w:r w:rsidRPr="001167E7">
        <w:rPr>
          <w:rFonts w:ascii="Verdana" w:hAnsi="Verdana"/>
          <w:b/>
          <w:sz w:val="16"/>
          <w:szCs w:val="16"/>
        </w:rPr>
        <w:instrText>" \f C \l 2</w:instrText>
      </w:r>
      <w:r w:rsidR="00972503">
        <w:rPr>
          <w:rFonts w:ascii="Verdana" w:hAnsi="Verdana"/>
          <w:b/>
          <w:sz w:val="16"/>
          <w:szCs w:val="16"/>
        </w:rPr>
        <w:fldChar w:fldCharType="end"/>
      </w:r>
    </w:p>
    <w:p w:rsidR="00EA5240" w:rsidRPr="001167E7" w:rsidRDefault="00EA5240" w:rsidP="00EA5240">
      <w:pPr>
        <w:rPr>
          <w:rFonts w:ascii="Verdana" w:hAnsi="Verdana"/>
          <w:szCs w:val="16"/>
        </w:rPr>
      </w:pPr>
    </w:p>
    <w:p w:rsidR="00EA5240" w:rsidRPr="001167E7" w:rsidRDefault="00EA5240" w:rsidP="00EA5240">
      <w:pPr>
        <w:tabs>
          <w:tab w:val="left" w:pos="360"/>
        </w:tabs>
        <w:rPr>
          <w:rFonts w:ascii="Verdana" w:hAnsi="Verdana"/>
          <w:szCs w:val="16"/>
        </w:rPr>
      </w:pPr>
      <w:r w:rsidRPr="001167E7">
        <w:rPr>
          <w:rFonts w:ascii="Verdana" w:hAnsi="Verdana"/>
          <w:szCs w:val="16"/>
        </w:rPr>
        <w:tab/>
        <w:t xml:space="preserve">The Council on Social Work Education requires that School of Social Work representatives have contact with field instructors and students during the field </w:t>
      </w:r>
      <w:r w:rsidRPr="00431FC0">
        <w:rPr>
          <w:rFonts w:ascii="Verdana" w:hAnsi="Verdana"/>
          <w:szCs w:val="16"/>
        </w:rPr>
        <w:t>placement and maintain field liaison contacts with field education settings. Field liaison visits are made at least once per term</w:t>
      </w:r>
      <w:r w:rsidRPr="001167E7">
        <w:rPr>
          <w:rFonts w:ascii="Verdana" w:hAnsi="Verdana"/>
          <w:szCs w:val="16"/>
        </w:rPr>
        <w:t>.  On site field visits can occur at the beginning of field placement especially with new field instructors, during the middle, or at the end of the term. While there are many variations of the structure of field liaison visits during the field placement, there are certain themes that are central to the discussion during these visits.</w:t>
      </w:r>
    </w:p>
    <w:p w:rsidR="00EA5240" w:rsidRPr="001167E7" w:rsidRDefault="00EA5240" w:rsidP="00EA5240">
      <w:pPr>
        <w:rPr>
          <w:rFonts w:ascii="Verdana" w:hAnsi="Verdana"/>
          <w:szCs w:val="16"/>
        </w:rPr>
      </w:pPr>
    </w:p>
    <w:p w:rsidR="00EA5240" w:rsidRPr="001167E7" w:rsidRDefault="00EA5240" w:rsidP="00EA5240">
      <w:pPr>
        <w:numPr>
          <w:ilvl w:val="0"/>
          <w:numId w:val="8"/>
        </w:numPr>
        <w:tabs>
          <w:tab w:val="clear" w:pos="1440"/>
          <w:tab w:val="num" w:pos="360"/>
        </w:tabs>
        <w:ind w:left="360"/>
        <w:rPr>
          <w:rFonts w:ascii="Verdana" w:hAnsi="Verdana"/>
          <w:szCs w:val="16"/>
        </w:rPr>
      </w:pPr>
      <w:r w:rsidRPr="001167E7">
        <w:rPr>
          <w:rFonts w:ascii="Verdana" w:hAnsi="Verdana"/>
          <w:szCs w:val="16"/>
        </w:rPr>
        <w:t>How well can the student describe the agency or department, the types of services, clients/consumers/constituents, and interventive processes that are utilized?</w:t>
      </w:r>
    </w:p>
    <w:p w:rsidR="00EA5240" w:rsidRPr="001167E7" w:rsidRDefault="00EA5240" w:rsidP="00EA5240">
      <w:pPr>
        <w:tabs>
          <w:tab w:val="left" w:pos="630"/>
          <w:tab w:val="num" w:pos="720"/>
          <w:tab w:val="left" w:pos="1080"/>
        </w:tabs>
        <w:ind w:left="720" w:hanging="360"/>
        <w:rPr>
          <w:rFonts w:ascii="Verdana" w:hAnsi="Verdana"/>
          <w:szCs w:val="16"/>
        </w:rPr>
      </w:pPr>
    </w:p>
    <w:p w:rsidR="00EA5240" w:rsidRPr="001167E7" w:rsidRDefault="00EA5240" w:rsidP="00EA5240">
      <w:pPr>
        <w:numPr>
          <w:ilvl w:val="0"/>
          <w:numId w:val="8"/>
        </w:numPr>
        <w:tabs>
          <w:tab w:val="num" w:pos="360"/>
          <w:tab w:val="left" w:pos="630"/>
        </w:tabs>
        <w:ind w:left="360"/>
        <w:rPr>
          <w:rFonts w:ascii="Verdana" w:hAnsi="Verdana"/>
          <w:szCs w:val="16"/>
        </w:rPr>
      </w:pPr>
      <w:r w:rsidRPr="001167E7">
        <w:rPr>
          <w:rFonts w:ascii="Verdana" w:hAnsi="Verdana"/>
          <w:szCs w:val="16"/>
        </w:rPr>
        <w:t>Who are the populations at risk and what is the diversity of the clients/consumers/constituents that the student is working with?</w:t>
      </w:r>
    </w:p>
    <w:p w:rsidR="00EA5240" w:rsidRPr="001167E7" w:rsidRDefault="00EA5240" w:rsidP="00EA5240">
      <w:pPr>
        <w:tabs>
          <w:tab w:val="num" w:pos="360"/>
        </w:tabs>
        <w:ind w:left="360" w:hanging="360"/>
        <w:rPr>
          <w:rFonts w:ascii="Verdana" w:hAnsi="Verdana"/>
          <w:szCs w:val="16"/>
        </w:rPr>
      </w:pPr>
    </w:p>
    <w:p w:rsidR="00EA5240" w:rsidRPr="00431FC0" w:rsidRDefault="00EA5240" w:rsidP="00EA5240">
      <w:pPr>
        <w:numPr>
          <w:ilvl w:val="0"/>
          <w:numId w:val="8"/>
        </w:numPr>
        <w:tabs>
          <w:tab w:val="num" w:pos="360"/>
        </w:tabs>
        <w:ind w:left="360"/>
        <w:rPr>
          <w:rFonts w:ascii="Verdana" w:hAnsi="Verdana"/>
          <w:szCs w:val="16"/>
        </w:rPr>
      </w:pPr>
      <w:r w:rsidRPr="001167E7">
        <w:rPr>
          <w:rFonts w:ascii="Verdana" w:hAnsi="Verdana"/>
          <w:szCs w:val="16"/>
        </w:rPr>
        <w:t xml:space="preserve">What are the quantity and quality </w:t>
      </w:r>
      <w:r w:rsidRPr="00431FC0">
        <w:rPr>
          <w:rFonts w:ascii="Verdana" w:hAnsi="Verdana"/>
          <w:szCs w:val="16"/>
        </w:rPr>
        <w:t xml:space="preserve">of the field learning experiences and practice/learning tasks and how do they relate to the program competencies? </w:t>
      </w:r>
    </w:p>
    <w:p w:rsidR="00EA5240" w:rsidRPr="001167E7" w:rsidRDefault="00EA5240" w:rsidP="00EA5240">
      <w:pPr>
        <w:tabs>
          <w:tab w:val="num" w:pos="360"/>
        </w:tabs>
        <w:ind w:left="360" w:hanging="360"/>
        <w:rPr>
          <w:rFonts w:ascii="Verdana" w:hAnsi="Verdana"/>
          <w:szCs w:val="16"/>
        </w:rPr>
      </w:pPr>
    </w:p>
    <w:p w:rsidR="00EA5240" w:rsidRPr="001167E7" w:rsidRDefault="00EA5240" w:rsidP="00EA5240">
      <w:pPr>
        <w:numPr>
          <w:ilvl w:val="0"/>
          <w:numId w:val="8"/>
        </w:numPr>
        <w:tabs>
          <w:tab w:val="num" w:pos="360"/>
        </w:tabs>
        <w:ind w:left="360"/>
        <w:rPr>
          <w:rFonts w:ascii="Verdana" w:hAnsi="Verdana"/>
          <w:szCs w:val="16"/>
        </w:rPr>
      </w:pPr>
      <w:r w:rsidRPr="001167E7">
        <w:rPr>
          <w:rFonts w:ascii="Verdana" w:hAnsi="Verdana"/>
          <w:szCs w:val="16"/>
        </w:rPr>
        <w:t>What are the amount, type of, and quality of field instruction?  How has the field instructor furthered the student’s development?</w:t>
      </w:r>
    </w:p>
    <w:p w:rsidR="00EA5240" w:rsidRPr="001167E7" w:rsidRDefault="00EA5240" w:rsidP="00EA5240">
      <w:pPr>
        <w:tabs>
          <w:tab w:val="num" w:pos="360"/>
        </w:tabs>
        <w:ind w:left="360" w:hanging="360"/>
        <w:rPr>
          <w:rFonts w:ascii="Verdana" w:hAnsi="Verdana"/>
          <w:szCs w:val="16"/>
        </w:rPr>
      </w:pPr>
    </w:p>
    <w:p w:rsidR="00EA5240" w:rsidRPr="001167E7" w:rsidRDefault="00EA5240" w:rsidP="00EA5240">
      <w:pPr>
        <w:numPr>
          <w:ilvl w:val="0"/>
          <w:numId w:val="8"/>
        </w:numPr>
        <w:tabs>
          <w:tab w:val="num" w:pos="360"/>
        </w:tabs>
        <w:ind w:left="360"/>
        <w:rPr>
          <w:rFonts w:ascii="Verdana" w:hAnsi="Verdana"/>
          <w:szCs w:val="16"/>
        </w:rPr>
      </w:pPr>
      <w:r w:rsidRPr="001167E7">
        <w:rPr>
          <w:rFonts w:ascii="Verdana" w:hAnsi="Verdana"/>
          <w:szCs w:val="16"/>
        </w:rPr>
        <w:t xml:space="preserve">Give examples of the integration of field and classroom learning.  </w:t>
      </w:r>
    </w:p>
    <w:p w:rsidR="00EA5240" w:rsidRPr="001167E7" w:rsidRDefault="00EA5240" w:rsidP="00EA5240">
      <w:pPr>
        <w:tabs>
          <w:tab w:val="num" w:pos="360"/>
        </w:tabs>
        <w:ind w:left="360" w:hanging="360"/>
        <w:rPr>
          <w:rFonts w:ascii="Verdana" w:hAnsi="Verdana"/>
          <w:szCs w:val="16"/>
        </w:rPr>
      </w:pPr>
    </w:p>
    <w:p w:rsidR="00EA5240" w:rsidRPr="001167E7" w:rsidRDefault="00EA5240" w:rsidP="00EA5240">
      <w:pPr>
        <w:numPr>
          <w:ilvl w:val="0"/>
          <w:numId w:val="8"/>
        </w:numPr>
        <w:tabs>
          <w:tab w:val="num" w:pos="360"/>
        </w:tabs>
        <w:ind w:left="360"/>
        <w:rPr>
          <w:rFonts w:ascii="Verdana" w:hAnsi="Verdana"/>
          <w:szCs w:val="16"/>
        </w:rPr>
      </w:pPr>
      <w:r w:rsidRPr="001167E7">
        <w:rPr>
          <w:rFonts w:ascii="Verdana" w:hAnsi="Verdana"/>
          <w:szCs w:val="16"/>
        </w:rPr>
        <w:t>Give examples of diversity, ethical and social justice issues that are observed or discussed in the field experience.</w:t>
      </w:r>
    </w:p>
    <w:p w:rsidR="00EA5240" w:rsidRPr="001167E7" w:rsidRDefault="00EA5240" w:rsidP="00EA5240">
      <w:pPr>
        <w:tabs>
          <w:tab w:val="num" w:pos="360"/>
        </w:tabs>
        <w:ind w:left="360" w:hanging="360"/>
        <w:rPr>
          <w:rFonts w:ascii="Verdana" w:hAnsi="Verdana"/>
          <w:szCs w:val="16"/>
        </w:rPr>
      </w:pPr>
    </w:p>
    <w:p w:rsidR="00EA5240" w:rsidRPr="001167E7" w:rsidRDefault="00EA5240" w:rsidP="00EA5240">
      <w:pPr>
        <w:numPr>
          <w:ilvl w:val="0"/>
          <w:numId w:val="8"/>
        </w:numPr>
        <w:tabs>
          <w:tab w:val="num" w:pos="360"/>
        </w:tabs>
        <w:ind w:left="360"/>
        <w:rPr>
          <w:rFonts w:ascii="Verdana" w:hAnsi="Verdana"/>
          <w:szCs w:val="16"/>
        </w:rPr>
      </w:pPr>
      <w:r w:rsidRPr="001167E7">
        <w:rPr>
          <w:rFonts w:ascii="Verdana" w:hAnsi="Verdana"/>
          <w:szCs w:val="16"/>
        </w:rPr>
        <w:t xml:space="preserve">How has the field experience influenced the student’s development of a professional self? </w:t>
      </w:r>
    </w:p>
    <w:p w:rsidR="00EA5240" w:rsidRPr="001167E7" w:rsidRDefault="00EA5240" w:rsidP="00EA5240">
      <w:pPr>
        <w:tabs>
          <w:tab w:val="num" w:pos="360"/>
        </w:tabs>
        <w:ind w:left="360" w:hanging="360"/>
        <w:rPr>
          <w:rFonts w:ascii="Verdana" w:hAnsi="Verdana"/>
          <w:szCs w:val="16"/>
        </w:rPr>
      </w:pPr>
    </w:p>
    <w:p w:rsidR="00EA5240" w:rsidRPr="001167E7" w:rsidRDefault="00EA5240" w:rsidP="00EA5240">
      <w:pPr>
        <w:numPr>
          <w:ilvl w:val="0"/>
          <w:numId w:val="8"/>
        </w:numPr>
        <w:tabs>
          <w:tab w:val="num" w:pos="360"/>
        </w:tabs>
        <w:ind w:left="360"/>
        <w:rPr>
          <w:rFonts w:ascii="Verdana" w:hAnsi="Verdana"/>
          <w:szCs w:val="16"/>
        </w:rPr>
      </w:pPr>
      <w:r w:rsidRPr="001167E7">
        <w:rPr>
          <w:rFonts w:ascii="Verdana" w:hAnsi="Verdana"/>
          <w:szCs w:val="16"/>
        </w:rPr>
        <w:t>How has the student and field instructor prepared for ending the field experience?</w:t>
      </w:r>
    </w:p>
    <w:p w:rsidR="00EA5240" w:rsidRPr="001167E7" w:rsidRDefault="00EA5240" w:rsidP="00EA5240">
      <w:pPr>
        <w:tabs>
          <w:tab w:val="num" w:pos="360"/>
        </w:tabs>
        <w:ind w:left="360" w:hanging="360"/>
        <w:rPr>
          <w:rFonts w:ascii="Verdana" w:hAnsi="Verdana"/>
          <w:szCs w:val="16"/>
        </w:rPr>
      </w:pPr>
    </w:p>
    <w:p w:rsidR="00EA5240" w:rsidRPr="001167E7" w:rsidRDefault="00EA5240" w:rsidP="00EA5240">
      <w:pPr>
        <w:rPr>
          <w:rFonts w:ascii="Verdana" w:hAnsi="Verdana"/>
          <w:szCs w:val="16"/>
        </w:rPr>
      </w:pPr>
    </w:p>
    <w:p w:rsidR="00EA5240" w:rsidRPr="001167E7" w:rsidRDefault="00EA5240" w:rsidP="00EA5240">
      <w:pPr>
        <w:tabs>
          <w:tab w:val="decimal" w:pos="360"/>
          <w:tab w:val="decimal" w:pos="720"/>
        </w:tabs>
        <w:rPr>
          <w:rFonts w:ascii="Verdana" w:hAnsi="Verdana"/>
          <w:szCs w:val="16"/>
        </w:rPr>
      </w:pPr>
      <w:r w:rsidRPr="001167E7">
        <w:rPr>
          <w:rFonts w:ascii="Verdana" w:hAnsi="Verdana"/>
          <w:szCs w:val="16"/>
        </w:rPr>
        <w:tab/>
      </w:r>
      <w:r w:rsidRPr="001167E7">
        <w:rPr>
          <w:rFonts w:ascii="Verdana" w:hAnsi="Verdana"/>
          <w:szCs w:val="16"/>
        </w:rPr>
        <w:tab/>
        <w:t>Students and field instructors often ask HOW to prepare for this visit. Styles and formality often vary among School of Social Work representatives from the University of Pittsburgh, but in some form, students and field instructors should prepare to:</w:t>
      </w:r>
    </w:p>
    <w:p w:rsidR="00EA5240" w:rsidRPr="001167E7" w:rsidRDefault="00EA5240" w:rsidP="00EA5240">
      <w:pPr>
        <w:tabs>
          <w:tab w:val="decimal" w:pos="360"/>
          <w:tab w:val="decimal" w:pos="720"/>
        </w:tabs>
        <w:rPr>
          <w:rFonts w:ascii="Verdana" w:hAnsi="Verdana"/>
          <w:szCs w:val="16"/>
        </w:rPr>
      </w:pPr>
    </w:p>
    <w:p w:rsidR="00EA5240" w:rsidRPr="001167E7" w:rsidRDefault="00EA5240" w:rsidP="00EA5240">
      <w:pPr>
        <w:numPr>
          <w:ilvl w:val="0"/>
          <w:numId w:val="9"/>
        </w:numPr>
        <w:tabs>
          <w:tab w:val="clear" w:pos="720"/>
          <w:tab w:val="num" w:pos="360"/>
        </w:tabs>
        <w:ind w:left="360"/>
        <w:rPr>
          <w:rFonts w:ascii="Verdana" w:hAnsi="Verdana"/>
          <w:szCs w:val="16"/>
        </w:rPr>
      </w:pPr>
      <w:r w:rsidRPr="001167E7">
        <w:rPr>
          <w:rFonts w:ascii="Verdana" w:hAnsi="Verdana"/>
          <w:szCs w:val="16"/>
        </w:rPr>
        <w:t>demonstrate what the student has learned by way of a verbal summarization, discussion of specific cases, groups, projects, or situations;</w:t>
      </w:r>
    </w:p>
    <w:p w:rsidR="00EA5240" w:rsidRPr="001167E7" w:rsidRDefault="00EA5240" w:rsidP="00EA5240">
      <w:pPr>
        <w:tabs>
          <w:tab w:val="num" w:pos="360"/>
        </w:tabs>
        <w:ind w:left="360" w:hanging="360"/>
        <w:rPr>
          <w:rFonts w:ascii="Verdana" w:hAnsi="Verdana"/>
          <w:szCs w:val="16"/>
        </w:rPr>
      </w:pPr>
    </w:p>
    <w:p w:rsidR="00EA5240" w:rsidRPr="00431FC0" w:rsidRDefault="00EA5240" w:rsidP="00EA5240">
      <w:pPr>
        <w:numPr>
          <w:ilvl w:val="0"/>
          <w:numId w:val="9"/>
        </w:numPr>
        <w:tabs>
          <w:tab w:val="clear" w:pos="720"/>
          <w:tab w:val="num" w:pos="360"/>
        </w:tabs>
        <w:ind w:left="360"/>
        <w:rPr>
          <w:rFonts w:ascii="Verdana" w:hAnsi="Verdana"/>
          <w:szCs w:val="16"/>
        </w:rPr>
      </w:pPr>
      <w:r w:rsidRPr="001167E7">
        <w:rPr>
          <w:rFonts w:ascii="Verdana" w:hAnsi="Verdana"/>
          <w:szCs w:val="16"/>
        </w:rPr>
        <w:t xml:space="preserve">demonstrate that the learning is appropriate to and advances the </w:t>
      </w:r>
      <w:r w:rsidRPr="00431FC0">
        <w:rPr>
          <w:rFonts w:ascii="Verdana" w:hAnsi="Verdana"/>
          <w:szCs w:val="16"/>
        </w:rPr>
        <w:t>completion of the student’s educational outcomes, practice behaviors and mastery of program competencies;</w:t>
      </w:r>
    </w:p>
    <w:p w:rsidR="00EA5240" w:rsidRPr="00431FC0" w:rsidRDefault="00EA5240" w:rsidP="00EA5240">
      <w:pPr>
        <w:tabs>
          <w:tab w:val="num" w:pos="360"/>
        </w:tabs>
        <w:ind w:left="360" w:hanging="360"/>
        <w:rPr>
          <w:rFonts w:ascii="Verdana" w:hAnsi="Verdana"/>
          <w:szCs w:val="16"/>
        </w:rPr>
      </w:pPr>
    </w:p>
    <w:p w:rsidR="00EA5240" w:rsidRPr="001167E7" w:rsidRDefault="00EA5240" w:rsidP="00EA5240">
      <w:pPr>
        <w:numPr>
          <w:ilvl w:val="0"/>
          <w:numId w:val="9"/>
        </w:numPr>
        <w:tabs>
          <w:tab w:val="num" w:pos="360"/>
        </w:tabs>
        <w:ind w:left="360"/>
        <w:rPr>
          <w:rFonts w:ascii="Verdana" w:hAnsi="Verdana"/>
          <w:szCs w:val="16"/>
        </w:rPr>
      </w:pPr>
      <w:r w:rsidRPr="001167E7">
        <w:rPr>
          <w:rFonts w:ascii="Verdana" w:hAnsi="Verdana"/>
          <w:szCs w:val="16"/>
        </w:rPr>
        <w:t>demonstrate that the learning has been supervised.</w:t>
      </w:r>
    </w:p>
    <w:p w:rsidR="00EA5240" w:rsidRDefault="00EA5240" w:rsidP="00EA5240">
      <w:pPr>
        <w:jc w:val="both"/>
        <w:rPr>
          <w:rFonts w:ascii="Verdana" w:hAnsi="Verdana"/>
          <w:szCs w:val="16"/>
        </w:rPr>
      </w:pPr>
    </w:p>
    <w:p w:rsidR="00EA5240" w:rsidRPr="001167E7" w:rsidRDefault="00EA5240" w:rsidP="00EA5240">
      <w:pPr>
        <w:tabs>
          <w:tab w:val="decimal" w:pos="360"/>
          <w:tab w:val="decimal" w:pos="720"/>
        </w:tabs>
        <w:rPr>
          <w:rFonts w:ascii="Verdana" w:hAnsi="Verdana"/>
          <w:szCs w:val="16"/>
        </w:rPr>
      </w:pPr>
      <w:r w:rsidRPr="001167E7">
        <w:rPr>
          <w:rFonts w:ascii="Verdana" w:hAnsi="Verdana"/>
          <w:szCs w:val="16"/>
        </w:rPr>
        <w:tab/>
      </w:r>
      <w:r w:rsidRPr="001167E7">
        <w:rPr>
          <w:rFonts w:ascii="Verdana" w:hAnsi="Verdana"/>
          <w:szCs w:val="16"/>
        </w:rPr>
        <w:tab/>
        <w:t>If your field liaison has not called to schedule a visit at least one month prior to the end of a field placement, please call that person as a reminder. Do not hesitate to call your field advisor or field liaison at any time during the field placement for consultation or assistance in problem solving.</w:t>
      </w:r>
    </w:p>
    <w:p w:rsidR="00EA5240" w:rsidRDefault="00EA5240" w:rsidP="00EA5240">
      <w:pPr>
        <w:rPr>
          <w:rFonts w:ascii="Verdana" w:hAnsi="Verdana"/>
          <w:szCs w:val="16"/>
        </w:rPr>
      </w:pPr>
    </w:p>
    <w:p w:rsidR="00EA5240" w:rsidRDefault="00EA5240" w:rsidP="00EA5240">
      <w:pPr>
        <w:rPr>
          <w:rFonts w:ascii="Verdana" w:hAnsi="Verdana"/>
          <w:szCs w:val="16"/>
        </w:rPr>
      </w:pPr>
    </w:p>
    <w:p w:rsidR="00EA5240" w:rsidRPr="001167E7" w:rsidRDefault="00EA5240" w:rsidP="00EA5240">
      <w:pPr>
        <w:rPr>
          <w:rFonts w:ascii="Verdana" w:hAnsi="Verdana"/>
          <w:szCs w:val="16"/>
        </w:rPr>
      </w:pPr>
    </w:p>
    <w:p w:rsidR="00EA5240" w:rsidRPr="001167E7" w:rsidRDefault="00EA5240" w:rsidP="00EA5240">
      <w:pPr>
        <w:pStyle w:val="Header"/>
        <w:outlineLvl w:val="0"/>
        <w:rPr>
          <w:rFonts w:ascii="Verdana" w:hAnsi="Verdana"/>
          <w:b/>
          <w:sz w:val="16"/>
          <w:szCs w:val="16"/>
        </w:rPr>
      </w:pPr>
      <w:bookmarkStart w:id="333" w:name="_Toc167171139"/>
      <w:r>
        <w:rPr>
          <w:rFonts w:ascii="Verdana" w:hAnsi="Verdana"/>
          <w:b/>
          <w:sz w:val="16"/>
          <w:szCs w:val="16"/>
        </w:rPr>
        <w:br w:type="page"/>
      </w:r>
      <w:bookmarkStart w:id="334" w:name="_Toc169929683"/>
      <w:bookmarkStart w:id="335" w:name="_Toc169930826"/>
      <w:bookmarkStart w:id="336" w:name="_Toc169931135"/>
      <w:bookmarkStart w:id="337" w:name="_Toc169931245"/>
      <w:bookmarkStart w:id="338" w:name="_Toc169934016"/>
      <w:bookmarkStart w:id="339" w:name="_Toc169948237"/>
      <w:bookmarkStart w:id="340" w:name="_Toc169948609"/>
      <w:bookmarkStart w:id="341" w:name="_Toc199817711"/>
      <w:r w:rsidRPr="001167E7">
        <w:rPr>
          <w:rFonts w:ascii="Verdana" w:hAnsi="Verdana"/>
          <w:b/>
          <w:sz w:val="16"/>
          <w:szCs w:val="16"/>
        </w:rPr>
        <w:lastRenderedPageBreak/>
        <w:t>Ending the Field Placement Experience</w:t>
      </w:r>
      <w:bookmarkEnd w:id="333"/>
      <w:bookmarkEnd w:id="334"/>
      <w:bookmarkEnd w:id="335"/>
      <w:bookmarkEnd w:id="336"/>
      <w:bookmarkEnd w:id="337"/>
      <w:bookmarkEnd w:id="338"/>
      <w:bookmarkEnd w:id="339"/>
      <w:bookmarkEnd w:id="340"/>
      <w:bookmarkEnd w:id="341"/>
      <w:r w:rsidR="00972503">
        <w:rPr>
          <w:rFonts w:ascii="Verdana" w:hAnsi="Verdana"/>
          <w:b/>
          <w:sz w:val="16"/>
          <w:szCs w:val="16"/>
        </w:rPr>
        <w:fldChar w:fldCharType="begin"/>
      </w:r>
      <w:r w:rsidRPr="001167E7">
        <w:rPr>
          <w:rFonts w:ascii="Verdana" w:hAnsi="Verdana"/>
          <w:b/>
          <w:sz w:val="16"/>
          <w:szCs w:val="16"/>
        </w:rPr>
        <w:instrText>tc "</w:instrText>
      </w:r>
      <w:bookmarkStart w:id="342" w:name="_Toc141836264"/>
      <w:bookmarkStart w:id="343" w:name="_Toc167162939"/>
      <w:bookmarkStart w:id="344" w:name="_Toc169929684"/>
      <w:bookmarkStart w:id="345" w:name="_Toc169929897"/>
      <w:bookmarkStart w:id="346" w:name="_Toc169930827"/>
      <w:bookmarkStart w:id="347" w:name="_Toc169931136"/>
      <w:bookmarkStart w:id="348" w:name="_Toc169931246"/>
      <w:bookmarkStart w:id="349" w:name="_Toc169932491"/>
      <w:bookmarkStart w:id="350" w:name="_Toc169933202"/>
      <w:bookmarkStart w:id="351" w:name="_Toc169933315"/>
      <w:bookmarkStart w:id="352" w:name="_Toc169933531"/>
      <w:bookmarkStart w:id="353" w:name="_Toc169948238"/>
      <w:bookmarkStart w:id="354" w:name="_Toc169948610"/>
      <w:r w:rsidRPr="001167E7">
        <w:rPr>
          <w:rFonts w:ascii="Verdana" w:hAnsi="Verdana"/>
          <w:b/>
          <w:sz w:val="16"/>
          <w:szCs w:val="16"/>
        </w:rPr>
        <w:instrText>Ending the Field Placement Experience</w:instrText>
      </w:r>
      <w:bookmarkEnd w:id="342"/>
      <w:bookmarkEnd w:id="343"/>
      <w:bookmarkEnd w:id="344"/>
      <w:bookmarkEnd w:id="345"/>
      <w:bookmarkEnd w:id="346"/>
      <w:bookmarkEnd w:id="347"/>
      <w:bookmarkEnd w:id="348"/>
      <w:bookmarkEnd w:id="349"/>
      <w:bookmarkEnd w:id="350"/>
      <w:bookmarkEnd w:id="351"/>
      <w:bookmarkEnd w:id="352"/>
      <w:bookmarkEnd w:id="353"/>
      <w:bookmarkEnd w:id="354"/>
      <w:r w:rsidRPr="001167E7">
        <w:rPr>
          <w:rFonts w:ascii="Verdana" w:hAnsi="Verdana"/>
          <w:b/>
          <w:sz w:val="16"/>
          <w:szCs w:val="16"/>
        </w:rPr>
        <w:instrText>" \f C \l 2</w:instrText>
      </w:r>
      <w:r w:rsidR="00972503">
        <w:rPr>
          <w:rFonts w:ascii="Verdana" w:hAnsi="Verdana"/>
          <w:b/>
          <w:sz w:val="16"/>
          <w:szCs w:val="16"/>
        </w:rPr>
        <w:fldChar w:fldCharType="end"/>
      </w:r>
    </w:p>
    <w:p w:rsidR="00EA5240" w:rsidRPr="001167E7" w:rsidRDefault="00EA5240" w:rsidP="00EA5240">
      <w:pPr>
        <w:rPr>
          <w:rFonts w:ascii="Verdana" w:hAnsi="Verdana"/>
          <w:szCs w:val="16"/>
        </w:rPr>
      </w:pPr>
    </w:p>
    <w:p w:rsidR="00EA5240" w:rsidRPr="001167E7" w:rsidRDefault="00EA5240" w:rsidP="00EA5240">
      <w:pPr>
        <w:ind w:firstLine="360"/>
        <w:rPr>
          <w:rFonts w:ascii="Verdana" w:hAnsi="Verdana"/>
          <w:szCs w:val="16"/>
        </w:rPr>
      </w:pPr>
      <w:r w:rsidRPr="001167E7">
        <w:rPr>
          <w:rFonts w:ascii="Verdana" w:hAnsi="Verdana"/>
          <w:szCs w:val="16"/>
        </w:rPr>
        <w:t>Termination or coming to closure with the field placement experience is probably the least well conducted aspect of the field placement process. To say good-bye to staff with whom you may have developed relationships, and with your field instructor may not be easy.</w:t>
      </w:r>
    </w:p>
    <w:p w:rsidR="00EA5240" w:rsidRPr="001167E7" w:rsidRDefault="00EA5240" w:rsidP="00EA5240">
      <w:pPr>
        <w:ind w:firstLine="540"/>
        <w:rPr>
          <w:rFonts w:ascii="Verdana" w:hAnsi="Verdana"/>
          <w:szCs w:val="16"/>
        </w:rPr>
      </w:pPr>
    </w:p>
    <w:p w:rsidR="00EA5240" w:rsidRPr="001167E7" w:rsidRDefault="00EA5240" w:rsidP="00EA5240">
      <w:pPr>
        <w:ind w:firstLine="360"/>
        <w:rPr>
          <w:rFonts w:ascii="Verdana" w:hAnsi="Verdana"/>
          <w:szCs w:val="16"/>
        </w:rPr>
      </w:pPr>
      <w:r w:rsidRPr="001167E7">
        <w:rPr>
          <w:rFonts w:ascii="Verdana" w:hAnsi="Verdana"/>
          <w:szCs w:val="16"/>
        </w:rPr>
        <w:t>You demonstrate your ability to completely fulfill your responsibilities by completing such tasks as returning materials, developing closing or final summaries, transferring unfinished work for which the organization is responsible to another individual, and clearing your work area.</w:t>
      </w:r>
    </w:p>
    <w:p w:rsidR="00EA5240" w:rsidRPr="001167E7" w:rsidRDefault="00EA5240" w:rsidP="00EA5240">
      <w:pPr>
        <w:ind w:firstLine="540"/>
        <w:rPr>
          <w:rFonts w:ascii="Verdana" w:hAnsi="Verdana"/>
          <w:szCs w:val="16"/>
        </w:rPr>
      </w:pPr>
    </w:p>
    <w:p w:rsidR="00EA5240" w:rsidRPr="001167E7" w:rsidRDefault="00EA5240" w:rsidP="00EA5240">
      <w:pPr>
        <w:ind w:firstLine="360"/>
        <w:rPr>
          <w:rFonts w:ascii="Verdana" w:hAnsi="Verdana"/>
          <w:szCs w:val="16"/>
        </w:rPr>
      </w:pPr>
      <w:r w:rsidRPr="001167E7">
        <w:rPr>
          <w:rFonts w:ascii="Verdana" w:hAnsi="Verdana"/>
          <w:szCs w:val="16"/>
        </w:rPr>
        <w:t>Remember to say, "Thank you," to all who assisted you. Everyone who worked with you wants to hear they are appreciated and have contributed to your experience in some way.</w:t>
      </w:r>
    </w:p>
    <w:p w:rsidR="00EA5240" w:rsidRPr="001167E7" w:rsidRDefault="00EA5240" w:rsidP="00EA5240">
      <w:pPr>
        <w:ind w:firstLine="360"/>
        <w:rPr>
          <w:rFonts w:ascii="Verdana" w:hAnsi="Verdana"/>
          <w:szCs w:val="16"/>
        </w:rPr>
      </w:pPr>
    </w:p>
    <w:p w:rsidR="00EA5240" w:rsidRPr="001167E7" w:rsidRDefault="00EA5240" w:rsidP="00EA5240">
      <w:pPr>
        <w:ind w:firstLine="360"/>
        <w:rPr>
          <w:rFonts w:ascii="Verdana" w:hAnsi="Verdana"/>
          <w:szCs w:val="16"/>
        </w:rPr>
      </w:pPr>
      <w:r w:rsidRPr="001167E7">
        <w:rPr>
          <w:rFonts w:ascii="Verdana" w:hAnsi="Verdana"/>
          <w:szCs w:val="16"/>
        </w:rPr>
        <w:t>You may want to begin talking about termination with your instructor and clients at least a month</w:t>
      </w:r>
      <w:r w:rsidRPr="001167E7">
        <w:rPr>
          <w:rFonts w:ascii="Verdana" w:hAnsi="Verdana"/>
          <w:szCs w:val="16"/>
          <w:u w:val="single"/>
        </w:rPr>
        <w:t xml:space="preserve"> </w:t>
      </w:r>
      <w:r w:rsidRPr="001167E7">
        <w:rPr>
          <w:rFonts w:ascii="Verdana" w:hAnsi="Verdana"/>
          <w:szCs w:val="16"/>
        </w:rPr>
        <w:t>before you leave. Make sure your last date is set well in advance and that it is confirmed with your field instructor. Ask for help in preparing your concluding activities.  It is advantageous to rehearse with your instructor or other staff with whom you closely work what you will say to clients.  Sometimes termination of intervention with the client or closure of a project or group is acceptable at this time; in other situations, arrangements for a transfer or continuation of service are required.  These decisions need to be made in consultation with your field instructor.  Termination needs to be planned to avoid untimely interruptions in service delivery, or projects, or administrative responsibilities.</w:t>
      </w:r>
    </w:p>
    <w:p w:rsidR="00EA5240" w:rsidRPr="001167E7" w:rsidRDefault="00EA5240" w:rsidP="00EA5240">
      <w:pPr>
        <w:ind w:firstLine="540"/>
        <w:rPr>
          <w:rFonts w:ascii="Verdana" w:hAnsi="Verdana"/>
          <w:szCs w:val="16"/>
        </w:rPr>
      </w:pPr>
    </w:p>
    <w:p w:rsidR="00EA5240" w:rsidRDefault="00EA5240" w:rsidP="00EA5240">
      <w:pPr>
        <w:ind w:firstLine="360"/>
        <w:rPr>
          <w:rFonts w:ascii="Verdana" w:hAnsi="Verdana"/>
          <w:szCs w:val="16"/>
        </w:rPr>
      </w:pPr>
      <w:r w:rsidRPr="001167E7">
        <w:rPr>
          <w:rFonts w:ascii="Verdana" w:hAnsi="Verdana"/>
          <w:szCs w:val="16"/>
        </w:rPr>
        <w:t>The field placement experience is rarely a perfect or ideal one. There are ups and downs as in any other life experience. Liking your field instructor and what you are doing at the site helps</w:t>
      </w:r>
      <w:r w:rsidRPr="00431FC0">
        <w:rPr>
          <w:rFonts w:ascii="Verdana" w:hAnsi="Verdana"/>
          <w:szCs w:val="16"/>
        </w:rPr>
        <w:t xml:space="preserve">, but mastering the program competencies and </w:t>
      </w:r>
      <w:r w:rsidRPr="00431FC0">
        <w:rPr>
          <w:rFonts w:ascii="Verdana" w:hAnsi="Verdana"/>
          <w:b/>
          <w:szCs w:val="16"/>
        </w:rPr>
        <w:t xml:space="preserve">to learn what you are expected to learn as you become a professional social worker </w:t>
      </w:r>
      <w:r w:rsidRPr="00431FC0">
        <w:rPr>
          <w:rFonts w:ascii="Verdana" w:hAnsi="Verdana"/>
          <w:szCs w:val="16"/>
        </w:rPr>
        <w:t>is</w:t>
      </w:r>
      <w:r w:rsidRPr="001167E7">
        <w:rPr>
          <w:rFonts w:ascii="Verdana" w:hAnsi="Verdana"/>
          <w:szCs w:val="16"/>
        </w:rPr>
        <w:t xml:space="preserve"> really what the experience is all about.</w:t>
      </w:r>
    </w:p>
    <w:p w:rsidR="00EA5240" w:rsidRPr="001167E7" w:rsidRDefault="00EA5240" w:rsidP="00EA5240">
      <w:pPr>
        <w:ind w:firstLine="360"/>
        <w:rPr>
          <w:rFonts w:ascii="Verdana" w:hAnsi="Verdana"/>
          <w:szCs w:val="16"/>
        </w:rPr>
      </w:pPr>
    </w:p>
    <w:p w:rsidR="00EA5240" w:rsidRPr="001167E7" w:rsidRDefault="00EA5240" w:rsidP="00EA5240">
      <w:pPr>
        <w:rPr>
          <w:rFonts w:ascii="Verdana" w:hAnsi="Verdana"/>
          <w:szCs w:val="16"/>
        </w:rPr>
      </w:pPr>
    </w:p>
    <w:p w:rsidR="00EA5240" w:rsidRPr="001167E7" w:rsidRDefault="00EA5240" w:rsidP="00EA5240">
      <w:pPr>
        <w:pStyle w:val="Header"/>
        <w:outlineLvl w:val="0"/>
        <w:rPr>
          <w:rFonts w:ascii="Verdana" w:hAnsi="Verdana"/>
          <w:b/>
          <w:sz w:val="16"/>
          <w:szCs w:val="16"/>
        </w:rPr>
      </w:pPr>
      <w:bookmarkStart w:id="355" w:name="_Toc167171140"/>
      <w:bookmarkStart w:id="356" w:name="_Toc169929685"/>
      <w:bookmarkStart w:id="357" w:name="_Toc169930828"/>
      <w:bookmarkStart w:id="358" w:name="_Toc169931137"/>
      <w:bookmarkStart w:id="359" w:name="_Toc169931247"/>
      <w:bookmarkStart w:id="360" w:name="_Toc169934017"/>
      <w:bookmarkStart w:id="361" w:name="_Toc169948239"/>
      <w:bookmarkStart w:id="362" w:name="_Toc169948611"/>
      <w:bookmarkStart w:id="363" w:name="_Toc199817712"/>
      <w:r w:rsidRPr="001167E7">
        <w:rPr>
          <w:rFonts w:ascii="Verdana" w:hAnsi="Verdana"/>
          <w:b/>
          <w:sz w:val="16"/>
          <w:szCs w:val="16"/>
        </w:rPr>
        <w:t xml:space="preserve">Field Education </w:t>
      </w:r>
      <w:r>
        <w:rPr>
          <w:rFonts w:ascii="Verdana" w:hAnsi="Verdana"/>
          <w:b/>
          <w:sz w:val="16"/>
          <w:szCs w:val="16"/>
        </w:rPr>
        <w:t>GOALs</w:t>
      </w:r>
      <w:r w:rsidRPr="001167E7">
        <w:rPr>
          <w:rFonts w:ascii="Verdana" w:hAnsi="Verdana"/>
          <w:b/>
          <w:sz w:val="16"/>
          <w:szCs w:val="16"/>
        </w:rPr>
        <w:t xml:space="preserve"> for the BASW Student</w:t>
      </w:r>
      <w:bookmarkEnd w:id="355"/>
      <w:bookmarkEnd w:id="356"/>
      <w:bookmarkEnd w:id="357"/>
      <w:bookmarkEnd w:id="358"/>
      <w:bookmarkEnd w:id="359"/>
      <w:bookmarkEnd w:id="360"/>
      <w:bookmarkEnd w:id="361"/>
      <w:bookmarkEnd w:id="362"/>
      <w:bookmarkEnd w:id="363"/>
      <w:r w:rsidR="00972503">
        <w:rPr>
          <w:rFonts w:ascii="Verdana" w:hAnsi="Verdana"/>
          <w:b/>
          <w:sz w:val="16"/>
          <w:szCs w:val="16"/>
        </w:rPr>
        <w:fldChar w:fldCharType="begin"/>
      </w:r>
      <w:r w:rsidRPr="001167E7">
        <w:rPr>
          <w:rFonts w:ascii="Verdana" w:hAnsi="Verdana"/>
          <w:b/>
          <w:sz w:val="16"/>
          <w:szCs w:val="16"/>
        </w:rPr>
        <w:instrText>tc "</w:instrText>
      </w:r>
      <w:bookmarkStart w:id="364" w:name="_Toc141836265"/>
      <w:bookmarkStart w:id="365" w:name="_Toc167162940"/>
      <w:bookmarkStart w:id="366" w:name="_Toc169929686"/>
      <w:bookmarkStart w:id="367" w:name="_Toc169929899"/>
      <w:bookmarkStart w:id="368" w:name="_Toc169930829"/>
      <w:bookmarkStart w:id="369" w:name="_Toc169931138"/>
      <w:bookmarkStart w:id="370" w:name="_Toc169931248"/>
      <w:bookmarkStart w:id="371" w:name="_Toc169932492"/>
      <w:bookmarkStart w:id="372" w:name="_Toc169933203"/>
      <w:bookmarkStart w:id="373" w:name="_Toc169933316"/>
      <w:bookmarkStart w:id="374" w:name="_Toc169933532"/>
      <w:bookmarkStart w:id="375" w:name="_Toc169948240"/>
      <w:bookmarkStart w:id="376" w:name="_Toc169948612"/>
      <w:r w:rsidRPr="001167E7">
        <w:rPr>
          <w:rFonts w:ascii="Verdana" w:hAnsi="Verdana"/>
          <w:b/>
          <w:sz w:val="16"/>
          <w:szCs w:val="16"/>
        </w:rPr>
        <w:instrText>Field Education Objectives for the BASW Student</w:instrText>
      </w:r>
      <w:bookmarkEnd w:id="364"/>
      <w:bookmarkEnd w:id="365"/>
      <w:bookmarkEnd w:id="366"/>
      <w:bookmarkEnd w:id="367"/>
      <w:bookmarkEnd w:id="368"/>
      <w:bookmarkEnd w:id="369"/>
      <w:bookmarkEnd w:id="370"/>
      <w:bookmarkEnd w:id="371"/>
      <w:bookmarkEnd w:id="372"/>
      <w:bookmarkEnd w:id="373"/>
      <w:bookmarkEnd w:id="374"/>
      <w:bookmarkEnd w:id="375"/>
      <w:bookmarkEnd w:id="376"/>
      <w:r w:rsidRPr="001167E7">
        <w:rPr>
          <w:rFonts w:ascii="Verdana" w:hAnsi="Verdana"/>
          <w:b/>
          <w:sz w:val="16"/>
          <w:szCs w:val="16"/>
        </w:rPr>
        <w:instrText>" \f C \l 2</w:instrText>
      </w:r>
      <w:r w:rsidR="00972503">
        <w:rPr>
          <w:rFonts w:ascii="Verdana" w:hAnsi="Verdana"/>
          <w:b/>
          <w:sz w:val="16"/>
          <w:szCs w:val="16"/>
        </w:rPr>
        <w:fldChar w:fldCharType="end"/>
      </w:r>
    </w:p>
    <w:p w:rsidR="00EA5240" w:rsidRPr="001167E7" w:rsidRDefault="00EA5240" w:rsidP="00EA5240">
      <w:pPr>
        <w:rPr>
          <w:rFonts w:ascii="Verdana" w:hAnsi="Verdana"/>
          <w:b/>
          <w:szCs w:val="16"/>
        </w:rPr>
      </w:pPr>
    </w:p>
    <w:p w:rsidR="00EA5240" w:rsidRPr="008346BB" w:rsidRDefault="00EA5240" w:rsidP="00EA5240">
      <w:r w:rsidRPr="008346BB">
        <w:rPr>
          <w:rStyle w:val="Emphasis"/>
          <w:rFonts w:ascii="Verdana" w:hAnsi="Verdana"/>
          <w:b/>
          <w:sz w:val="16"/>
          <w:szCs w:val="16"/>
        </w:rPr>
        <w:t>The Generalist Practice</w:t>
      </w:r>
      <w:r w:rsidR="00972503" w:rsidRPr="008346BB">
        <w:fldChar w:fldCharType="begin"/>
      </w:r>
      <w:r w:rsidRPr="008346BB">
        <w:instrText>tc "</w:instrText>
      </w:r>
      <w:bookmarkStart w:id="377" w:name="_Toc141836266"/>
      <w:bookmarkStart w:id="378" w:name="_Toc167162941"/>
      <w:bookmarkStart w:id="379" w:name="_Toc169929687"/>
      <w:bookmarkStart w:id="380" w:name="_Toc169930830"/>
      <w:bookmarkStart w:id="381" w:name="_Toc169931139"/>
      <w:bookmarkStart w:id="382" w:name="_Toc169931249"/>
      <w:bookmarkStart w:id="383" w:name="_Toc169932493"/>
      <w:bookmarkStart w:id="384" w:name="_Toc169933204"/>
      <w:bookmarkStart w:id="385" w:name="_Toc169933317"/>
      <w:bookmarkStart w:id="386" w:name="_Toc169933533"/>
      <w:bookmarkStart w:id="387" w:name="_Toc169948241"/>
      <w:bookmarkStart w:id="388" w:name="_Toc169948613"/>
      <w:r w:rsidRPr="008346BB">
        <w:instrText>The General Method</w:instrText>
      </w:r>
      <w:bookmarkEnd w:id="377"/>
      <w:bookmarkEnd w:id="378"/>
      <w:bookmarkEnd w:id="379"/>
      <w:bookmarkEnd w:id="380"/>
      <w:bookmarkEnd w:id="381"/>
      <w:bookmarkEnd w:id="382"/>
      <w:bookmarkEnd w:id="383"/>
      <w:bookmarkEnd w:id="384"/>
      <w:bookmarkEnd w:id="385"/>
      <w:bookmarkEnd w:id="386"/>
      <w:bookmarkEnd w:id="387"/>
      <w:bookmarkEnd w:id="388"/>
      <w:r w:rsidRPr="008346BB">
        <w:instrText>" \f C \l 2</w:instrText>
      </w:r>
      <w:r w:rsidR="00972503" w:rsidRPr="008346BB">
        <w:fldChar w:fldCharType="end"/>
      </w:r>
    </w:p>
    <w:p w:rsidR="00EA5240" w:rsidRPr="001167E7" w:rsidRDefault="00EA5240" w:rsidP="00EA5240">
      <w:pPr>
        <w:rPr>
          <w:rFonts w:ascii="Verdana" w:hAnsi="Verdana"/>
          <w:b/>
          <w:szCs w:val="16"/>
        </w:rPr>
      </w:pPr>
    </w:p>
    <w:p w:rsidR="00EA5240" w:rsidRPr="001167E7" w:rsidRDefault="00EA5240" w:rsidP="00EA5240">
      <w:pPr>
        <w:ind w:firstLine="360"/>
        <w:rPr>
          <w:rFonts w:ascii="Verdana" w:hAnsi="Verdana"/>
          <w:szCs w:val="16"/>
        </w:rPr>
      </w:pPr>
      <w:r>
        <w:rPr>
          <w:rFonts w:ascii="Verdana" w:hAnsi="Verdana"/>
          <w:szCs w:val="16"/>
        </w:rPr>
        <w:t>The BASW student engages in “generalist” practice</w:t>
      </w:r>
      <w:r w:rsidRPr="001167E7">
        <w:rPr>
          <w:rFonts w:ascii="Verdana" w:hAnsi="Verdana"/>
          <w:szCs w:val="16"/>
        </w:rPr>
        <w:t xml:space="preserve"> </w:t>
      </w:r>
      <w:r>
        <w:rPr>
          <w:rFonts w:ascii="Verdana" w:hAnsi="Verdana"/>
          <w:szCs w:val="16"/>
        </w:rPr>
        <w:t>in field placement.  Generalist practice is grounded in the liberal arts and the person and environment construct.  To promote human and social well-being, generalist practitioners use a range of prevention and intervention methods in their practice with individuals, families, groups, organizations, and communities.  The generalist practitioner identifies with the social work profession and applies ethical principles and critical thinking in practice.  Generalist practitioners incorporate diversity in their practice and advocate for human rights and social and economic justice.  They recognize, support, and build on the strengths and resiliency of all human beings.  They engage in research-informed practice and are proactive in responding to the impact of context on professional practice.</w:t>
      </w:r>
    </w:p>
    <w:p w:rsidR="00EA5240" w:rsidRPr="001167E7" w:rsidRDefault="00EA5240" w:rsidP="00EA5240">
      <w:pPr>
        <w:ind w:firstLine="720"/>
        <w:rPr>
          <w:rFonts w:ascii="Verdana" w:hAnsi="Verdana"/>
          <w:szCs w:val="16"/>
        </w:rPr>
      </w:pPr>
      <w:r w:rsidRPr="001167E7">
        <w:rPr>
          <w:rFonts w:ascii="Verdana" w:hAnsi="Verdana"/>
          <w:szCs w:val="16"/>
        </w:rPr>
        <w:tab/>
      </w:r>
    </w:p>
    <w:p w:rsidR="00EA5240" w:rsidRPr="001167E7" w:rsidRDefault="00EA5240" w:rsidP="00EA5240">
      <w:pPr>
        <w:ind w:firstLine="360"/>
        <w:rPr>
          <w:rFonts w:ascii="Verdana" w:hAnsi="Verdana"/>
          <w:szCs w:val="16"/>
        </w:rPr>
      </w:pPr>
      <w:r w:rsidRPr="001167E7">
        <w:rPr>
          <w:rFonts w:ascii="Verdana" w:hAnsi="Verdana"/>
          <w:szCs w:val="16"/>
        </w:rPr>
        <w:t xml:space="preserve">The following </w:t>
      </w:r>
      <w:r>
        <w:rPr>
          <w:rFonts w:ascii="Verdana" w:hAnsi="Verdana"/>
          <w:szCs w:val="16"/>
        </w:rPr>
        <w:t>educational goals are used to teach generalist practice. These goals are evaluated separately at the end of each term of field placement. By mid-term of the first semester, the student is expected to be sufficiently oriented to the agency or organization and to have begun contact with clients and/or consumers. Utilization of skills and classroom knowledge should be evidenced as appropriate to the field site. The second semester should reflect increasing proficiency in skills, both professional and work management as well as in-depth understanding of the nature of the agency or organization’s services and the special population(s) served.</w:t>
      </w:r>
    </w:p>
    <w:p w:rsidR="00EA5240" w:rsidRPr="001167E7" w:rsidRDefault="00EA5240" w:rsidP="00EA5240">
      <w:pPr>
        <w:rPr>
          <w:rFonts w:ascii="Verdana" w:hAnsi="Verdana"/>
          <w:szCs w:val="16"/>
        </w:rPr>
      </w:pPr>
    </w:p>
    <w:p w:rsidR="00EA5240" w:rsidRPr="004868F2" w:rsidRDefault="00EA5240" w:rsidP="00EA5240">
      <w:pPr>
        <w:pStyle w:val="Header"/>
        <w:outlineLvl w:val="2"/>
        <w:rPr>
          <w:rStyle w:val="Emphasis"/>
          <w:b/>
          <w:sz w:val="14"/>
        </w:rPr>
      </w:pPr>
      <w:bookmarkStart w:id="389" w:name="_Toc199817713"/>
      <w:r>
        <w:rPr>
          <w:rFonts w:ascii="Verdana" w:hAnsi="Verdana"/>
          <w:b/>
          <w:caps w:val="0"/>
          <w:spacing w:val="0"/>
          <w:sz w:val="16"/>
          <w:szCs w:val="16"/>
        </w:rPr>
        <w:t>BASW Program Goals</w:t>
      </w:r>
      <w:bookmarkEnd w:id="389"/>
      <w:r w:rsidR="00972503">
        <w:rPr>
          <w:rFonts w:ascii="Verdana" w:hAnsi="Verdana"/>
          <w:b/>
          <w:caps w:val="0"/>
          <w:spacing w:val="0"/>
          <w:sz w:val="16"/>
          <w:szCs w:val="16"/>
        </w:rPr>
        <w:fldChar w:fldCharType="begin"/>
      </w:r>
      <w:r w:rsidRPr="004868F2">
        <w:rPr>
          <w:rStyle w:val="Emphasis"/>
          <w:b/>
          <w:sz w:val="14"/>
        </w:rPr>
        <w:instrText>tc "</w:instrText>
      </w:r>
      <w:bookmarkStart w:id="390" w:name="_Toc141836267"/>
      <w:bookmarkStart w:id="391" w:name="_Toc167162942"/>
      <w:bookmarkStart w:id="392" w:name="_Toc169929688"/>
      <w:bookmarkStart w:id="393" w:name="_Toc169930831"/>
      <w:bookmarkStart w:id="394" w:name="_Toc169931140"/>
      <w:bookmarkStart w:id="395" w:name="_Toc169931250"/>
      <w:bookmarkStart w:id="396" w:name="_Toc169932494"/>
      <w:bookmarkStart w:id="397" w:name="_Toc169933205"/>
      <w:bookmarkStart w:id="398" w:name="_Toc169933318"/>
      <w:bookmarkStart w:id="399" w:name="_Toc169933534"/>
      <w:bookmarkStart w:id="400" w:name="_Toc169948242"/>
      <w:bookmarkStart w:id="401" w:name="_Toc169948614"/>
      <w:r w:rsidRPr="004868F2">
        <w:rPr>
          <w:rStyle w:val="Emphasis"/>
          <w:b/>
          <w:sz w:val="14"/>
        </w:rPr>
        <w:instrText>KNOWLEDGE</w:instrText>
      </w:r>
      <w:bookmarkEnd w:id="390"/>
      <w:bookmarkEnd w:id="391"/>
      <w:bookmarkEnd w:id="392"/>
      <w:bookmarkEnd w:id="393"/>
      <w:bookmarkEnd w:id="394"/>
      <w:bookmarkEnd w:id="395"/>
      <w:bookmarkEnd w:id="396"/>
      <w:bookmarkEnd w:id="397"/>
      <w:bookmarkEnd w:id="398"/>
      <w:bookmarkEnd w:id="399"/>
      <w:bookmarkEnd w:id="400"/>
      <w:bookmarkEnd w:id="401"/>
      <w:r w:rsidRPr="004868F2">
        <w:rPr>
          <w:rStyle w:val="Emphasis"/>
          <w:b/>
          <w:sz w:val="14"/>
        </w:rPr>
        <w:instrText>" \f C \l 3</w:instrText>
      </w:r>
      <w:r w:rsidR="00972503">
        <w:rPr>
          <w:rFonts w:ascii="Verdana" w:hAnsi="Verdana"/>
          <w:b/>
          <w:caps w:val="0"/>
          <w:spacing w:val="0"/>
          <w:sz w:val="16"/>
          <w:szCs w:val="16"/>
        </w:rPr>
        <w:fldChar w:fldCharType="end"/>
      </w:r>
    </w:p>
    <w:p w:rsidR="00EA5240" w:rsidRDefault="00EA5240" w:rsidP="00EA5240">
      <w:pPr>
        <w:outlineLvl w:val="2"/>
        <w:rPr>
          <w:rFonts w:ascii="Verdana" w:hAnsi="Verdana"/>
          <w:szCs w:val="16"/>
          <w:u w:val="single"/>
        </w:rPr>
      </w:pPr>
    </w:p>
    <w:p w:rsidR="00EA5240" w:rsidRPr="00F17A36" w:rsidRDefault="00EA5240" w:rsidP="00EA5240">
      <w:pPr>
        <w:outlineLvl w:val="2"/>
        <w:rPr>
          <w:rFonts w:ascii="Verdana" w:hAnsi="Verdana"/>
          <w:szCs w:val="16"/>
        </w:rPr>
      </w:pPr>
      <w:r w:rsidRPr="00F17A36">
        <w:rPr>
          <w:rFonts w:ascii="Verdana" w:hAnsi="Verdana"/>
          <w:szCs w:val="16"/>
        </w:rPr>
        <w:t>BASW Students are prepared to competently engage in generalist social work practice.  As such, it is our goal that by completion of the program students will be prepared to:</w:t>
      </w:r>
    </w:p>
    <w:p w:rsidR="00EA5240" w:rsidRPr="001167E7" w:rsidRDefault="00EA5240" w:rsidP="00EA5240">
      <w:pPr>
        <w:outlineLvl w:val="2"/>
        <w:rPr>
          <w:rFonts w:ascii="Verdana" w:hAnsi="Verdana"/>
          <w:szCs w:val="16"/>
          <w:u w:val="single"/>
        </w:rPr>
      </w:pPr>
    </w:p>
    <w:p w:rsidR="00EA5240" w:rsidRDefault="00EA5240" w:rsidP="00EA5240">
      <w:pPr>
        <w:numPr>
          <w:ilvl w:val="0"/>
          <w:numId w:val="10"/>
        </w:numPr>
        <w:tabs>
          <w:tab w:val="clear" w:pos="720"/>
        </w:tabs>
        <w:ind w:left="360"/>
        <w:rPr>
          <w:rFonts w:ascii="Verdana" w:hAnsi="Verdana"/>
          <w:szCs w:val="16"/>
        </w:rPr>
      </w:pPr>
      <w:r>
        <w:rPr>
          <w:rFonts w:ascii="Verdana" w:hAnsi="Verdana"/>
          <w:szCs w:val="16"/>
        </w:rPr>
        <w:t>Use their liberal arts foundation and their understanding of bio-psycho-social-spiritual-cultural development to engage in evidence-based generalist social work practice with individuals, families, groups, communities and organizations within a multicultural society (EP 2.1.1, EP 2.1.3, EP 2.1.4, EP 2.1.6, EP 2.1.7, EP 2.1.8, EP 2.1.9, EP 2.1.10).</w:t>
      </w:r>
    </w:p>
    <w:p w:rsidR="00EA5240" w:rsidRDefault="00EA5240" w:rsidP="00EA5240">
      <w:pPr>
        <w:rPr>
          <w:rFonts w:ascii="Verdana" w:hAnsi="Verdana"/>
          <w:szCs w:val="16"/>
        </w:rPr>
      </w:pPr>
    </w:p>
    <w:p w:rsidR="00EA5240" w:rsidRDefault="00EA5240" w:rsidP="00EA5240">
      <w:pPr>
        <w:numPr>
          <w:ilvl w:val="0"/>
          <w:numId w:val="10"/>
        </w:numPr>
        <w:tabs>
          <w:tab w:val="clear" w:pos="720"/>
        </w:tabs>
        <w:ind w:left="360"/>
        <w:rPr>
          <w:rFonts w:ascii="Verdana" w:hAnsi="Verdana"/>
          <w:szCs w:val="16"/>
        </w:rPr>
      </w:pPr>
      <w:r>
        <w:rPr>
          <w:rFonts w:ascii="Verdana" w:hAnsi="Verdana"/>
          <w:szCs w:val="16"/>
        </w:rPr>
        <w:t>Practice according to the principles, values, and ethics that guide the social work profession (EP 2.1.1, EP 2.1.2).</w:t>
      </w:r>
    </w:p>
    <w:p w:rsidR="00EA5240" w:rsidRDefault="00EA5240" w:rsidP="00EA5240">
      <w:pPr>
        <w:pStyle w:val="ListParagraph"/>
        <w:rPr>
          <w:rFonts w:ascii="Verdana" w:hAnsi="Verdana"/>
          <w:szCs w:val="16"/>
        </w:rPr>
      </w:pPr>
    </w:p>
    <w:p w:rsidR="00EA5240" w:rsidRDefault="00EA5240" w:rsidP="00EA5240">
      <w:pPr>
        <w:numPr>
          <w:ilvl w:val="0"/>
          <w:numId w:val="10"/>
        </w:numPr>
        <w:tabs>
          <w:tab w:val="clear" w:pos="720"/>
        </w:tabs>
        <w:ind w:left="360"/>
        <w:rPr>
          <w:rFonts w:ascii="Verdana" w:hAnsi="Verdana"/>
          <w:szCs w:val="16"/>
        </w:rPr>
      </w:pPr>
      <w:r>
        <w:rPr>
          <w:rFonts w:ascii="Verdana" w:hAnsi="Verdana"/>
          <w:szCs w:val="16"/>
        </w:rPr>
        <w:t>Advocate for human rights and social and economic justice (EP 2.1.3, EP 2.1.4, EP 2.1.5, EP 2.1.8, EP 2.1.9).</w:t>
      </w:r>
    </w:p>
    <w:p w:rsidR="00EA5240" w:rsidRDefault="00EA5240" w:rsidP="00EA5240">
      <w:pPr>
        <w:pStyle w:val="ListParagraph"/>
        <w:rPr>
          <w:rFonts w:ascii="Verdana" w:hAnsi="Verdana"/>
          <w:szCs w:val="16"/>
        </w:rPr>
      </w:pPr>
    </w:p>
    <w:p w:rsidR="002F6236" w:rsidRDefault="00EA5240" w:rsidP="00EA5240">
      <w:pPr>
        <w:numPr>
          <w:ilvl w:val="0"/>
          <w:numId w:val="10"/>
        </w:numPr>
        <w:tabs>
          <w:tab w:val="clear" w:pos="720"/>
        </w:tabs>
        <w:ind w:left="360"/>
        <w:rPr>
          <w:rFonts w:ascii="Verdana" w:hAnsi="Verdana"/>
          <w:szCs w:val="16"/>
        </w:rPr>
      </w:pPr>
      <w:r>
        <w:rPr>
          <w:rFonts w:ascii="Verdana" w:hAnsi="Verdana"/>
          <w:szCs w:val="16"/>
        </w:rPr>
        <w:lastRenderedPageBreak/>
        <w:t>Continue formal education in either graduate social work education or other graduate disciplines (EP 2.1.1).</w:t>
      </w:r>
      <w:r w:rsidR="002F6236">
        <w:rPr>
          <w:rFonts w:ascii="Verdana" w:hAnsi="Verdana"/>
          <w:szCs w:val="16"/>
        </w:rPr>
        <w:br/>
      </w:r>
    </w:p>
    <w:p w:rsidR="00EA5240" w:rsidRDefault="00EA5240" w:rsidP="002F6236">
      <w:pPr>
        <w:spacing w:after="200" w:line="276" w:lineRule="auto"/>
        <w:rPr>
          <w:rFonts w:ascii="Verdana" w:hAnsi="Verdana"/>
          <w:szCs w:val="16"/>
        </w:rPr>
      </w:pPr>
    </w:p>
    <w:p w:rsidR="003A1A19" w:rsidRPr="003A1A19" w:rsidRDefault="003A1A19" w:rsidP="00DD6C83">
      <w:pPr>
        <w:pStyle w:val="Default"/>
        <w:spacing w:after="240"/>
        <w:rPr>
          <w:rFonts w:ascii="Verdana" w:hAnsi="Verdana"/>
          <w:b/>
          <w:bCs/>
          <w:sz w:val="16"/>
          <w:szCs w:val="16"/>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EA5240" w:rsidRPr="003A1A19" w:rsidTr="00F463AB">
        <w:trPr>
          <w:jc w:val="center"/>
        </w:trPr>
        <w:tc>
          <w:tcPr>
            <w:tcW w:w="9900" w:type="dxa"/>
            <w:tcBorders>
              <w:top w:val="nil"/>
              <w:left w:val="nil"/>
              <w:bottom w:val="nil"/>
              <w:right w:val="nil"/>
            </w:tcBorders>
          </w:tcPr>
          <w:p w:rsidR="00EA5240" w:rsidRPr="006449EA" w:rsidRDefault="00EA5240" w:rsidP="00A16078">
            <w:pPr>
              <w:spacing w:after="240"/>
              <w:ind w:right="550"/>
              <w:jc w:val="center"/>
              <w:rPr>
                <w:rFonts w:ascii="Verdana" w:hAnsi="Verdana"/>
                <w:b/>
                <w:sz w:val="24"/>
                <w:szCs w:val="24"/>
              </w:rPr>
            </w:pPr>
            <w:bookmarkStart w:id="402" w:name="Text13"/>
            <w:r w:rsidRPr="006449EA">
              <w:rPr>
                <w:rFonts w:ascii="Verdana" w:hAnsi="Verdana"/>
                <w:b/>
                <w:sz w:val="24"/>
                <w:szCs w:val="24"/>
              </w:rPr>
              <w:t>Guidelines for the BASW Field Learning Plan</w:t>
            </w:r>
            <w:bookmarkEnd w:id="402"/>
            <w:r w:rsidR="004758C4" w:rsidRPr="006449EA">
              <w:rPr>
                <w:rFonts w:ascii="Verdana" w:hAnsi="Verdana"/>
                <w:b/>
                <w:sz w:val="24"/>
                <w:szCs w:val="24"/>
              </w:rPr>
              <w:t xml:space="preserve"> First Semester</w:t>
            </w:r>
          </w:p>
        </w:tc>
      </w:tr>
      <w:tr w:rsidR="00EA5240" w:rsidRPr="003A1A19" w:rsidTr="00F463AB">
        <w:trPr>
          <w:jc w:val="center"/>
        </w:trPr>
        <w:tc>
          <w:tcPr>
            <w:tcW w:w="9900" w:type="dxa"/>
            <w:tcBorders>
              <w:top w:val="nil"/>
              <w:left w:val="nil"/>
              <w:bottom w:val="nil"/>
              <w:right w:val="nil"/>
            </w:tcBorders>
          </w:tcPr>
          <w:p w:rsidR="00EA5240" w:rsidRPr="003A1A19" w:rsidRDefault="00EA5240" w:rsidP="00DD6C83">
            <w:pPr>
              <w:tabs>
                <w:tab w:val="left" w:pos="360"/>
              </w:tabs>
              <w:spacing w:after="240"/>
              <w:ind w:left="360" w:hanging="360"/>
              <w:rPr>
                <w:rFonts w:ascii="Verdana" w:hAnsi="Verdana"/>
                <w:szCs w:val="16"/>
              </w:rPr>
            </w:pPr>
            <w:r w:rsidRPr="003A1A19">
              <w:rPr>
                <w:rFonts w:ascii="Verdana" w:hAnsi="Verdana"/>
                <w:szCs w:val="16"/>
              </w:rPr>
              <w:t>1.</w:t>
            </w:r>
            <w:r w:rsidRPr="003A1A19">
              <w:rPr>
                <w:rFonts w:ascii="Verdana" w:hAnsi="Verdana"/>
                <w:szCs w:val="16"/>
              </w:rPr>
              <w:tab/>
              <w:t>The Field Learning Plan is the educational plan for the term of field placement; each term is graded separately. The competencies for the Field Learning Plan are developed to reflect the standards of the Curriculum Policy Statement of the Council on Social Work Education as well as the curriculum of the Bachelor’s Degree Program of the School of Social Work, University of Pittsburgh. To the best of their ability, Field Instructors are expected to teach students the learning tasks and monitor practice behaviors that address these competencies given the limitations of their respective settings or roles. The Field Learning Plan also serves as a guide for field instruction and supervision meetings. It further creates a basis for the evaluation and narrative that occur at the end of the term.</w:t>
            </w:r>
          </w:p>
        </w:tc>
      </w:tr>
      <w:tr w:rsidR="00EA5240" w:rsidRPr="003A1A19" w:rsidTr="00F463AB">
        <w:trPr>
          <w:jc w:val="center"/>
        </w:trPr>
        <w:tc>
          <w:tcPr>
            <w:tcW w:w="9900" w:type="dxa"/>
            <w:tcBorders>
              <w:top w:val="nil"/>
              <w:left w:val="nil"/>
              <w:bottom w:val="nil"/>
              <w:right w:val="nil"/>
            </w:tcBorders>
          </w:tcPr>
          <w:p w:rsidR="00EA5240" w:rsidRPr="003A1A19" w:rsidRDefault="00EA5240" w:rsidP="00DD6C83">
            <w:pPr>
              <w:spacing w:after="240"/>
              <w:ind w:left="360" w:hanging="360"/>
              <w:rPr>
                <w:rFonts w:ascii="Verdana" w:hAnsi="Verdana"/>
                <w:szCs w:val="16"/>
              </w:rPr>
            </w:pPr>
            <w:r w:rsidRPr="003A1A19">
              <w:rPr>
                <w:rFonts w:ascii="Verdana" w:hAnsi="Verdana"/>
                <w:szCs w:val="16"/>
              </w:rPr>
              <w:t>2.</w:t>
            </w:r>
            <w:r w:rsidRPr="003A1A19">
              <w:rPr>
                <w:rFonts w:ascii="Verdana" w:hAnsi="Verdana"/>
                <w:szCs w:val="16"/>
              </w:rPr>
              <w:tab/>
              <w:t xml:space="preserve">Responsibility for the Field Learning Plan is </w:t>
            </w:r>
            <w:r w:rsidRPr="003A1A19">
              <w:rPr>
                <w:rFonts w:ascii="Verdana" w:hAnsi="Verdana"/>
                <w:szCs w:val="16"/>
                <w:u w:val="single"/>
              </w:rPr>
              <w:t>jointly</w:t>
            </w:r>
            <w:r w:rsidRPr="003A1A19">
              <w:rPr>
                <w:rFonts w:ascii="Verdana" w:hAnsi="Verdana"/>
                <w:szCs w:val="16"/>
              </w:rPr>
              <w:t xml:space="preserve"> shared by the Student and the Field Instructor. While additional learning tasks may be developed that go beyond the articulated practice behaviors, the Field Learning Plan should reflect the required learning for BASW level and term of field placement. The Student submits the plan by the appropriate due date to the Practicum Lab Instructor.</w:t>
            </w:r>
          </w:p>
        </w:tc>
      </w:tr>
      <w:tr w:rsidR="00EA5240" w:rsidRPr="003A1A19" w:rsidTr="00F463AB">
        <w:trPr>
          <w:jc w:val="center"/>
        </w:trPr>
        <w:tc>
          <w:tcPr>
            <w:tcW w:w="9900" w:type="dxa"/>
            <w:tcBorders>
              <w:top w:val="nil"/>
              <w:left w:val="nil"/>
              <w:bottom w:val="nil"/>
              <w:right w:val="nil"/>
            </w:tcBorders>
          </w:tcPr>
          <w:p w:rsidR="00EA5240" w:rsidRPr="003A1A19" w:rsidRDefault="00EA5240" w:rsidP="00DD6C83">
            <w:pPr>
              <w:tabs>
                <w:tab w:val="left" w:pos="435"/>
              </w:tabs>
              <w:spacing w:after="240"/>
              <w:ind w:left="360" w:hanging="360"/>
              <w:rPr>
                <w:rFonts w:ascii="Verdana" w:hAnsi="Verdana"/>
                <w:szCs w:val="16"/>
              </w:rPr>
            </w:pPr>
            <w:r w:rsidRPr="003A1A19">
              <w:rPr>
                <w:rFonts w:ascii="Verdana" w:hAnsi="Verdana"/>
                <w:szCs w:val="16"/>
              </w:rPr>
              <w:t>3.</w:t>
            </w:r>
            <w:r w:rsidRPr="003A1A19">
              <w:rPr>
                <w:rFonts w:ascii="Verdana" w:hAnsi="Verdana"/>
                <w:szCs w:val="16"/>
              </w:rPr>
              <w:tab/>
              <w:t>Measurement criteria can include, but not limited to the following: cases, journals, written assignments and material of all kind that is reviewed by the field instructor; oral presentations, clinical documentation, proposals, projects, and task group participation. Direct observation (shadowing) of the Student's work is expected. Feedback and evaluative information from other staff involved with the Student's effort should be incorporated into the evaluation criteria.</w:t>
            </w:r>
          </w:p>
        </w:tc>
      </w:tr>
      <w:tr w:rsidR="00EA5240" w:rsidRPr="003A1A19" w:rsidTr="00F463AB">
        <w:trPr>
          <w:jc w:val="center"/>
        </w:trPr>
        <w:tc>
          <w:tcPr>
            <w:tcW w:w="9900" w:type="dxa"/>
            <w:tcBorders>
              <w:top w:val="nil"/>
              <w:left w:val="nil"/>
              <w:bottom w:val="nil"/>
              <w:right w:val="nil"/>
            </w:tcBorders>
          </w:tcPr>
          <w:p w:rsidR="00EA5240" w:rsidRPr="003A1A19" w:rsidRDefault="00E54DF9" w:rsidP="00DD6C83">
            <w:pPr>
              <w:spacing w:after="240"/>
              <w:ind w:left="360" w:hanging="360"/>
              <w:rPr>
                <w:rFonts w:ascii="Verdana" w:hAnsi="Verdana"/>
                <w:szCs w:val="16"/>
              </w:rPr>
            </w:pPr>
            <w:r>
              <w:rPr>
                <w:rFonts w:ascii="Verdana" w:hAnsi="Verdana"/>
                <w:szCs w:val="16"/>
              </w:rPr>
              <w:t>4</w:t>
            </w:r>
            <w:r w:rsidR="00EA5240" w:rsidRPr="003A1A19">
              <w:rPr>
                <w:rFonts w:ascii="Verdana" w:hAnsi="Verdana"/>
                <w:szCs w:val="16"/>
              </w:rPr>
              <w:t>.</w:t>
            </w:r>
            <w:r w:rsidR="00EA5240" w:rsidRPr="003A1A19">
              <w:rPr>
                <w:rFonts w:ascii="Verdana" w:hAnsi="Verdana"/>
                <w:szCs w:val="16"/>
              </w:rPr>
              <w:tab/>
              <w:t>The Student's Practicum Lab Instructor / Liaison reviews and approves the Field Learning Plan. It is used as a focus for agency visits as well as for any issues that may require clarification or problem-solving collaboration between the Practicum Lab Instructor / Liaison and the Field Instructor.</w:t>
            </w:r>
          </w:p>
        </w:tc>
      </w:tr>
      <w:tr w:rsidR="00EA5240" w:rsidRPr="003A1A19" w:rsidTr="00F463AB">
        <w:trPr>
          <w:jc w:val="center"/>
        </w:trPr>
        <w:tc>
          <w:tcPr>
            <w:tcW w:w="9900" w:type="dxa"/>
            <w:tcBorders>
              <w:top w:val="nil"/>
              <w:left w:val="nil"/>
              <w:bottom w:val="nil"/>
              <w:right w:val="nil"/>
            </w:tcBorders>
          </w:tcPr>
          <w:p w:rsidR="00EA5240" w:rsidRPr="003A1A19" w:rsidRDefault="00E54DF9" w:rsidP="00E54DF9">
            <w:pPr>
              <w:spacing w:after="240"/>
              <w:ind w:left="360" w:hanging="360"/>
              <w:rPr>
                <w:rFonts w:ascii="Verdana" w:hAnsi="Verdana"/>
                <w:szCs w:val="16"/>
              </w:rPr>
            </w:pPr>
            <w:r>
              <w:rPr>
                <w:rFonts w:ascii="Verdana" w:hAnsi="Verdana"/>
                <w:szCs w:val="16"/>
              </w:rPr>
              <w:t>5.</w:t>
            </w:r>
            <w:r w:rsidR="00EA5240" w:rsidRPr="003A1A19">
              <w:rPr>
                <w:rFonts w:ascii="Verdana" w:hAnsi="Verdana"/>
                <w:szCs w:val="16"/>
              </w:rPr>
              <w:tab/>
              <w:t xml:space="preserve">The Field Learning Plan may be modified during the period of field placement to reflect identified learning needs of the Student as well as changes that may occur. Situations such as student absences beyond three days, irregular attendance, </w:t>
            </w:r>
            <w:r w:rsidR="00F06528">
              <w:rPr>
                <w:rFonts w:ascii="Verdana" w:hAnsi="Verdana"/>
                <w:szCs w:val="16"/>
              </w:rPr>
              <w:t xml:space="preserve"> </w:t>
            </w:r>
            <w:r w:rsidR="00EA5240" w:rsidRPr="003A1A19">
              <w:rPr>
                <w:rFonts w:ascii="Verdana" w:hAnsi="Verdana"/>
                <w:szCs w:val="16"/>
              </w:rPr>
              <w:t>inability to complete the required number of hours, change of field instructor or change of field assignment may need to be brought to the immediate attention of and discussed with the Practicum Lab Instructor/ Liaison.</w:t>
            </w:r>
          </w:p>
        </w:tc>
      </w:tr>
      <w:tr w:rsidR="00EA5240" w:rsidRPr="003A1A19" w:rsidTr="00F463AB">
        <w:trPr>
          <w:jc w:val="center"/>
        </w:trPr>
        <w:tc>
          <w:tcPr>
            <w:tcW w:w="9900" w:type="dxa"/>
            <w:tcBorders>
              <w:top w:val="nil"/>
              <w:left w:val="nil"/>
              <w:bottom w:val="nil"/>
              <w:right w:val="nil"/>
            </w:tcBorders>
          </w:tcPr>
          <w:p w:rsidR="00EA5240" w:rsidRPr="003A1A19" w:rsidRDefault="00E54DF9" w:rsidP="00DD6C83">
            <w:pPr>
              <w:spacing w:after="240"/>
              <w:ind w:left="360" w:hanging="360"/>
              <w:rPr>
                <w:rFonts w:ascii="Verdana" w:hAnsi="Verdana"/>
                <w:szCs w:val="16"/>
              </w:rPr>
            </w:pPr>
            <w:r>
              <w:rPr>
                <w:rFonts w:ascii="Verdana" w:hAnsi="Verdana"/>
                <w:szCs w:val="16"/>
              </w:rPr>
              <w:t>6</w:t>
            </w:r>
            <w:r w:rsidR="00EA5240" w:rsidRPr="003A1A19">
              <w:rPr>
                <w:rFonts w:ascii="Verdana" w:hAnsi="Verdana"/>
                <w:szCs w:val="16"/>
              </w:rPr>
              <w:t>.</w:t>
            </w:r>
            <w:r w:rsidR="00EA5240" w:rsidRPr="003A1A19">
              <w:rPr>
                <w:rFonts w:ascii="Verdana" w:hAnsi="Verdana"/>
                <w:szCs w:val="16"/>
              </w:rPr>
              <w:tab/>
              <w:t>A copy of the Field Learning Plan is placed in the Student's academic folder.</w:t>
            </w:r>
          </w:p>
        </w:tc>
      </w:tr>
    </w:tbl>
    <w:p w:rsidR="00EA5240" w:rsidRPr="003A1A19" w:rsidRDefault="00EA5240" w:rsidP="00EA5240">
      <w:pPr>
        <w:rPr>
          <w:rFonts w:ascii="Verdana" w:hAnsi="Verdana"/>
          <w:szCs w:val="16"/>
        </w:rPr>
      </w:pPr>
    </w:p>
    <w:p w:rsidR="006B47E0" w:rsidRDefault="006B47E0">
      <w:pPr>
        <w:spacing w:after="200" w:line="276" w:lineRule="auto"/>
        <w:rPr>
          <w:spacing w:val="-5"/>
          <w:sz w:val="24"/>
        </w:rPr>
      </w:pPr>
      <w:r>
        <w:br w:type="page"/>
      </w:r>
    </w:p>
    <w:p w:rsidR="0053236A" w:rsidRPr="00457B00" w:rsidRDefault="0053236A" w:rsidP="008458C0">
      <w:pPr>
        <w:pStyle w:val="BodyText"/>
        <w:jc w:val="center"/>
        <w:rPr>
          <w:rFonts w:ascii="Arial" w:hAnsi="Arial" w:cs="Arial"/>
          <w:b/>
          <w:sz w:val="22"/>
          <w:szCs w:val="28"/>
        </w:rPr>
      </w:pPr>
      <w:bookmarkStart w:id="403" w:name="baswflp1"/>
      <w:bookmarkEnd w:id="403"/>
      <w:r w:rsidRPr="008458C0">
        <w:rPr>
          <w:rFonts w:ascii="Arial" w:hAnsi="Arial" w:cs="Arial"/>
          <w:b/>
        </w:rPr>
        <w:lastRenderedPageBreak/>
        <w:t xml:space="preserve">BASW </w:t>
      </w:r>
      <w:r w:rsidR="008458C0" w:rsidRPr="008458C0">
        <w:rPr>
          <w:rFonts w:ascii="Arial" w:hAnsi="Arial" w:cs="Arial"/>
          <w:b/>
        </w:rPr>
        <w:t>FIELD LEARNING PLAN</w:t>
      </w:r>
      <w:r w:rsidR="008458C0">
        <w:rPr>
          <w:b/>
        </w:rPr>
        <w:br/>
      </w:r>
      <w:r w:rsidR="008458C0" w:rsidRPr="008458C0">
        <w:rPr>
          <w:rFonts w:ascii="Arial" w:hAnsi="Arial" w:cs="Arial"/>
          <w:b/>
        </w:rPr>
        <w:t>S</w:t>
      </w:r>
      <w:r w:rsidRPr="008458C0">
        <w:rPr>
          <w:rFonts w:ascii="Arial" w:hAnsi="Arial" w:cs="Arial"/>
          <w:b/>
        </w:rPr>
        <w:t>emester 1</w:t>
      </w:r>
    </w:p>
    <w:p w:rsidR="0053236A" w:rsidRDefault="0053236A" w:rsidP="00D42B10">
      <w:pPr>
        <w:rPr>
          <w:rFonts w:ascii="Arial" w:hAnsi="Arial" w:cs="Arial"/>
          <w:sz w:val="18"/>
        </w:rPr>
      </w:pPr>
      <w:r w:rsidRPr="00D42B10">
        <w:rPr>
          <w:rFonts w:ascii="Arial" w:hAnsi="Arial" w:cs="Arial"/>
          <w:b/>
          <w:shd w:val="clear" w:color="auto" w:fill="BFBFBF" w:themeFill="background1" w:themeFillShade="BF"/>
        </w:rPr>
        <w:t>Competency #1:  Identify as a professional social worker and conduct oneself accordingly</w:t>
      </w:r>
      <w:r w:rsidRPr="00D42B10">
        <w:rPr>
          <w:rFonts w:ascii="Arial" w:hAnsi="Arial" w:cs="Arial"/>
          <w:b/>
          <w:i/>
          <w:shd w:val="clear" w:color="auto" w:fill="BFBFBF" w:themeFill="background1" w:themeFillShade="BF"/>
        </w:rPr>
        <w:t xml:space="preserve"> </w:t>
      </w:r>
      <w:r w:rsidRPr="00D42B10">
        <w:rPr>
          <w:rFonts w:ascii="Arial" w:hAnsi="Arial" w:cs="Arial"/>
          <w:sz w:val="18"/>
          <w:shd w:val="clear" w:color="auto" w:fill="BFBFBF" w:themeFill="background1" w:themeFillShade="BF"/>
        </w:rPr>
        <w:t>(EPAS Competency 2.1.1</w:t>
      </w:r>
      <w:r w:rsidRPr="0023796C">
        <w:rPr>
          <w:rFonts w:ascii="Arial" w:hAnsi="Arial" w:cs="Arial"/>
          <w:sz w:val="18"/>
        </w:rPr>
        <w:t>)</w:t>
      </w:r>
    </w:p>
    <w:p w:rsidR="0053236A" w:rsidRDefault="0053236A" w:rsidP="00D42B10">
      <w:pPr>
        <w:rPr>
          <w:rFonts w:ascii="Arial" w:hAnsi="Arial" w:cs="Arial"/>
          <w:sz w:val="18"/>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3"/>
        <w:gridCol w:w="3637"/>
        <w:gridCol w:w="2310"/>
        <w:gridCol w:w="2088"/>
      </w:tblGrid>
      <w:tr w:rsidR="0053236A" w:rsidRPr="0023796C" w:rsidTr="006449EA">
        <w:trPr>
          <w:tblHeader/>
        </w:trPr>
        <w:tc>
          <w:tcPr>
            <w:tcW w:w="2063" w:type="dxa"/>
          </w:tcPr>
          <w:p w:rsidR="0053236A" w:rsidRPr="0023796C" w:rsidRDefault="0053236A" w:rsidP="004F5417">
            <w:pPr>
              <w:rPr>
                <w:rFonts w:ascii="Arial" w:hAnsi="Arial" w:cs="Arial"/>
                <w:b/>
              </w:rPr>
            </w:pPr>
            <w:r>
              <w:rPr>
                <w:rFonts w:ascii="Arial" w:hAnsi="Arial" w:cs="Arial"/>
                <w:b/>
              </w:rPr>
              <w:t>Practice Behaviors</w:t>
            </w:r>
          </w:p>
        </w:tc>
        <w:tc>
          <w:tcPr>
            <w:tcW w:w="3637" w:type="dxa"/>
          </w:tcPr>
          <w:p w:rsidR="0053236A" w:rsidRPr="0023796C" w:rsidRDefault="0053236A" w:rsidP="004F5417">
            <w:pPr>
              <w:rPr>
                <w:rFonts w:ascii="Arial" w:hAnsi="Arial" w:cs="Arial"/>
                <w:b/>
              </w:rPr>
            </w:pPr>
            <w:r>
              <w:rPr>
                <w:rFonts w:ascii="Arial" w:hAnsi="Arial" w:cs="Arial"/>
                <w:b/>
              </w:rPr>
              <w:t>Tasks</w:t>
            </w:r>
          </w:p>
        </w:tc>
        <w:tc>
          <w:tcPr>
            <w:tcW w:w="2310" w:type="dxa"/>
          </w:tcPr>
          <w:p w:rsidR="0053236A" w:rsidRPr="0023796C" w:rsidRDefault="0053236A" w:rsidP="004F5417">
            <w:pPr>
              <w:rPr>
                <w:rFonts w:ascii="Arial" w:hAnsi="Arial" w:cs="Arial"/>
                <w:b/>
              </w:rPr>
            </w:pPr>
            <w:r>
              <w:rPr>
                <w:rFonts w:ascii="Arial" w:hAnsi="Arial" w:cs="Arial"/>
                <w:b/>
              </w:rPr>
              <w:t xml:space="preserve">Specific Activities </w:t>
            </w:r>
            <w:r w:rsidRPr="006B47E0">
              <w:rPr>
                <w:rFonts w:ascii="Arial" w:hAnsi="Arial" w:cs="Arial"/>
                <w:b/>
                <w:szCs w:val="16"/>
              </w:rPr>
              <w:t>(where applicable)</w:t>
            </w:r>
          </w:p>
        </w:tc>
        <w:tc>
          <w:tcPr>
            <w:tcW w:w="2088" w:type="dxa"/>
          </w:tcPr>
          <w:p w:rsidR="0053236A" w:rsidRPr="0023796C" w:rsidRDefault="0053236A" w:rsidP="004F5417">
            <w:pPr>
              <w:rPr>
                <w:rFonts w:ascii="Arial" w:hAnsi="Arial" w:cs="Arial"/>
                <w:b/>
              </w:rPr>
            </w:pPr>
            <w:r w:rsidRPr="0023796C">
              <w:rPr>
                <w:rFonts w:ascii="Arial" w:hAnsi="Arial" w:cs="Arial"/>
                <w:b/>
              </w:rPr>
              <w:t>Due Dates</w:t>
            </w:r>
          </w:p>
        </w:tc>
      </w:tr>
      <w:tr w:rsidR="0053236A" w:rsidRPr="0023796C" w:rsidTr="006449EA">
        <w:trPr>
          <w:trHeight w:val="548"/>
        </w:trPr>
        <w:tc>
          <w:tcPr>
            <w:tcW w:w="2063" w:type="dxa"/>
            <w:vMerge w:val="restart"/>
            <w:vAlign w:val="center"/>
          </w:tcPr>
          <w:p w:rsidR="0053236A" w:rsidRPr="00004211" w:rsidRDefault="0053236A" w:rsidP="004F5417">
            <w:pPr>
              <w:rPr>
                <w:rFonts w:ascii="Arial" w:hAnsi="Arial" w:cs="Arial"/>
                <w:sz w:val="22"/>
                <w:szCs w:val="22"/>
              </w:rPr>
            </w:pPr>
            <w:r w:rsidRPr="006B47E0">
              <w:rPr>
                <w:rFonts w:ascii="Arial" w:hAnsi="Arial" w:cs="Arial"/>
                <w:szCs w:val="16"/>
              </w:rPr>
              <w:t>Student advocates for client access to social work services</w:t>
            </w:r>
            <w:r>
              <w:rPr>
                <w:rFonts w:ascii="Arial" w:hAnsi="Arial" w:cs="Arial"/>
                <w:sz w:val="22"/>
                <w:szCs w:val="22"/>
              </w:rPr>
              <w:t>.</w:t>
            </w:r>
          </w:p>
        </w:tc>
        <w:tc>
          <w:tcPr>
            <w:tcW w:w="3637" w:type="dxa"/>
            <w:vMerge w:val="restart"/>
            <w:vAlign w:val="center"/>
          </w:tcPr>
          <w:p w:rsidR="0053236A" w:rsidRPr="002F2D18" w:rsidRDefault="0053236A" w:rsidP="0053236A">
            <w:pPr>
              <w:pStyle w:val="ListParagraph"/>
              <w:numPr>
                <w:ilvl w:val="1"/>
                <w:numId w:val="32"/>
              </w:numPr>
              <w:spacing w:after="200" w:line="276" w:lineRule="auto"/>
              <w:ind w:left="342"/>
              <w:rPr>
                <w:rFonts w:ascii="Arial" w:hAnsi="Arial" w:cs="Arial"/>
              </w:rPr>
            </w:pPr>
            <w:r w:rsidRPr="00E55D1F">
              <w:rPr>
                <w:rFonts w:ascii="Arial" w:hAnsi="Arial" w:cs="Arial"/>
              </w:rPr>
              <w:t xml:space="preserve">Student will assess the need for advocacy on behalf of client </w:t>
            </w:r>
            <w:r w:rsidRPr="002F2D18">
              <w:rPr>
                <w:rFonts w:ascii="Arial" w:hAnsi="Arial" w:cs="Arial"/>
              </w:rPr>
              <w:t>system.</w:t>
            </w:r>
          </w:p>
          <w:p w:rsidR="0053236A" w:rsidRPr="002F2D18" w:rsidRDefault="0053236A" w:rsidP="0053236A">
            <w:pPr>
              <w:pStyle w:val="ListParagraph"/>
              <w:numPr>
                <w:ilvl w:val="1"/>
                <w:numId w:val="32"/>
              </w:numPr>
              <w:spacing w:after="200" w:line="276" w:lineRule="auto"/>
              <w:ind w:left="342"/>
              <w:rPr>
                <w:rFonts w:ascii="Arial" w:hAnsi="Arial" w:cs="Arial"/>
              </w:rPr>
            </w:pPr>
            <w:r w:rsidRPr="002F2D18">
              <w:rPr>
                <w:rFonts w:ascii="Arial" w:hAnsi="Arial" w:cs="Arial"/>
              </w:rPr>
              <w:t>Student will implement advocacy strategy.</w:t>
            </w:r>
          </w:p>
        </w:tc>
        <w:tc>
          <w:tcPr>
            <w:tcW w:w="2310" w:type="dxa"/>
            <w:vAlign w:val="center"/>
          </w:tcPr>
          <w:p w:rsidR="0053236A" w:rsidRPr="0023796C" w:rsidRDefault="0053236A" w:rsidP="004F5417">
            <w:pPr>
              <w:rPr>
                <w:rFonts w:ascii="Arial" w:hAnsi="Arial" w:cs="Arial"/>
              </w:rPr>
            </w:pPr>
            <w:r w:rsidRPr="0023796C">
              <w:rPr>
                <w:rFonts w:ascii="Arial" w:hAnsi="Arial" w:cs="Arial"/>
              </w:rPr>
              <w:fldChar w:fldCharType="begin">
                <w:ffData>
                  <w:name w:val="Text2"/>
                  <w:enabled/>
                  <w:calcOnExit w:val="0"/>
                  <w:textInput/>
                </w:ffData>
              </w:fldChar>
            </w:r>
            <w:r w:rsidRPr="0023796C">
              <w:rPr>
                <w:rFonts w:ascii="Arial" w:hAnsi="Arial" w:cs="Arial"/>
              </w:rPr>
              <w:instrText xml:space="preserve"> FORMTEXT </w:instrText>
            </w:r>
            <w:r w:rsidRPr="0023796C">
              <w:rPr>
                <w:rFonts w:ascii="Arial" w:hAnsi="Arial" w:cs="Arial"/>
              </w:rPr>
            </w:r>
            <w:r w:rsidRPr="0023796C">
              <w:rPr>
                <w:rFonts w:ascii="Arial" w:hAnsi="Arial" w:cs="Arial"/>
              </w:rPr>
              <w:fldChar w:fldCharType="separate"/>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rPr>
              <w:fldChar w:fldCharType="end"/>
            </w:r>
          </w:p>
        </w:tc>
        <w:tc>
          <w:tcPr>
            <w:tcW w:w="2088"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bookmarkStart w:id="404" w:name="Check6"/>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bookmarkEnd w:id="404"/>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bookmarkStart w:id="405" w:name="Check7"/>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bookmarkEnd w:id="405"/>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bookmarkStart w:id="406" w:name="Check8"/>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bookmarkEnd w:id="406"/>
            <w:r w:rsidRPr="00B416BE">
              <w:rPr>
                <w:rFonts w:ascii="Arial" w:hAnsi="Arial" w:cs="Arial"/>
                <w:sz w:val="18"/>
              </w:rPr>
              <w:t xml:space="preserve"> End of Semester</w:t>
            </w:r>
          </w:p>
        </w:tc>
      </w:tr>
      <w:tr w:rsidR="0053236A" w:rsidRPr="0023796C" w:rsidTr="006449EA">
        <w:trPr>
          <w:trHeight w:val="638"/>
        </w:trPr>
        <w:tc>
          <w:tcPr>
            <w:tcW w:w="2063" w:type="dxa"/>
            <w:vMerge/>
            <w:vAlign w:val="center"/>
          </w:tcPr>
          <w:p w:rsidR="0053236A" w:rsidRPr="00004211" w:rsidRDefault="0053236A" w:rsidP="004F5417">
            <w:pPr>
              <w:rPr>
                <w:rFonts w:ascii="Arial" w:hAnsi="Arial" w:cs="Arial"/>
                <w:sz w:val="22"/>
                <w:szCs w:val="22"/>
              </w:rPr>
            </w:pPr>
          </w:p>
        </w:tc>
        <w:tc>
          <w:tcPr>
            <w:tcW w:w="3637" w:type="dxa"/>
            <w:vMerge/>
            <w:vAlign w:val="center"/>
          </w:tcPr>
          <w:p w:rsidR="0053236A" w:rsidRPr="00004211" w:rsidRDefault="0053236A" w:rsidP="0053236A">
            <w:pPr>
              <w:pStyle w:val="ListParagraph"/>
              <w:numPr>
                <w:ilvl w:val="1"/>
                <w:numId w:val="21"/>
              </w:numPr>
              <w:ind w:left="432"/>
              <w:rPr>
                <w:rFonts w:ascii="Arial" w:hAnsi="Arial" w:cs="Arial"/>
              </w:rPr>
            </w:pPr>
          </w:p>
        </w:tc>
        <w:tc>
          <w:tcPr>
            <w:tcW w:w="2310" w:type="dxa"/>
            <w:vAlign w:val="center"/>
          </w:tcPr>
          <w:p w:rsidR="0053236A" w:rsidRPr="0023796C" w:rsidRDefault="0053236A" w:rsidP="004F5417">
            <w:pPr>
              <w:rPr>
                <w:rFonts w:ascii="Arial" w:hAnsi="Arial" w:cs="Arial"/>
              </w:rPr>
            </w:pPr>
            <w:r w:rsidRPr="0023796C">
              <w:rPr>
                <w:rFonts w:ascii="Arial" w:hAnsi="Arial" w:cs="Arial"/>
              </w:rPr>
              <w:fldChar w:fldCharType="begin">
                <w:ffData>
                  <w:name w:val="Text2"/>
                  <w:enabled/>
                  <w:calcOnExit w:val="0"/>
                  <w:textInput/>
                </w:ffData>
              </w:fldChar>
            </w:r>
            <w:r w:rsidRPr="0023796C">
              <w:rPr>
                <w:rFonts w:ascii="Arial" w:hAnsi="Arial" w:cs="Arial"/>
              </w:rPr>
              <w:instrText xml:space="preserve"> FORMTEXT </w:instrText>
            </w:r>
            <w:r w:rsidRPr="0023796C">
              <w:rPr>
                <w:rFonts w:ascii="Arial" w:hAnsi="Arial" w:cs="Arial"/>
              </w:rPr>
            </w:r>
            <w:r w:rsidRPr="0023796C">
              <w:rPr>
                <w:rFonts w:ascii="Arial" w:hAnsi="Arial" w:cs="Arial"/>
              </w:rPr>
              <w:fldChar w:fldCharType="separate"/>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rPr>
              <w:fldChar w:fldCharType="end"/>
            </w:r>
          </w:p>
        </w:tc>
        <w:tc>
          <w:tcPr>
            <w:tcW w:w="2088"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6449EA">
        <w:trPr>
          <w:trHeight w:val="690"/>
        </w:trPr>
        <w:tc>
          <w:tcPr>
            <w:tcW w:w="2063" w:type="dxa"/>
            <w:vMerge w:val="restart"/>
            <w:vAlign w:val="center"/>
          </w:tcPr>
          <w:p w:rsidR="0053236A" w:rsidRPr="006B47E0" w:rsidRDefault="0053236A" w:rsidP="004F5417">
            <w:pPr>
              <w:rPr>
                <w:rFonts w:ascii="Arial" w:hAnsi="Arial" w:cs="Arial"/>
                <w:szCs w:val="16"/>
              </w:rPr>
            </w:pPr>
            <w:r w:rsidRPr="006B47E0">
              <w:rPr>
                <w:rFonts w:ascii="Arial" w:hAnsi="Arial" w:cs="Arial"/>
                <w:szCs w:val="16"/>
              </w:rPr>
              <w:t>Student practices personal reflection and self-correction to assure continual professional development.</w:t>
            </w:r>
          </w:p>
        </w:tc>
        <w:tc>
          <w:tcPr>
            <w:tcW w:w="3637" w:type="dxa"/>
            <w:vMerge w:val="restart"/>
            <w:vAlign w:val="center"/>
          </w:tcPr>
          <w:p w:rsidR="0053236A" w:rsidRPr="00004211" w:rsidRDefault="0053236A" w:rsidP="0053236A">
            <w:pPr>
              <w:pStyle w:val="ListParagraph"/>
              <w:numPr>
                <w:ilvl w:val="1"/>
                <w:numId w:val="23"/>
              </w:numPr>
              <w:spacing w:after="200"/>
              <w:ind w:left="432"/>
              <w:rPr>
                <w:rFonts w:ascii="Arial" w:hAnsi="Arial" w:cs="Arial"/>
              </w:rPr>
            </w:pPr>
            <w:r w:rsidRPr="00004211">
              <w:rPr>
                <w:rFonts w:ascii="Arial" w:hAnsi="Arial" w:cs="Arial"/>
              </w:rPr>
              <w:t>Student will share with supervisor her/his thoughts and feelings about client interactions.</w:t>
            </w:r>
          </w:p>
          <w:p w:rsidR="0053236A" w:rsidRPr="00004211" w:rsidRDefault="0053236A" w:rsidP="0053236A">
            <w:pPr>
              <w:pStyle w:val="ListParagraph"/>
              <w:numPr>
                <w:ilvl w:val="1"/>
                <w:numId w:val="23"/>
              </w:numPr>
              <w:spacing w:after="200"/>
              <w:ind w:left="432"/>
              <w:rPr>
                <w:rFonts w:ascii="Arial" w:hAnsi="Arial" w:cs="Arial"/>
              </w:rPr>
            </w:pPr>
            <w:r w:rsidRPr="00004211">
              <w:rPr>
                <w:rFonts w:ascii="Arial" w:hAnsi="Arial" w:cs="Arial"/>
              </w:rPr>
              <w:t>Student will seek feedback from supervisor and other systems.</w:t>
            </w:r>
          </w:p>
          <w:p w:rsidR="0053236A" w:rsidRPr="00004211" w:rsidRDefault="0053236A" w:rsidP="0053236A">
            <w:pPr>
              <w:pStyle w:val="ListParagraph"/>
              <w:numPr>
                <w:ilvl w:val="1"/>
                <w:numId w:val="23"/>
              </w:numPr>
              <w:spacing w:after="200"/>
              <w:ind w:left="432"/>
              <w:rPr>
                <w:rFonts w:ascii="Arial" w:hAnsi="Arial" w:cs="Arial"/>
              </w:rPr>
            </w:pPr>
            <w:r w:rsidRPr="00004211">
              <w:rPr>
                <w:rFonts w:ascii="Arial" w:hAnsi="Arial" w:cs="Arial"/>
              </w:rPr>
              <w:t xml:space="preserve">Utilizing feedback, student will develop and implement plan for </w:t>
            </w:r>
            <w:r w:rsidR="0050184B" w:rsidRPr="00004211">
              <w:rPr>
                <w:rFonts w:ascii="Arial" w:hAnsi="Arial" w:cs="Arial"/>
              </w:rPr>
              <w:t>self-correction</w:t>
            </w:r>
            <w:r w:rsidRPr="00004211">
              <w:rPr>
                <w:rFonts w:ascii="Arial" w:hAnsi="Arial" w:cs="Arial"/>
              </w:rPr>
              <w:t>.</w:t>
            </w:r>
          </w:p>
        </w:tc>
        <w:tc>
          <w:tcPr>
            <w:tcW w:w="2310" w:type="dxa"/>
            <w:vAlign w:val="center"/>
          </w:tcPr>
          <w:p w:rsidR="0053236A" w:rsidRPr="0023796C" w:rsidRDefault="0053236A" w:rsidP="004F5417">
            <w:pPr>
              <w:rPr>
                <w:rFonts w:ascii="Arial" w:hAnsi="Arial" w:cs="Arial"/>
              </w:rPr>
            </w:pPr>
            <w:r w:rsidRPr="0023796C">
              <w:rPr>
                <w:rFonts w:ascii="Arial" w:hAnsi="Arial" w:cs="Arial"/>
              </w:rPr>
              <w:fldChar w:fldCharType="begin">
                <w:ffData>
                  <w:name w:val="Text4"/>
                  <w:enabled/>
                  <w:calcOnExit w:val="0"/>
                  <w:textInput/>
                </w:ffData>
              </w:fldChar>
            </w:r>
            <w:r w:rsidRPr="0023796C">
              <w:rPr>
                <w:rFonts w:ascii="Arial" w:hAnsi="Arial" w:cs="Arial"/>
              </w:rPr>
              <w:instrText xml:space="preserve"> FORMTEXT </w:instrText>
            </w:r>
            <w:r w:rsidRPr="0023796C">
              <w:rPr>
                <w:rFonts w:ascii="Arial" w:hAnsi="Arial" w:cs="Arial"/>
              </w:rPr>
            </w:r>
            <w:r w:rsidRPr="0023796C">
              <w:rPr>
                <w:rFonts w:ascii="Arial" w:hAnsi="Arial" w:cs="Arial"/>
              </w:rPr>
              <w:fldChar w:fldCharType="separate"/>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rPr>
              <w:fldChar w:fldCharType="end"/>
            </w:r>
          </w:p>
        </w:tc>
        <w:tc>
          <w:tcPr>
            <w:tcW w:w="2088"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6449EA">
        <w:trPr>
          <w:trHeight w:val="690"/>
        </w:trPr>
        <w:tc>
          <w:tcPr>
            <w:tcW w:w="2063" w:type="dxa"/>
            <w:vMerge/>
            <w:vAlign w:val="center"/>
          </w:tcPr>
          <w:p w:rsidR="0053236A" w:rsidRPr="00004211" w:rsidRDefault="0053236A" w:rsidP="004F5417">
            <w:pPr>
              <w:rPr>
                <w:rFonts w:ascii="Arial" w:hAnsi="Arial" w:cs="Arial"/>
                <w:sz w:val="22"/>
                <w:szCs w:val="22"/>
              </w:rPr>
            </w:pPr>
          </w:p>
        </w:tc>
        <w:tc>
          <w:tcPr>
            <w:tcW w:w="3637" w:type="dxa"/>
            <w:vMerge/>
            <w:vAlign w:val="center"/>
          </w:tcPr>
          <w:p w:rsidR="0053236A" w:rsidRPr="00004211" w:rsidRDefault="0053236A" w:rsidP="0053236A">
            <w:pPr>
              <w:pStyle w:val="ListParagraph"/>
              <w:numPr>
                <w:ilvl w:val="1"/>
                <w:numId w:val="22"/>
              </w:numPr>
              <w:ind w:left="432"/>
              <w:rPr>
                <w:rFonts w:ascii="Arial" w:hAnsi="Arial" w:cs="Arial"/>
              </w:rPr>
            </w:pPr>
          </w:p>
        </w:tc>
        <w:tc>
          <w:tcPr>
            <w:tcW w:w="2310" w:type="dxa"/>
            <w:vAlign w:val="center"/>
          </w:tcPr>
          <w:p w:rsidR="0053236A" w:rsidRPr="0023796C" w:rsidRDefault="0053236A" w:rsidP="004F5417">
            <w:pPr>
              <w:rPr>
                <w:rFonts w:ascii="Arial" w:hAnsi="Arial" w:cs="Arial"/>
              </w:rPr>
            </w:pPr>
            <w:r w:rsidRPr="0023796C">
              <w:rPr>
                <w:rFonts w:ascii="Arial" w:hAnsi="Arial" w:cs="Arial"/>
              </w:rPr>
              <w:fldChar w:fldCharType="begin">
                <w:ffData>
                  <w:name w:val="Text5"/>
                  <w:enabled/>
                  <w:calcOnExit w:val="0"/>
                  <w:textInput/>
                </w:ffData>
              </w:fldChar>
            </w:r>
            <w:r w:rsidRPr="0023796C">
              <w:rPr>
                <w:rFonts w:ascii="Arial" w:hAnsi="Arial" w:cs="Arial"/>
              </w:rPr>
              <w:instrText xml:space="preserve"> FORMTEXT </w:instrText>
            </w:r>
            <w:r w:rsidRPr="0023796C">
              <w:rPr>
                <w:rFonts w:ascii="Arial" w:hAnsi="Arial" w:cs="Arial"/>
              </w:rPr>
            </w:r>
            <w:r w:rsidRPr="0023796C">
              <w:rPr>
                <w:rFonts w:ascii="Arial" w:hAnsi="Arial" w:cs="Arial"/>
              </w:rPr>
              <w:fldChar w:fldCharType="separate"/>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rPr>
              <w:fldChar w:fldCharType="end"/>
            </w:r>
          </w:p>
        </w:tc>
        <w:tc>
          <w:tcPr>
            <w:tcW w:w="2088"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6449EA">
        <w:trPr>
          <w:trHeight w:val="690"/>
        </w:trPr>
        <w:tc>
          <w:tcPr>
            <w:tcW w:w="2063" w:type="dxa"/>
            <w:vMerge/>
            <w:vAlign w:val="center"/>
          </w:tcPr>
          <w:p w:rsidR="0053236A" w:rsidRPr="00004211" w:rsidRDefault="0053236A" w:rsidP="004F5417">
            <w:pPr>
              <w:rPr>
                <w:rFonts w:ascii="Arial" w:hAnsi="Arial" w:cs="Arial"/>
                <w:sz w:val="22"/>
                <w:szCs w:val="22"/>
              </w:rPr>
            </w:pPr>
          </w:p>
        </w:tc>
        <w:tc>
          <w:tcPr>
            <w:tcW w:w="3637" w:type="dxa"/>
            <w:vMerge/>
            <w:vAlign w:val="center"/>
          </w:tcPr>
          <w:p w:rsidR="0053236A" w:rsidRPr="00004211" w:rsidRDefault="0053236A" w:rsidP="0053236A">
            <w:pPr>
              <w:pStyle w:val="ListParagraph"/>
              <w:numPr>
                <w:ilvl w:val="1"/>
                <w:numId w:val="22"/>
              </w:numPr>
              <w:ind w:left="432"/>
              <w:rPr>
                <w:rFonts w:ascii="Arial" w:hAnsi="Arial" w:cs="Arial"/>
              </w:rPr>
            </w:pPr>
          </w:p>
        </w:tc>
        <w:tc>
          <w:tcPr>
            <w:tcW w:w="2310" w:type="dxa"/>
            <w:vAlign w:val="center"/>
          </w:tcPr>
          <w:p w:rsidR="0053236A" w:rsidRPr="0023796C" w:rsidRDefault="0053236A" w:rsidP="004F5417">
            <w:pPr>
              <w:rPr>
                <w:rFonts w:ascii="Arial" w:hAnsi="Arial" w:cs="Arial"/>
              </w:rPr>
            </w:pPr>
            <w:r w:rsidRPr="0023796C">
              <w:rPr>
                <w:rFonts w:ascii="Arial" w:hAnsi="Arial" w:cs="Arial"/>
              </w:rPr>
              <w:fldChar w:fldCharType="begin">
                <w:ffData>
                  <w:name w:val=""/>
                  <w:enabled/>
                  <w:calcOnExit w:val="0"/>
                  <w:textInput/>
                </w:ffData>
              </w:fldChar>
            </w:r>
            <w:r w:rsidRPr="0023796C">
              <w:rPr>
                <w:rFonts w:ascii="Arial" w:hAnsi="Arial" w:cs="Arial"/>
              </w:rPr>
              <w:instrText xml:space="preserve"> FORMTEXT </w:instrText>
            </w:r>
            <w:r w:rsidRPr="0023796C">
              <w:rPr>
                <w:rFonts w:ascii="Arial" w:hAnsi="Arial" w:cs="Arial"/>
              </w:rPr>
            </w:r>
            <w:r w:rsidRPr="0023796C">
              <w:rPr>
                <w:rFonts w:ascii="Arial" w:hAnsi="Arial" w:cs="Arial"/>
              </w:rPr>
              <w:fldChar w:fldCharType="separate"/>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rPr>
              <w:fldChar w:fldCharType="end"/>
            </w:r>
          </w:p>
        </w:tc>
        <w:tc>
          <w:tcPr>
            <w:tcW w:w="2088"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6449EA">
        <w:trPr>
          <w:trHeight w:val="746"/>
        </w:trPr>
        <w:tc>
          <w:tcPr>
            <w:tcW w:w="2063" w:type="dxa"/>
            <w:vMerge w:val="restart"/>
            <w:vAlign w:val="center"/>
          </w:tcPr>
          <w:p w:rsidR="0053236A" w:rsidRPr="006B47E0" w:rsidRDefault="0053236A" w:rsidP="004F5417">
            <w:pPr>
              <w:rPr>
                <w:rFonts w:ascii="Arial" w:hAnsi="Arial" w:cs="Arial"/>
                <w:szCs w:val="16"/>
              </w:rPr>
            </w:pPr>
            <w:r w:rsidRPr="006B47E0">
              <w:rPr>
                <w:rFonts w:ascii="Arial" w:hAnsi="Arial" w:cs="Arial"/>
                <w:szCs w:val="16"/>
              </w:rPr>
              <w:t>Student attends to professional roles and boundaries.</w:t>
            </w:r>
          </w:p>
        </w:tc>
        <w:tc>
          <w:tcPr>
            <w:tcW w:w="3637" w:type="dxa"/>
            <w:vMerge w:val="restart"/>
            <w:vAlign w:val="center"/>
          </w:tcPr>
          <w:p w:rsidR="0053236A" w:rsidRPr="00004211" w:rsidRDefault="0053236A" w:rsidP="0053236A">
            <w:pPr>
              <w:pStyle w:val="ListParagraph"/>
              <w:numPr>
                <w:ilvl w:val="1"/>
                <w:numId w:val="23"/>
              </w:numPr>
              <w:spacing w:after="200"/>
              <w:ind w:left="432"/>
              <w:rPr>
                <w:rFonts w:ascii="Arial" w:hAnsi="Arial" w:cs="Arial"/>
              </w:rPr>
            </w:pPr>
            <w:r w:rsidRPr="00004211">
              <w:rPr>
                <w:rFonts w:ascii="Arial" w:hAnsi="Arial" w:cs="Arial"/>
              </w:rPr>
              <w:t>Student will identify self as a student intern when communicating with staff and clients</w:t>
            </w:r>
          </w:p>
          <w:p w:rsidR="0053236A" w:rsidRPr="00004211" w:rsidRDefault="0053236A" w:rsidP="0053236A">
            <w:pPr>
              <w:pStyle w:val="ListParagraph"/>
              <w:numPr>
                <w:ilvl w:val="1"/>
                <w:numId w:val="23"/>
              </w:numPr>
              <w:spacing w:after="200"/>
              <w:ind w:left="432"/>
              <w:rPr>
                <w:rFonts w:ascii="Arial" w:hAnsi="Arial" w:cs="Arial"/>
              </w:rPr>
            </w:pPr>
            <w:r w:rsidRPr="00004211">
              <w:rPr>
                <w:rFonts w:ascii="Arial" w:hAnsi="Arial" w:cs="Arial"/>
              </w:rPr>
              <w:t xml:space="preserve">Student will engage in assigned tasks appropriate for generalist practice. </w:t>
            </w:r>
          </w:p>
          <w:p w:rsidR="0053236A" w:rsidRPr="00004211" w:rsidRDefault="0053236A" w:rsidP="0053236A">
            <w:pPr>
              <w:pStyle w:val="ListParagraph"/>
              <w:numPr>
                <w:ilvl w:val="1"/>
                <w:numId w:val="23"/>
              </w:numPr>
              <w:spacing w:after="200"/>
              <w:ind w:left="432"/>
              <w:rPr>
                <w:rFonts w:ascii="Arial" w:hAnsi="Arial" w:cs="Arial"/>
              </w:rPr>
            </w:pPr>
            <w:r w:rsidRPr="00004211">
              <w:rPr>
                <w:rFonts w:ascii="Arial" w:hAnsi="Arial" w:cs="Arial"/>
              </w:rPr>
              <w:t>Student will maintain agency and client confidentiality.</w:t>
            </w:r>
          </w:p>
          <w:p w:rsidR="0053236A" w:rsidRPr="00004211" w:rsidRDefault="0053236A" w:rsidP="0053236A">
            <w:pPr>
              <w:pStyle w:val="ListParagraph"/>
              <w:numPr>
                <w:ilvl w:val="1"/>
                <w:numId w:val="23"/>
              </w:numPr>
              <w:spacing w:after="200"/>
              <w:ind w:left="432"/>
              <w:rPr>
                <w:rFonts w:ascii="Arial" w:hAnsi="Arial" w:cs="Arial"/>
              </w:rPr>
            </w:pPr>
            <w:r w:rsidRPr="00004211">
              <w:rPr>
                <w:rFonts w:ascii="Arial" w:hAnsi="Arial" w:cs="Arial"/>
              </w:rPr>
              <w:t>Student will uphold NASW Code of Ethics, specifically codes as they apply to field education.</w:t>
            </w:r>
          </w:p>
        </w:tc>
        <w:tc>
          <w:tcPr>
            <w:tcW w:w="2310" w:type="dxa"/>
            <w:vAlign w:val="center"/>
          </w:tcPr>
          <w:p w:rsidR="0053236A" w:rsidRPr="0023796C" w:rsidRDefault="0053236A" w:rsidP="004F5417">
            <w:pPr>
              <w:rPr>
                <w:rFonts w:ascii="Arial" w:hAnsi="Arial" w:cs="Arial"/>
              </w:rPr>
            </w:pPr>
            <w:r w:rsidRPr="0023796C">
              <w:rPr>
                <w:rFonts w:ascii="Arial" w:hAnsi="Arial" w:cs="Arial"/>
              </w:rPr>
              <w:fldChar w:fldCharType="begin">
                <w:ffData>
                  <w:name w:val="Text7"/>
                  <w:enabled/>
                  <w:calcOnExit w:val="0"/>
                  <w:textInput/>
                </w:ffData>
              </w:fldChar>
            </w:r>
            <w:r w:rsidRPr="0023796C">
              <w:rPr>
                <w:rFonts w:ascii="Arial" w:hAnsi="Arial" w:cs="Arial"/>
              </w:rPr>
              <w:instrText xml:space="preserve"> FORMTEXT </w:instrText>
            </w:r>
            <w:r w:rsidRPr="0023796C">
              <w:rPr>
                <w:rFonts w:ascii="Arial" w:hAnsi="Arial" w:cs="Arial"/>
              </w:rPr>
            </w:r>
            <w:r w:rsidRPr="0023796C">
              <w:rPr>
                <w:rFonts w:ascii="Arial" w:hAnsi="Arial" w:cs="Arial"/>
              </w:rPr>
              <w:fldChar w:fldCharType="separate"/>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rPr>
              <w:fldChar w:fldCharType="end"/>
            </w:r>
          </w:p>
        </w:tc>
        <w:tc>
          <w:tcPr>
            <w:tcW w:w="2088"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6449EA">
        <w:trPr>
          <w:trHeight w:val="818"/>
        </w:trPr>
        <w:tc>
          <w:tcPr>
            <w:tcW w:w="2063" w:type="dxa"/>
            <w:vMerge/>
            <w:vAlign w:val="center"/>
          </w:tcPr>
          <w:p w:rsidR="0053236A" w:rsidRPr="00004211" w:rsidRDefault="0053236A" w:rsidP="004F5417">
            <w:pPr>
              <w:rPr>
                <w:rFonts w:ascii="Arial" w:hAnsi="Arial" w:cs="Arial"/>
                <w:sz w:val="22"/>
                <w:szCs w:val="22"/>
              </w:rPr>
            </w:pPr>
          </w:p>
        </w:tc>
        <w:tc>
          <w:tcPr>
            <w:tcW w:w="3637" w:type="dxa"/>
            <w:vMerge/>
          </w:tcPr>
          <w:p w:rsidR="0053236A" w:rsidRPr="00004211" w:rsidRDefault="0053236A" w:rsidP="0053236A">
            <w:pPr>
              <w:pStyle w:val="ListParagraph"/>
              <w:numPr>
                <w:ilvl w:val="1"/>
                <w:numId w:val="23"/>
              </w:numPr>
              <w:ind w:left="432"/>
              <w:rPr>
                <w:rFonts w:ascii="Arial" w:hAnsi="Arial" w:cs="Arial"/>
              </w:rPr>
            </w:pPr>
          </w:p>
        </w:tc>
        <w:tc>
          <w:tcPr>
            <w:tcW w:w="2310" w:type="dxa"/>
            <w:vAlign w:val="center"/>
          </w:tcPr>
          <w:p w:rsidR="0053236A" w:rsidRPr="0023796C" w:rsidRDefault="0053236A" w:rsidP="004F5417">
            <w:pPr>
              <w:rPr>
                <w:rFonts w:ascii="Arial" w:hAnsi="Arial" w:cs="Arial"/>
              </w:rPr>
            </w:pPr>
            <w:r w:rsidRPr="0023796C">
              <w:rPr>
                <w:rFonts w:ascii="Arial" w:hAnsi="Arial" w:cs="Arial"/>
              </w:rPr>
              <w:fldChar w:fldCharType="begin">
                <w:ffData>
                  <w:name w:val="Text8"/>
                  <w:enabled/>
                  <w:calcOnExit w:val="0"/>
                  <w:textInput/>
                </w:ffData>
              </w:fldChar>
            </w:r>
            <w:r w:rsidRPr="0023796C">
              <w:rPr>
                <w:rFonts w:ascii="Arial" w:hAnsi="Arial" w:cs="Arial"/>
              </w:rPr>
              <w:instrText xml:space="preserve"> FORMTEXT </w:instrText>
            </w:r>
            <w:r w:rsidRPr="0023796C">
              <w:rPr>
                <w:rFonts w:ascii="Arial" w:hAnsi="Arial" w:cs="Arial"/>
              </w:rPr>
            </w:r>
            <w:r w:rsidRPr="0023796C">
              <w:rPr>
                <w:rFonts w:ascii="Arial" w:hAnsi="Arial" w:cs="Arial"/>
              </w:rPr>
              <w:fldChar w:fldCharType="separate"/>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rPr>
              <w:fldChar w:fldCharType="end"/>
            </w:r>
          </w:p>
        </w:tc>
        <w:tc>
          <w:tcPr>
            <w:tcW w:w="2088"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6449EA">
        <w:trPr>
          <w:trHeight w:val="845"/>
        </w:trPr>
        <w:tc>
          <w:tcPr>
            <w:tcW w:w="2063" w:type="dxa"/>
            <w:vMerge/>
            <w:vAlign w:val="center"/>
          </w:tcPr>
          <w:p w:rsidR="0053236A" w:rsidRPr="00004211" w:rsidRDefault="0053236A" w:rsidP="004F5417">
            <w:pPr>
              <w:rPr>
                <w:rFonts w:ascii="Arial" w:hAnsi="Arial" w:cs="Arial"/>
                <w:sz w:val="22"/>
                <w:szCs w:val="22"/>
              </w:rPr>
            </w:pPr>
          </w:p>
        </w:tc>
        <w:tc>
          <w:tcPr>
            <w:tcW w:w="3637" w:type="dxa"/>
            <w:vMerge/>
          </w:tcPr>
          <w:p w:rsidR="0053236A" w:rsidRPr="00004211" w:rsidRDefault="0053236A" w:rsidP="0053236A">
            <w:pPr>
              <w:pStyle w:val="ListParagraph"/>
              <w:numPr>
                <w:ilvl w:val="1"/>
                <w:numId w:val="23"/>
              </w:numPr>
              <w:ind w:left="432"/>
              <w:rPr>
                <w:rFonts w:ascii="Arial" w:hAnsi="Arial" w:cs="Arial"/>
              </w:rPr>
            </w:pPr>
          </w:p>
        </w:tc>
        <w:tc>
          <w:tcPr>
            <w:tcW w:w="2310" w:type="dxa"/>
            <w:vAlign w:val="center"/>
          </w:tcPr>
          <w:p w:rsidR="0053236A" w:rsidRPr="0023796C" w:rsidRDefault="0053236A" w:rsidP="004F5417">
            <w:pPr>
              <w:rPr>
                <w:rFonts w:ascii="Arial" w:hAnsi="Arial" w:cs="Arial"/>
              </w:rPr>
            </w:pPr>
            <w:r w:rsidRPr="0023796C">
              <w:rPr>
                <w:rFonts w:ascii="Arial" w:hAnsi="Arial" w:cs="Arial"/>
              </w:rPr>
              <w:fldChar w:fldCharType="begin">
                <w:ffData>
                  <w:name w:val="Text9"/>
                  <w:enabled/>
                  <w:calcOnExit w:val="0"/>
                  <w:textInput/>
                </w:ffData>
              </w:fldChar>
            </w:r>
            <w:r w:rsidRPr="0023796C">
              <w:rPr>
                <w:rFonts w:ascii="Arial" w:hAnsi="Arial" w:cs="Arial"/>
              </w:rPr>
              <w:instrText xml:space="preserve"> FORMTEXT </w:instrText>
            </w:r>
            <w:r w:rsidRPr="0023796C">
              <w:rPr>
                <w:rFonts w:ascii="Arial" w:hAnsi="Arial" w:cs="Arial"/>
              </w:rPr>
            </w:r>
            <w:r w:rsidRPr="0023796C">
              <w:rPr>
                <w:rFonts w:ascii="Arial" w:hAnsi="Arial" w:cs="Arial"/>
              </w:rPr>
              <w:fldChar w:fldCharType="separate"/>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rPr>
              <w:fldChar w:fldCharType="end"/>
            </w:r>
          </w:p>
        </w:tc>
        <w:tc>
          <w:tcPr>
            <w:tcW w:w="2088"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6449EA">
        <w:trPr>
          <w:trHeight w:val="622"/>
        </w:trPr>
        <w:tc>
          <w:tcPr>
            <w:tcW w:w="2063" w:type="dxa"/>
            <w:vMerge/>
            <w:vAlign w:val="center"/>
          </w:tcPr>
          <w:p w:rsidR="0053236A" w:rsidRPr="00004211" w:rsidRDefault="0053236A" w:rsidP="004F5417">
            <w:pPr>
              <w:rPr>
                <w:rFonts w:ascii="Arial" w:hAnsi="Arial" w:cs="Arial"/>
                <w:sz w:val="22"/>
                <w:szCs w:val="22"/>
              </w:rPr>
            </w:pPr>
          </w:p>
        </w:tc>
        <w:tc>
          <w:tcPr>
            <w:tcW w:w="3637" w:type="dxa"/>
            <w:vMerge/>
          </w:tcPr>
          <w:p w:rsidR="0053236A" w:rsidRPr="00004211" w:rsidRDefault="0053236A" w:rsidP="0053236A">
            <w:pPr>
              <w:pStyle w:val="ListParagraph"/>
              <w:numPr>
                <w:ilvl w:val="1"/>
                <w:numId w:val="23"/>
              </w:numPr>
              <w:ind w:left="432"/>
              <w:rPr>
                <w:rFonts w:ascii="Arial" w:hAnsi="Arial" w:cs="Arial"/>
              </w:rPr>
            </w:pPr>
          </w:p>
        </w:tc>
        <w:tc>
          <w:tcPr>
            <w:tcW w:w="2310" w:type="dxa"/>
            <w:vAlign w:val="center"/>
          </w:tcPr>
          <w:p w:rsidR="0053236A" w:rsidRPr="0023796C" w:rsidRDefault="0053236A" w:rsidP="004F5417">
            <w:pPr>
              <w:rPr>
                <w:rFonts w:ascii="Arial" w:hAnsi="Arial" w:cs="Arial"/>
              </w:rPr>
            </w:pPr>
            <w:r w:rsidRPr="0023796C">
              <w:rPr>
                <w:rFonts w:ascii="Arial" w:hAnsi="Arial" w:cs="Arial"/>
              </w:rPr>
              <w:fldChar w:fldCharType="begin">
                <w:ffData>
                  <w:name w:val="Text10"/>
                  <w:enabled/>
                  <w:calcOnExit w:val="0"/>
                  <w:textInput/>
                </w:ffData>
              </w:fldChar>
            </w:r>
            <w:r w:rsidRPr="0023796C">
              <w:rPr>
                <w:rFonts w:ascii="Arial" w:hAnsi="Arial" w:cs="Arial"/>
              </w:rPr>
              <w:instrText xml:space="preserve"> FORMTEXT </w:instrText>
            </w:r>
            <w:r w:rsidRPr="0023796C">
              <w:rPr>
                <w:rFonts w:ascii="Arial" w:hAnsi="Arial" w:cs="Arial"/>
              </w:rPr>
            </w:r>
            <w:r w:rsidRPr="0023796C">
              <w:rPr>
                <w:rFonts w:ascii="Arial" w:hAnsi="Arial" w:cs="Arial"/>
              </w:rPr>
              <w:fldChar w:fldCharType="separate"/>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rPr>
              <w:fldChar w:fldCharType="end"/>
            </w:r>
          </w:p>
        </w:tc>
        <w:tc>
          <w:tcPr>
            <w:tcW w:w="2088"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6449EA">
        <w:trPr>
          <w:trHeight w:val="488"/>
        </w:trPr>
        <w:tc>
          <w:tcPr>
            <w:tcW w:w="2063" w:type="dxa"/>
            <w:vMerge w:val="restart"/>
            <w:vAlign w:val="center"/>
          </w:tcPr>
          <w:p w:rsidR="0053236A" w:rsidRPr="006B47E0" w:rsidRDefault="0053236A" w:rsidP="004F5417">
            <w:pPr>
              <w:rPr>
                <w:rFonts w:ascii="Arial" w:hAnsi="Arial" w:cs="Arial"/>
                <w:szCs w:val="16"/>
              </w:rPr>
            </w:pPr>
            <w:r w:rsidRPr="006B47E0">
              <w:rPr>
                <w:rFonts w:ascii="Arial" w:hAnsi="Arial" w:cs="Arial"/>
                <w:szCs w:val="16"/>
              </w:rPr>
              <w:t>Student demonstrates professional demeanor in behavior, appearance, and communication.</w:t>
            </w:r>
          </w:p>
        </w:tc>
        <w:tc>
          <w:tcPr>
            <w:tcW w:w="3637" w:type="dxa"/>
            <w:vMerge w:val="restart"/>
          </w:tcPr>
          <w:p w:rsidR="0053236A" w:rsidRPr="00004211" w:rsidRDefault="0053236A" w:rsidP="0053236A">
            <w:pPr>
              <w:pStyle w:val="ListParagraph"/>
              <w:numPr>
                <w:ilvl w:val="1"/>
                <w:numId w:val="23"/>
              </w:numPr>
              <w:spacing w:after="200"/>
              <w:ind w:left="432"/>
              <w:rPr>
                <w:rFonts w:ascii="Arial" w:hAnsi="Arial" w:cs="Arial"/>
              </w:rPr>
            </w:pPr>
            <w:r w:rsidRPr="00004211">
              <w:rPr>
                <w:rFonts w:ascii="Arial" w:hAnsi="Arial" w:cs="Arial"/>
              </w:rPr>
              <w:t>Student will follow agency dress code.</w:t>
            </w:r>
          </w:p>
          <w:p w:rsidR="0053236A" w:rsidRDefault="0053236A" w:rsidP="0053236A">
            <w:pPr>
              <w:pStyle w:val="ListParagraph"/>
              <w:numPr>
                <w:ilvl w:val="1"/>
                <w:numId w:val="23"/>
              </w:numPr>
              <w:spacing w:after="200"/>
              <w:ind w:left="432"/>
              <w:rPr>
                <w:rFonts w:ascii="Arial" w:hAnsi="Arial" w:cs="Arial"/>
              </w:rPr>
            </w:pPr>
            <w:r w:rsidRPr="00004211">
              <w:rPr>
                <w:rFonts w:ascii="Arial" w:hAnsi="Arial" w:cs="Arial"/>
              </w:rPr>
              <w:t>Student will treat clients and staff in a resp</w:t>
            </w:r>
            <w:r>
              <w:rPr>
                <w:rFonts w:ascii="Arial" w:hAnsi="Arial" w:cs="Arial"/>
              </w:rPr>
              <w:t>ectful and non-judgmental manor.</w:t>
            </w:r>
          </w:p>
          <w:p w:rsidR="0053236A" w:rsidRPr="002F2D18" w:rsidRDefault="0053236A" w:rsidP="0053236A">
            <w:pPr>
              <w:pStyle w:val="ListParagraph"/>
              <w:numPr>
                <w:ilvl w:val="1"/>
                <w:numId w:val="23"/>
              </w:numPr>
              <w:spacing w:after="200"/>
              <w:ind w:left="432"/>
              <w:rPr>
                <w:rFonts w:ascii="Arial" w:hAnsi="Arial" w:cs="Arial"/>
              </w:rPr>
            </w:pPr>
            <w:r w:rsidRPr="003C365D">
              <w:rPr>
                <w:rFonts w:ascii="Arial" w:hAnsi="Arial" w:cs="Arial"/>
              </w:rPr>
              <w:t>Student will use clear and understandable language when communicating with staff and clients.</w:t>
            </w:r>
          </w:p>
        </w:tc>
        <w:tc>
          <w:tcPr>
            <w:tcW w:w="2310" w:type="dxa"/>
            <w:vAlign w:val="center"/>
          </w:tcPr>
          <w:p w:rsidR="0053236A" w:rsidRPr="0023796C" w:rsidRDefault="0053236A" w:rsidP="004F5417">
            <w:pPr>
              <w:rPr>
                <w:rFonts w:ascii="Arial" w:hAnsi="Arial" w:cs="Arial"/>
              </w:rPr>
            </w:pPr>
            <w:r w:rsidRPr="0023796C">
              <w:rPr>
                <w:rFonts w:ascii="Arial" w:hAnsi="Arial" w:cs="Arial"/>
              </w:rPr>
              <w:fldChar w:fldCharType="begin">
                <w:ffData>
                  <w:name w:val="Text11"/>
                  <w:enabled/>
                  <w:calcOnExit w:val="0"/>
                  <w:textInput/>
                </w:ffData>
              </w:fldChar>
            </w:r>
            <w:r w:rsidRPr="0023796C">
              <w:rPr>
                <w:rFonts w:ascii="Arial" w:hAnsi="Arial" w:cs="Arial"/>
              </w:rPr>
              <w:instrText xml:space="preserve"> FORMTEXT </w:instrText>
            </w:r>
            <w:r w:rsidRPr="0023796C">
              <w:rPr>
                <w:rFonts w:ascii="Arial" w:hAnsi="Arial" w:cs="Arial"/>
              </w:rPr>
            </w:r>
            <w:r w:rsidRPr="0023796C">
              <w:rPr>
                <w:rFonts w:ascii="Arial" w:hAnsi="Arial" w:cs="Arial"/>
              </w:rPr>
              <w:fldChar w:fldCharType="separate"/>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rPr>
              <w:fldChar w:fldCharType="end"/>
            </w:r>
          </w:p>
        </w:tc>
        <w:tc>
          <w:tcPr>
            <w:tcW w:w="2088"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6449EA">
        <w:trPr>
          <w:trHeight w:val="638"/>
        </w:trPr>
        <w:tc>
          <w:tcPr>
            <w:tcW w:w="2063" w:type="dxa"/>
            <w:vMerge/>
          </w:tcPr>
          <w:p w:rsidR="0053236A" w:rsidRPr="0023796C" w:rsidRDefault="0053236A" w:rsidP="004F5417">
            <w:pPr>
              <w:rPr>
                <w:rFonts w:ascii="Arial" w:hAnsi="Arial" w:cs="Arial"/>
              </w:rPr>
            </w:pPr>
          </w:p>
        </w:tc>
        <w:tc>
          <w:tcPr>
            <w:tcW w:w="3637" w:type="dxa"/>
            <w:vMerge/>
          </w:tcPr>
          <w:p w:rsidR="0053236A" w:rsidRPr="0023796C" w:rsidRDefault="0053236A" w:rsidP="0053236A">
            <w:pPr>
              <w:pStyle w:val="ListParagraph"/>
              <w:numPr>
                <w:ilvl w:val="1"/>
                <w:numId w:val="23"/>
              </w:numPr>
              <w:ind w:left="432"/>
              <w:rPr>
                <w:rFonts w:ascii="Arial" w:hAnsi="Arial" w:cs="Arial"/>
              </w:rPr>
            </w:pPr>
          </w:p>
        </w:tc>
        <w:tc>
          <w:tcPr>
            <w:tcW w:w="2310" w:type="dxa"/>
            <w:vAlign w:val="center"/>
          </w:tcPr>
          <w:p w:rsidR="0053236A" w:rsidRPr="0023796C" w:rsidRDefault="0053236A" w:rsidP="004F5417">
            <w:pPr>
              <w:rPr>
                <w:rFonts w:ascii="Arial" w:hAnsi="Arial" w:cs="Arial"/>
              </w:rPr>
            </w:pPr>
            <w:r w:rsidRPr="0023796C">
              <w:rPr>
                <w:rFonts w:ascii="Arial" w:hAnsi="Arial" w:cs="Arial"/>
              </w:rPr>
              <w:fldChar w:fldCharType="begin">
                <w:ffData>
                  <w:name w:val="Text11"/>
                  <w:enabled/>
                  <w:calcOnExit w:val="0"/>
                  <w:textInput/>
                </w:ffData>
              </w:fldChar>
            </w:r>
            <w:r w:rsidRPr="0023796C">
              <w:rPr>
                <w:rFonts w:ascii="Arial" w:hAnsi="Arial" w:cs="Arial"/>
              </w:rPr>
              <w:instrText xml:space="preserve"> FORMTEXT </w:instrText>
            </w:r>
            <w:r w:rsidRPr="0023796C">
              <w:rPr>
                <w:rFonts w:ascii="Arial" w:hAnsi="Arial" w:cs="Arial"/>
              </w:rPr>
            </w:r>
            <w:r w:rsidRPr="0023796C">
              <w:rPr>
                <w:rFonts w:ascii="Arial" w:hAnsi="Arial" w:cs="Arial"/>
              </w:rPr>
              <w:fldChar w:fldCharType="separate"/>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rPr>
              <w:fldChar w:fldCharType="end"/>
            </w:r>
          </w:p>
        </w:tc>
        <w:tc>
          <w:tcPr>
            <w:tcW w:w="2088"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6449EA">
        <w:trPr>
          <w:trHeight w:val="637"/>
        </w:trPr>
        <w:tc>
          <w:tcPr>
            <w:tcW w:w="2063" w:type="dxa"/>
            <w:vMerge/>
          </w:tcPr>
          <w:p w:rsidR="0053236A" w:rsidRPr="0023796C" w:rsidRDefault="0053236A" w:rsidP="004F5417">
            <w:pPr>
              <w:rPr>
                <w:rFonts w:ascii="Arial" w:hAnsi="Arial" w:cs="Arial"/>
              </w:rPr>
            </w:pPr>
          </w:p>
        </w:tc>
        <w:tc>
          <w:tcPr>
            <w:tcW w:w="3637" w:type="dxa"/>
            <w:vMerge/>
          </w:tcPr>
          <w:p w:rsidR="0053236A" w:rsidRPr="0023796C" w:rsidRDefault="0053236A" w:rsidP="0053236A">
            <w:pPr>
              <w:pStyle w:val="ListParagraph"/>
              <w:numPr>
                <w:ilvl w:val="1"/>
                <w:numId w:val="23"/>
              </w:numPr>
              <w:ind w:left="432"/>
              <w:rPr>
                <w:rFonts w:ascii="Arial" w:hAnsi="Arial" w:cs="Arial"/>
              </w:rPr>
            </w:pPr>
          </w:p>
        </w:tc>
        <w:tc>
          <w:tcPr>
            <w:tcW w:w="2310" w:type="dxa"/>
            <w:vAlign w:val="center"/>
          </w:tcPr>
          <w:p w:rsidR="0053236A" w:rsidRPr="0023796C" w:rsidRDefault="0053236A" w:rsidP="004F5417">
            <w:pPr>
              <w:rPr>
                <w:rFonts w:ascii="Arial" w:hAnsi="Arial" w:cs="Arial"/>
              </w:rPr>
            </w:pPr>
            <w:r w:rsidRPr="0023796C">
              <w:rPr>
                <w:rFonts w:ascii="Arial" w:hAnsi="Arial" w:cs="Arial"/>
              </w:rPr>
              <w:fldChar w:fldCharType="begin">
                <w:ffData>
                  <w:name w:val="Text11"/>
                  <w:enabled/>
                  <w:calcOnExit w:val="0"/>
                  <w:textInput/>
                </w:ffData>
              </w:fldChar>
            </w:r>
            <w:r w:rsidRPr="0023796C">
              <w:rPr>
                <w:rFonts w:ascii="Arial" w:hAnsi="Arial" w:cs="Arial"/>
              </w:rPr>
              <w:instrText xml:space="preserve"> FORMTEXT </w:instrText>
            </w:r>
            <w:r w:rsidRPr="0023796C">
              <w:rPr>
                <w:rFonts w:ascii="Arial" w:hAnsi="Arial" w:cs="Arial"/>
              </w:rPr>
            </w:r>
            <w:r w:rsidRPr="0023796C">
              <w:rPr>
                <w:rFonts w:ascii="Arial" w:hAnsi="Arial" w:cs="Arial"/>
              </w:rPr>
              <w:fldChar w:fldCharType="separate"/>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rPr>
              <w:fldChar w:fldCharType="end"/>
            </w:r>
          </w:p>
        </w:tc>
        <w:tc>
          <w:tcPr>
            <w:tcW w:w="2088"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6449EA">
        <w:trPr>
          <w:trHeight w:val="795"/>
        </w:trPr>
        <w:tc>
          <w:tcPr>
            <w:tcW w:w="2063" w:type="dxa"/>
            <w:vMerge w:val="restart"/>
            <w:vAlign w:val="center"/>
          </w:tcPr>
          <w:p w:rsidR="0053236A" w:rsidRPr="006B47E0" w:rsidRDefault="0053236A" w:rsidP="004F5417">
            <w:pPr>
              <w:rPr>
                <w:rFonts w:ascii="Arial" w:hAnsi="Arial" w:cs="Arial"/>
                <w:szCs w:val="16"/>
              </w:rPr>
            </w:pPr>
            <w:r w:rsidRPr="006B47E0">
              <w:rPr>
                <w:rFonts w:ascii="Arial" w:hAnsi="Arial" w:cs="Arial"/>
                <w:szCs w:val="16"/>
              </w:rPr>
              <w:t>Student engages in career-long learning.</w:t>
            </w:r>
          </w:p>
        </w:tc>
        <w:tc>
          <w:tcPr>
            <w:tcW w:w="3637" w:type="dxa"/>
            <w:vMerge w:val="restart"/>
            <w:vAlign w:val="center"/>
          </w:tcPr>
          <w:p w:rsidR="0053236A" w:rsidRPr="003C365D" w:rsidRDefault="0053236A" w:rsidP="0053236A">
            <w:pPr>
              <w:pStyle w:val="ListParagraph"/>
              <w:numPr>
                <w:ilvl w:val="1"/>
                <w:numId w:val="23"/>
              </w:numPr>
              <w:spacing w:after="200" w:line="276" w:lineRule="auto"/>
              <w:ind w:left="360"/>
              <w:rPr>
                <w:rFonts w:ascii="Arial" w:hAnsi="Arial" w:cs="Arial"/>
              </w:rPr>
            </w:pPr>
            <w:r w:rsidRPr="003C365D">
              <w:rPr>
                <w:rFonts w:ascii="Arial" w:hAnsi="Arial" w:cs="Arial"/>
              </w:rPr>
              <w:t>Student will investigate resources that support lifelong learning (ex. NASW chapter events, continuing education opportunities, alumni mentoring).</w:t>
            </w:r>
          </w:p>
          <w:p w:rsidR="0053236A" w:rsidRPr="00004211" w:rsidRDefault="0053236A" w:rsidP="0053236A">
            <w:pPr>
              <w:pStyle w:val="ListParagraph"/>
              <w:numPr>
                <w:ilvl w:val="1"/>
                <w:numId w:val="23"/>
              </w:numPr>
              <w:spacing w:after="200" w:line="276" w:lineRule="auto"/>
              <w:ind w:left="360"/>
              <w:rPr>
                <w:rFonts w:ascii="Arial" w:hAnsi="Arial" w:cs="Arial"/>
              </w:rPr>
            </w:pPr>
            <w:r w:rsidRPr="003C365D">
              <w:rPr>
                <w:rFonts w:ascii="Arial" w:hAnsi="Arial" w:cs="Arial"/>
              </w:rPr>
              <w:t>Student</w:t>
            </w:r>
            <w:r w:rsidRPr="00E55D1F">
              <w:rPr>
                <w:rFonts w:ascii="Arial" w:hAnsi="Arial" w:cs="Arial"/>
              </w:rPr>
              <w:t xml:space="preserve"> will develop written lifelong learning plan</w:t>
            </w:r>
            <w:r>
              <w:rPr>
                <w:rFonts w:ascii="Arial" w:hAnsi="Arial" w:cs="Arial"/>
              </w:rPr>
              <w:t>.</w:t>
            </w:r>
          </w:p>
        </w:tc>
        <w:tc>
          <w:tcPr>
            <w:tcW w:w="2310" w:type="dxa"/>
            <w:vAlign w:val="center"/>
          </w:tcPr>
          <w:p w:rsidR="0053236A" w:rsidRPr="0023796C" w:rsidRDefault="0053236A" w:rsidP="004F5417">
            <w:pPr>
              <w:rPr>
                <w:rFonts w:ascii="Arial" w:hAnsi="Arial" w:cs="Arial"/>
              </w:rPr>
            </w:pPr>
            <w:r w:rsidRPr="0023796C">
              <w:rPr>
                <w:rFonts w:ascii="Arial" w:hAnsi="Arial" w:cs="Arial"/>
              </w:rPr>
              <w:fldChar w:fldCharType="begin">
                <w:ffData>
                  <w:name w:val="Text3"/>
                  <w:enabled/>
                  <w:calcOnExit w:val="0"/>
                  <w:textInput/>
                </w:ffData>
              </w:fldChar>
            </w:r>
            <w:r w:rsidRPr="0023796C">
              <w:rPr>
                <w:rFonts w:ascii="Arial" w:hAnsi="Arial" w:cs="Arial"/>
              </w:rPr>
              <w:instrText xml:space="preserve"> FORMTEXT </w:instrText>
            </w:r>
            <w:r w:rsidRPr="0023796C">
              <w:rPr>
                <w:rFonts w:ascii="Arial" w:hAnsi="Arial" w:cs="Arial"/>
              </w:rPr>
            </w:r>
            <w:r w:rsidRPr="0023796C">
              <w:rPr>
                <w:rFonts w:ascii="Arial" w:hAnsi="Arial" w:cs="Arial"/>
              </w:rPr>
              <w:fldChar w:fldCharType="separate"/>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rPr>
              <w:fldChar w:fldCharType="end"/>
            </w:r>
          </w:p>
        </w:tc>
        <w:tc>
          <w:tcPr>
            <w:tcW w:w="2088"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6449EA">
        <w:trPr>
          <w:trHeight w:val="795"/>
        </w:trPr>
        <w:tc>
          <w:tcPr>
            <w:tcW w:w="2063" w:type="dxa"/>
            <w:vMerge/>
            <w:vAlign w:val="center"/>
          </w:tcPr>
          <w:p w:rsidR="0053236A" w:rsidRPr="00004211" w:rsidRDefault="0053236A" w:rsidP="004F5417">
            <w:pPr>
              <w:rPr>
                <w:rFonts w:ascii="Arial" w:hAnsi="Arial" w:cs="Arial"/>
                <w:sz w:val="22"/>
                <w:szCs w:val="22"/>
              </w:rPr>
            </w:pPr>
          </w:p>
        </w:tc>
        <w:tc>
          <w:tcPr>
            <w:tcW w:w="3637" w:type="dxa"/>
            <w:vMerge/>
            <w:vAlign w:val="center"/>
          </w:tcPr>
          <w:p w:rsidR="0053236A" w:rsidRPr="005E267E" w:rsidRDefault="0053236A" w:rsidP="0053236A">
            <w:pPr>
              <w:pStyle w:val="ListParagraph"/>
              <w:numPr>
                <w:ilvl w:val="1"/>
                <w:numId w:val="23"/>
              </w:numPr>
              <w:spacing w:after="200" w:line="276" w:lineRule="auto"/>
              <w:ind w:left="360"/>
              <w:rPr>
                <w:rFonts w:ascii="Arial" w:hAnsi="Arial" w:cs="Arial"/>
                <w:highlight w:val="yellow"/>
              </w:rPr>
            </w:pPr>
          </w:p>
        </w:tc>
        <w:tc>
          <w:tcPr>
            <w:tcW w:w="2310" w:type="dxa"/>
            <w:vAlign w:val="center"/>
          </w:tcPr>
          <w:p w:rsidR="0053236A" w:rsidRPr="0023796C" w:rsidRDefault="0053236A" w:rsidP="004F5417">
            <w:pPr>
              <w:rPr>
                <w:rFonts w:ascii="Arial" w:hAnsi="Arial" w:cs="Arial"/>
              </w:rPr>
            </w:pPr>
            <w:r w:rsidRPr="0023796C">
              <w:rPr>
                <w:rFonts w:ascii="Arial" w:hAnsi="Arial" w:cs="Arial"/>
              </w:rPr>
              <w:fldChar w:fldCharType="begin">
                <w:ffData>
                  <w:name w:val="Text3"/>
                  <w:enabled/>
                  <w:calcOnExit w:val="0"/>
                  <w:textInput/>
                </w:ffData>
              </w:fldChar>
            </w:r>
            <w:r w:rsidRPr="0023796C">
              <w:rPr>
                <w:rFonts w:ascii="Arial" w:hAnsi="Arial" w:cs="Arial"/>
              </w:rPr>
              <w:instrText xml:space="preserve"> FORMTEXT </w:instrText>
            </w:r>
            <w:r w:rsidRPr="0023796C">
              <w:rPr>
                <w:rFonts w:ascii="Arial" w:hAnsi="Arial" w:cs="Arial"/>
              </w:rPr>
            </w:r>
            <w:r w:rsidRPr="0023796C">
              <w:rPr>
                <w:rFonts w:ascii="Arial" w:hAnsi="Arial" w:cs="Arial"/>
              </w:rPr>
              <w:fldChar w:fldCharType="separate"/>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rPr>
              <w:fldChar w:fldCharType="end"/>
            </w:r>
          </w:p>
        </w:tc>
        <w:tc>
          <w:tcPr>
            <w:tcW w:w="2088"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6449EA">
        <w:trPr>
          <w:trHeight w:val="623"/>
        </w:trPr>
        <w:tc>
          <w:tcPr>
            <w:tcW w:w="2063" w:type="dxa"/>
            <w:vMerge w:val="restart"/>
            <w:vAlign w:val="center"/>
          </w:tcPr>
          <w:p w:rsidR="0053236A" w:rsidRPr="006B47E0" w:rsidRDefault="0053236A" w:rsidP="004F5417">
            <w:pPr>
              <w:rPr>
                <w:rFonts w:ascii="Arial" w:hAnsi="Arial" w:cs="Arial"/>
                <w:szCs w:val="16"/>
              </w:rPr>
            </w:pPr>
            <w:r w:rsidRPr="006B47E0">
              <w:rPr>
                <w:rFonts w:ascii="Arial" w:hAnsi="Arial" w:cs="Arial"/>
                <w:szCs w:val="16"/>
              </w:rPr>
              <w:t>Student uses supervision and consultation.</w:t>
            </w:r>
          </w:p>
        </w:tc>
        <w:tc>
          <w:tcPr>
            <w:tcW w:w="3637" w:type="dxa"/>
            <w:vMerge w:val="restart"/>
            <w:vAlign w:val="center"/>
          </w:tcPr>
          <w:p w:rsidR="0053236A" w:rsidRDefault="0053236A" w:rsidP="0053236A">
            <w:pPr>
              <w:pStyle w:val="ListParagraph"/>
              <w:numPr>
                <w:ilvl w:val="1"/>
                <w:numId w:val="23"/>
              </w:numPr>
              <w:ind w:left="432"/>
              <w:rPr>
                <w:rFonts w:ascii="Arial" w:hAnsi="Arial" w:cs="Arial"/>
              </w:rPr>
            </w:pPr>
            <w:r w:rsidRPr="00004211">
              <w:rPr>
                <w:rFonts w:ascii="Arial" w:hAnsi="Arial" w:cs="Arial"/>
              </w:rPr>
              <w:t>Student will be prepared for supervision</w:t>
            </w:r>
            <w:r>
              <w:rPr>
                <w:rFonts w:ascii="Arial" w:hAnsi="Arial" w:cs="Arial"/>
              </w:rPr>
              <w:t>.</w:t>
            </w:r>
          </w:p>
          <w:p w:rsidR="0053236A" w:rsidRPr="00004211" w:rsidRDefault="0053236A" w:rsidP="004F5417">
            <w:pPr>
              <w:pStyle w:val="ListParagraph"/>
              <w:ind w:left="72"/>
              <w:rPr>
                <w:rFonts w:ascii="Arial" w:hAnsi="Arial" w:cs="Arial"/>
              </w:rPr>
            </w:pPr>
          </w:p>
          <w:p w:rsidR="0053236A" w:rsidRPr="00004211" w:rsidRDefault="0053236A" w:rsidP="0053236A">
            <w:pPr>
              <w:pStyle w:val="ListParagraph"/>
              <w:numPr>
                <w:ilvl w:val="1"/>
                <w:numId w:val="23"/>
              </w:numPr>
              <w:spacing w:after="200"/>
              <w:ind w:left="432"/>
              <w:rPr>
                <w:rFonts w:ascii="Arial" w:hAnsi="Arial" w:cs="Arial"/>
              </w:rPr>
            </w:pPr>
            <w:r w:rsidRPr="00004211">
              <w:rPr>
                <w:rFonts w:ascii="Arial" w:hAnsi="Arial" w:cs="Arial"/>
              </w:rPr>
              <w:t>Student will seek supervision appropriately outside of formal meeting times.</w:t>
            </w:r>
          </w:p>
        </w:tc>
        <w:tc>
          <w:tcPr>
            <w:tcW w:w="2310" w:type="dxa"/>
            <w:vAlign w:val="center"/>
          </w:tcPr>
          <w:p w:rsidR="0053236A" w:rsidRPr="0023796C" w:rsidRDefault="0053236A" w:rsidP="004F5417">
            <w:pPr>
              <w:rPr>
                <w:rFonts w:ascii="Arial" w:hAnsi="Arial" w:cs="Arial"/>
              </w:rPr>
            </w:pPr>
            <w:r w:rsidRPr="0023796C">
              <w:rPr>
                <w:rFonts w:ascii="Arial" w:hAnsi="Arial" w:cs="Arial"/>
              </w:rPr>
              <w:fldChar w:fldCharType="begin">
                <w:ffData>
                  <w:name w:val="Text7"/>
                  <w:enabled/>
                  <w:calcOnExit w:val="0"/>
                  <w:textInput/>
                </w:ffData>
              </w:fldChar>
            </w:r>
            <w:r w:rsidRPr="0023796C">
              <w:rPr>
                <w:rFonts w:ascii="Arial" w:hAnsi="Arial" w:cs="Arial"/>
              </w:rPr>
              <w:instrText xml:space="preserve"> FORMTEXT </w:instrText>
            </w:r>
            <w:r w:rsidRPr="0023796C">
              <w:rPr>
                <w:rFonts w:ascii="Arial" w:hAnsi="Arial" w:cs="Arial"/>
              </w:rPr>
            </w:r>
            <w:r w:rsidRPr="0023796C">
              <w:rPr>
                <w:rFonts w:ascii="Arial" w:hAnsi="Arial" w:cs="Arial"/>
              </w:rPr>
              <w:fldChar w:fldCharType="separate"/>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rPr>
              <w:fldChar w:fldCharType="end"/>
            </w:r>
          </w:p>
        </w:tc>
        <w:tc>
          <w:tcPr>
            <w:tcW w:w="2088"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6449EA">
        <w:trPr>
          <w:trHeight w:val="622"/>
        </w:trPr>
        <w:tc>
          <w:tcPr>
            <w:tcW w:w="2063" w:type="dxa"/>
            <w:vMerge/>
            <w:vAlign w:val="center"/>
          </w:tcPr>
          <w:p w:rsidR="0053236A" w:rsidRPr="00004211" w:rsidRDefault="0053236A" w:rsidP="004F5417">
            <w:pPr>
              <w:rPr>
                <w:rFonts w:ascii="Arial" w:hAnsi="Arial" w:cs="Arial"/>
                <w:sz w:val="22"/>
                <w:szCs w:val="22"/>
              </w:rPr>
            </w:pPr>
          </w:p>
        </w:tc>
        <w:tc>
          <w:tcPr>
            <w:tcW w:w="3637" w:type="dxa"/>
            <w:vMerge/>
            <w:vAlign w:val="center"/>
          </w:tcPr>
          <w:p w:rsidR="0053236A" w:rsidRPr="00004211" w:rsidRDefault="0053236A" w:rsidP="0053236A">
            <w:pPr>
              <w:pStyle w:val="ListParagraph"/>
              <w:numPr>
                <w:ilvl w:val="1"/>
                <w:numId w:val="23"/>
              </w:numPr>
              <w:ind w:left="432"/>
              <w:rPr>
                <w:rFonts w:ascii="Arial" w:hAnsi="Arial" w:cs="Arial"/>
              </w:rPr>
            </w:pPr>
          </w:p>
        </w:tc>
        <w:tc>
          <w:tcPr>
            <w:tcW w:w="2310" w:type="dxa"/>
            <w:vAlign w:val="center"/>
          </w:tcPr>
          <w:p w:rsidR="0053236A" w:rsidRPr="0023796C" w:rsidRDefault="0053236A" w:rsidP="004F5417">
            <w:pPr>
              <w:rPr>
                <w:rFonts w:ascii="Arial" w:hAnsi="Arial" w:cs="Arial"/>
              </w:rPr>
            </w:pPr>
            <w:r w:rsidRPr="0023796C">
              <w:rPr>
                <w:rFonts w:ascii="Arial" w:hAnsi="Arial" w:cs="Arial"/>
              </w:rPr>
              <w:fldChar w:fldCharType="begin">
                <w:ffData>
                  <w:name w:val="Text7"/>
                  <w:enabled/>
                  <w:calcOnExit w:val="0"/>
                  <w:textInput/>
                </w:ffData>
              </w:fldChar>
            </w:r>
            <w:r w:rsidRPr="0023796C">
              <w:rPr>
                <w:rFonts w:ascii="Arial" w:hAnsi="Arial" w:cs="Arial"/>
              </w:rPr>
              <w:instrText xml:space="preserve"> FORMTEXT </w:instrText>
            </w:r>
            <w:r w:rsidRPr="0023796C">
              <w:rPr>
                <w:rFonts w:ascii="Arial" w:hAnsi="Arial" w:cs="Arial"/>
              </w:rPr>
            </w:r>
            <w:r w:rsidRPr="0023796C">
              <w:rPr>
                <w:rFonts w:ascii="Arial" w:hAnsi="Arial" w:cs="Arial"/>
              </w:rPr>
              <w:fldChar w:fldCharType="separate"/>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rPr>
              <w:fldChar w:fldCharType="end"/>
            </w:r>
          </w:p>
        </w:tc>
        <w:tc>
          <w:tcPr>
            <w:tcW w:w="2088"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bl>
    <w:p w:rsidR="006449EA" w:rsidRDefault="006449EA" w:rsidP="002F6236">
      <w:pPr>
        <w:rPr>
          <w:rFonts w:ascii="Arial" w:hAnsi="Arial" w:cs="Arial"/>
          <w:b/>
          <w:shd w:val="clear" w:color="auto" w:fill="D9D9D9"/>
        </w:rPr>
      </w:pPr>
    </w:p>
    <w:p w:rsidR="002F6236" w:rsidRDefault="002F6236" w:rsidP="00F30127">
      <w:pPr>
        <w:rPr>
          <w:rFonts w:ascii="Arial" w:hAnsi="Arial" w:cs="Arial"/>
          <w:sz w:val="18"/>
          <w:shd w:val="clear" w:color="auto" w:fill="D9D9D9"/>
        </w:rPr>
      </w:pPr>
      <w:r>
        <w:rPr>
          <w:rFonts w:ascii="Arial" w:hAnsi="Arial" w:cs="Arial"/>
          <w:b/>
          <w:shd w:val="clear" w:color="auto" w:fill="D9D9D9"/>
        </w:rPr>
        <w:br/>
      </w:r>
      <w:r>
        <w:rPr>
          <w:rFonts w:ascii="Arial" w:hAnsi="Arial" w:cs="Arial"/>
          <w:b/>
          <w:shd w:val="clear" w:color="auto" w:fill="D9D9D9"/>
        </w:rPr>
        <w:br/>
      </w:r>
      <w:r w:rsidRPr="002D3C1D">
        <w:rPr>
          <w:rFonts w:ascii="Arial" w:hAnsi="Arial" w:cs="Arial"/>
          <w:b/>
          <w:shd w:val="clear" w:color="auto" w:fill="D9D9D9"/>
        </w:rPr>
        <w:t xml:space="preserve">Competency #2: </w:t>
      </w:r>
      <w:r>
        <w:rPr>
          <w:rFonts w:ascii="Arial" w:hAnsi="Arial" w:cs="Arial"/>
          <w:b/>
          <w:shd w:val="clear" w:color="auto" w:fill="D9D9D9"/>
        </w:rPr>
        <w:t xml:space="preserve"> </w:t>
      </w:r>
      <w:r w:rsidRPr="002D3C1D">
        <w:rPr>
          <w:rFonts w:ascii="Arial" w:hAnsi="Arial" w:cs="Arial"/>
          <w:b/>
          <w:shd w:val="clear" w:color="auto" w:fill="D9D9D9"/>
        </w:rPr>
        <w:t xml:space="preserve">Applies social work ethical principles to guide professional practice </w:t>
      </w:r>
      <w:r w:rsidRPr="002D3C1D">
        <w:rPr>
          <w:rFonts w:ascii="Arial" w:hAnsi="Arial" w:cs="Arial"/>
          <w:sz w:val="18"/>
          <w:shd w:val="clear" w:color="auto" w:fill="D9D9D9"/>
        </w:rPr>
        <w:t>(EPAS Competency 2.1.2)</w:t>
      </w:r>
    </w:p>
    <w:p w:rsidR="002F6236" w:rsidRDefault="002F6236" w:rsidP="00F30127">
      <w:pPr>
        <w:rPr>
          <w:rFonts w:ascii="Arial" w:hAnsi="Arial" w:cs="Arial"/>
          <w:sz w:val="18"/>
        </w:rPr>
      </w:pPr>
    </w:p>
    <w:p w:rsidR="006449EA" w:rsidRPr="00523D35" w:rsidRDefault="006449EA" w:rsidP="00F30127">
      <w:pPr>
        <w:rPr>
          <w:rFonts w:ascii="Arial" w:hAnsi="Arial" w:cs="Arial"/>
          <w:sz w:val="18"/>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6"/>
        <w:gridCol w:w="3639"/>
        <w:gridCol w:w="2344"/>
        <w:gridCol w:w="2159"/>
      </w:tblGrid>
      <w:tr w:rsidR="002F6236" w:rsidRPr="0023796C" w:rsidTr="006449EA">
        <w:trPr>
          <w:tblHeader/>
        </w:trPr>
        <w:tc>
          <w:tcPr>
            <w:tcW w:w="1956" w:type="dxa"/>
          </w:tcPr>
          <w:p w:rsidR="002F6236" w:rsidRPr="0023796C" w:rsidRDefault="002F6236" w:rsidP="00F30127">
            <w:pPr>
              <w:rPr>
                <w:rFonts w:ascii="Arial" w:hAnsi="Arial" w:cs="Arial"/>
                <w:b/>
              </w:rPr>
            </w:pPr>
            <w:r>
              <w:rPr>
                <w:rFonts w:ascii="Arial" w:hAnsi="Arial" w:cs="Arial"/>
                <w:b/>
              </w:rPr>
              <w:t>Practice Behaviors</w:t>
            </w:r>
          </w:p>
        </w:tc>
        <w:tc>
          <w:tcPr>
            <w:tcW w:w="3639" w:type="dxa"/>
          </w:tcPr>
          <w:p w:rsidR="002F6236" w:rsidRPr="0023796C" w:rsidRDefault="002F6236" w:rsidP="00F30127">
            <w:pPr>
              <w:rPr>
                <w:rFonts w:ascii="Arial" w:hAnsi="Arial" w:cs="Arial"/>
                <w:b/>
              </w:rPr>
            </w:pPr>
            <w:r>
              <w:rPr>
                <w:rFonts w:ascii="Arial" w:hAnsi="Arial" w:cs="Arial"/>
                <w:b/>
              </w:rPr>
              <w:t>Tasks</w:t>
            </w:r>
          </w:p>
        </w:tc>
        <w:tc>
          <w:tcPr>
            <w:tcW w:w="2344" w:type="dxa"/>
          </w:tcPr>
          <w:p w:rsidR="002F6236" w:rsidRPr="0023796C" w:rsidRDefault="002F6236" w:rsidP="00F30127">
            <w:pPr>
              <w:rPr>
                <w:rFonts w:ascii="Arial" w:hAnsi="Arial" w:cs="Arial"/>
                <w:b/>
              </w:rPr>
            </w:pPr>
            <w:r>
              <w:rPr>
                <w:rFonts w:ascii="Arial" w:hAnsi="Arial" w:cs="Arial"/>
                <w:b/>
              </w:rPr>
              <w:t xml:space="preserve">Specific Activities </w:t>
            </w:r>
            <w:r w:rsidRPr="006B47E0">
              <w:rPr>
                <w:rFonts w:ascii="Arial" w:hAnsi="Arial" w:cs="Arial"/>
                <w:b/>
                <w:szCs w:val="16"/>
              </w:rPr>
              <w:t>(where applicable)</w:t>
            </w:r>
          </w:p>
        </w:tc>
        <w:tc>
          <w:tcPr>
            <w:tcW w:w="2159" w:type="dxa"/>
          </w:tcPr>
          <w:p w:rsidR="002F6236" w:rsidRPr="0023796C" w:rsidRDefault="002F6236" w:rsidP="00F30127">
            <w:pPr>
              <w:rPr>
                <w:rFonts w:ascii="Arial" w:hAnsi="Arial" w:cs="Arial"/>
                <w:b/>
              </w:rPr>
            </w:pPr>
            <w:r w:rsidRPr="0023796C">
              <w:rPr>
                <w:rFonts w:ascii="Arial" w:hAnsi="Arial" w:cs="Arial"/>
                <w:b/>
              </w:rPr>
              <w:t>Due Dates</w:t>
            </w:r>
          </w:p>
        </w:tc>
      </w:tr>
      <w:tr w:rsidR="002F6236" w:rsidRPr="0023796C" w:rsidTr="006449EA">
        <w:trPr>
          <w:trHeight w:val="804"/>
        </w:trPr>
        <w:tc>
          <w:tcPr>
            <w:tcW w:w="1956" w:type="dxa"/>
            <w:vMerge w:val="restart"/>
            <w:vAlign w:val="center"/>
          </w:tcPr>
          <w:p w:rsidR="002F6236" w:rsidRPr="0023796C" w:rsidRDefault="002F6236" w:rsidP="00F30127">
            <w:pPr>
              <w:pStyle w:val="ListParagraph"/>
              <w:ind w:left="0"/>
              <w:rPr>
                <w:rFonts w:ascii="Arial" w:hAnsi="Arial" w:cs="Arial"/>
                <w:b/>
              </w:rPr>
            </w:pPr>
            <w:r w:rsidRPr="0023796C">
              <w:rPr>
                <w:rFonts w:ascii="Arial" w:hAnsi="Arial" w:cs="Arial"/>
              </w:rPr>
              <w:t>Student recognizes and manages personal values to allow professional values to guide practice</w:t>
            </w:r>
            <w:r>
              <w:rPr>
                <w:rFonts w:ascii="Arial" w:hAnsi="Arial" w:cs="Arial"/>
              </w:rPr>
              <w:t>.</w:t>
            </w:r>
          </w:p>
        </w:tc>
        <w:tc>
          <w:tcPr>
            <w:tcW w:w="3639" w:type="dxa"/>
            <w:vMerge w:val="restart"/>
            <w:vAlign w:val="center"/>
          </w:tcPr>
          <w:p w:rsidR="002F6236" w:rsidRPr="0023796C" w:rsidRDefault="002F6236" w:rsidP="00F30127">
            <w:pPr>
              <w:pStyle w:val="ListParagraph"/>
              <w:numPr>
                <w:ilvl w:val="1"/>
                <w:numId w:val="23"/>
              </w:numPr>
              <w:ind w:left="432"/>
              <w:rPr>
                <w:rFonts w:ascii="Arial" w:hAnsi="Arial" w:cs="Arial"/>
              </w:rPr>
            </w:pPr>
            <w:r w:rsidRPr="0023796C">
              <w:rPr>
                <w:rFonts w:ascii="Arial" w:hAnsi="Arial" w:cs="Arial"/>
              </w:rPr>
              <w:t>Student will recognize and identify conflict between personal and professional values.</w:t>
            </w:r>
          </w:p>
          <w:p w:rsidR="002F6236" w:rsidRPr="0023796C" w:rsidRDefault="002F6236" w:rsidP="00F30127">
            <w:pPr>
              <w:pStyle w:val="ListParagraph"/>
              <w:numPr>
                <w:ilvl w:val="1"/>
                <w:numId w:val="23"/>
              </w:numPr>
              <w:ind w:left="432"/>
              <w:rPr>
                <w:rFonts w:ascii="Arial" w:hAnsi="Arial" w:cs="Arial"/>
                <w:b/>
              </w:rPr>
            </w:pPr>
            <w:r w:rsidRPr="0023796C">
              <w:rPr>
                <w:rFonts w:ascii="Arial" w:hAnsi="Arial" w:cs="Arial"/>
              </w:rPr>
              <w:t>Student will act to protect the clients’ interests.</w:t>
            </w:r>
          </w:p>
        </w:tc>
        <w:tc>
          <w:tcPr>
            <w:tcW w:w="2344" w:type="dxa"/>
            <w:vAlign w:val="center"/>
          </w:tcPr>
          <w:p w:rsidR="002F6236" w:rsidRDefault="002F6236" w:rsidP="00F30127">
            <w:pPr>
              <w:rPr>
                <w:rFonts w:ascii="Arial" w:hAnsi="Arial" w:cs="Arial"/>
                <w:b/>
              </w:rPr>
            </w:pPr>
            <w:r>
              <w:rPr>
                <w:rFonts w:ascii="Arial" w:hAnsi="Arial" w:cs="Arial"/>
                <w:b/>
              </w:rPr>
              <w:fldChar w:fldCharType="begin">
                <w:ffData>
                  <w:name w:val="Text1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159" w:type="dxa"/>
            <w:vAlign w:val="center"/>
          </w:tcPr>
          <w:p w:rsidR="002F6236" w:rsidRPr="00B416BE" w:rsidRDefault="002F6236" w:rsidP="00F3012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2F6236" w:rsidRPr="00B416BE" w:rsidRDefault="002F6236" w:rsidP="00F3012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2F6236" w:rsidRPr="0023796C" w:rsidRDefault="002F6236" w:rsidP="00F3012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2F6236" w:rsidRPr="0023796C" w:rsidTr="006449EA">
        <w:trPr>
          <w:trHeight w:val="998"/>
        </w:trPr>
        <w:tc>
          <w:tcPr>
            <w:tcW w:w="1956" w:type="dxa"/>
            <w:vMerge/>
            <w:vAlign w:val="center"/>
          </w:tcPr>
          <w:p w:rsidR="002F6236" w:rsidRPr="0023796C" w:rsidRDefault="002F6236" w:rsidP="00F30127">
            <w:pPr>
              <w:pStyle w:val="ListParagraph"/>
              <w:ind w:left="0"/>
              <w:rPr>
                <w:rFonts w:ascii="Arial" w:hAnsi="Arial" w:cs="Arial"/>
              </w:rPr>
            </w:pPr>
          </w:p>
        </w:tc>
        <w:tc>
          <w:tcPr>
            <w:tcW w:w="3639" w:type="dxa"/>
            <w:vMerge/>
            <w:vAlign w:val="center"/>
          </w:tcPr>
          <w:p w:rsidR="002F6236" w:rsidRPr="0023796C" w:rsidRDefault="002F6236" w:rsidP="00F30127">
            <w:pPr>
              <w:pStyle w:val="ListParagraph"/>
              <w:numPr>
                <w:ilvl w:val="1"/>
                <w:numId w:val="23"/>
              </w:numPr>
              <w:ind w:left="432"/>
              <w:rPr>
                <w:rFonts w:ascii="Arial" w:hAnsi="Arial" w:cs="Arial"/>
              </w:rPr>
            </w:pPr>
          </w:p>
        </w:tc>
        <w:tc>
          <w:tcPr>
            <w:tcW w:w="2344" w:type="dxa"/>
            <w:vAlign w:val="center"/>
          </w:tcPr>
          <w:p w:rsidR="002F6236" w:rsidRDefault="002F6236" w:rsidP="00F30127">
            <w:pPr>
              <w:rPr>
                <w:rFonts w:ascii="Arial" w:hAnsi="Arial" w:cs="Arial"/>
                <w:b/>
              </w:rPr>
            </w:pPr>
            <w:r>
              <w:rPr>
                <w:rFonts w:ascii="Arial" w:hAnsi="Arial" w:cs="Arial"/>
                <w:b/>
              </w:rPr>
              <w:fldChar w:fldCharType="begin">
                <w:ffData>
                  <w:name w:val="Text1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159" w:type="dxa"/>
            <w:vAlign w:val="center"/>
          </w:tcPr>
          <w:p w:rsidR="002F6236" w:rsidRPr="00B416BE" w:rsidRDefault="002F6236" w:rsidP="00F3012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2F6236" w:rsidRPr="00B416BE" w:rsidRDefault="002F6236" w:rsidP="00F3012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2F6236" w:rsidRPr="0023796C" w:rsidRDefault="002F6236" w:rsidP="00F3012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2F6236" w:rsidRPr="0023796C" w:rsidTr="006449EA">
        <w:trPr>
          <w:trHeight w:val="687"/>
        </w:trPr>
        <w:tc>
          <w:tcPr>
            <w:tcW w:w="1956" w:type="dxa"/>
            <w:vMerge w:val="restart"/>
            <w:vAlign w:val="center"/>
          </w:tcPr>
          <w:p w:rsidR="002F6236" w:rsidRPr="0023796C" w:rsidRDefault="002F6236" w:rsidP="00F30127">
            <w:pPr>
              <w:pStyle w:val="ListParagraph"/>
              <w:ind w:left="0"/>
              <w:rPr>
                <w:rFonts w:ascii="Arial" w:hAnsi="Arial" w:cs="Arial"/>
              </w:rPr>
            </w:pPr>
            <w:r>
              <w:rPr>
                <w:rFonts w:ascii="Arial" w:hAnsi="Arial" w:cs="Arial"/>
              </w:rPr>
              <w:t>Student makes ethical decisions by applying standards of the</w:t>
            </w:r>
            <w:r w:rsidRPr="0023796C">
              <w:rPr>
                <w:rFonts w:ascii="Arial" w:hAnsi="Arial" w:cs="Arial"/>
              </w:rPr>
              <w:t xml:space="preserve"> NASW Code of </w:t>
            </w:r>
            <w:r>
              <w:rPr>
                <w:rFonts w:ascii="Arial" w:hAnsi="Arial" w:cs="Arial"/>
              </w:rPr>
              <w:t>Ethics.</w:t>
            </w:r>
          </w:p>
        </w:tc>
        <w:tc>
          <w:tcPr>
            <w:tcW w:w="3639" w:type="dxa"/>
            <w:vMerge w:val="restart"/>
            <w:vAlign w:val="center"/>
          </w:tcPr>
          <w:p w:rsidR="002F6236" w:rsidRPr="0023796C" w:rsidRDefault="002F6236" w:rsidP="00F30127">
            <w:pPr>
              <w:pStyle w:val="ListParagraph"/>
              <w:numPr>
                <w:ilvl w:val="1"/>
                <w:numId w:val="23"/>
              </w:numPr>
              <w:ind w:left="432"/>
              <w:rPr>
                <w:rFonts w:ascii="Arial" w:hAnsi="Arial" w:cs="Arial"/>
              </w:rPr>
            </w:pPr>
            <w:r w:rsidRPr="0023796C">
              <w:rPr>
                <w:rFonts w:ascii="Arial" w:hAnsi="Arial" w:cs="Arial"/>
              </w:rPr>
              <w:t>Student will identify ethical dilemmas.</w:t>
            </w:r>
          </w:p>
          <w:p w:rsidR="002F6236" w:rsidRPr="0023796C" w:rsidRDefault="002F6236" w:rsidP="00F30127">
            <w:pPr>
              <w:pStyle w:val="ListParagraph"/>
              <w:numPr>
                <w:ilvl w:val="1"/>
                <w:numId w:val="23"/>
              </w:numPr>
              <w:ind w:left="432"/>
              <w:rPr>
                <w:rFonts w:ascii="Arial" w:hAnsi="Arial" w:cs="Arial"/>
              </w:rPr>
            </w:pPr>
            <w:r w:rsidRPr="0023796C">
              <w:rPr>
                <w:rFonts w:ascii="Arial" w:hAnsi="Arial" w:cs="Arial"/>
              </w:rPr>
              <w:t>Student will identify specific Codes for making ethical decisions</w:t>
            </w:r>
            <w:r>
              <w:rPr>
                <w:rFonts w:ascii="Arial" w:hAnsi="Arial" w:cs="Arial"/>
              </w:rPr>
              <w:t>.</w:t>
            </w:r>
          </w:p>
        </w:tc>
        <w:tc>
          <w:tcPr>
            <w:tcW w:w="2344" w:type="dxa"/>
            <w:vAlign w:val="center"/>
          </w:tcPr>
          <w:p w:rsidR="002F6236" w:rsidRDefault="002F6236" w:rsidP="00F30127">
            <w:pPr>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159" w:type="dxa"/>
            <w:vAlign w:val="center"/>
          </w:tcPr>
          <w:p w:rsidR="002F6236" w:rsidRPr="00B416BE" w:rsidRDefault="002F6236" w:rsidP="00F3012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2F6236" w:rsidRPr="00B416BE" w:rsidRDefault="002F6236" w:rsidP="00F3012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2F6236" w:rsidRPr="0023796C" w:rsidRDefault="002F6236" w:rsidP="00F3012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2F6236" w:rsidRPr="0023796C" w:rsidTr="006449EA">
        <w:trPr>
          <w:trHeight w:val="686"/>
        </w:trPr>
        <w:tc>
          <w:tcPr>
            <w:tcW w:w="1956" w:type="dxa"/>
            <w:vMerge/>
            <w:vAlign w:val="center"/>
          </w:tcPr>
          <w:p w:rsidR="002F6236" w:rsidRPr="0023796C" w:rsidRDefault="002F6236" w:rsidP="00F30127">
            <w:pPr>
              <w:pStyle w:val="ListParagraph"/>
              <w:ind w:left="0"/>
              <w:rPr>
                <w:rFonts w:ascii="Arial" w:hAnsi="Arial" w:cs="Arial"/>
              </w:rPr>
            </w:pPr>
          </w:p>
        </w:tc>
        <w:tc>
          <w:tcPr>
            <w:tcW w:w="3639" w:type="dxa"/>
            <w:vMerge/>
            <w:vAlign w:val="center"/>
          </w:tcPr>
          <w:p w:rsidR="002F6236" w:rsidRPr="0023796C" w:rsidRDefault="002F6236" w:rsidP="00F30127">
            <w:pPr>
              <w:pStyle w:val="ListParagraph"/>
              <w:numPr>
                <w:ilvl w:val="1"/>
                <w:numId w:val="23"/>
              </w:numPr>
              <w:ind w:left="432"/>
              <w:rPr>
                <w:rFonts w:ascii="Arial" w:hAnsi="Arial" w:cs="Arial"/>
              </w:rPr>
            </w:pPr>
          </w:p>
        </w:tc>
        <w:tc>
          <w:tcPr>
            <w:tcW w:w="2344" w:type="dxa"/>
            <w:vAlign w:val="center"/>
          </w:tcPr>
          <w:p w:rsidR="002F6236" w:rsidRDefault="002F6236" w:rsidP="00F30127">
            <w:pPr>
              <w:rPr>
                <w:rFonts w:ascii="Arial" w:hAnsi="Arial" w:cs="Arial"/>
                <w:b/>
              </w:rPr>
            </w:pPr>
            <w:r>
              <w:rPr>
                <w:rFonts w:ascii="Arial" w:hAnsi="Arial" w:cs="Arial"/>
                <w:b/>
              </w:rPr>
              <w:fldChar w:fldCharType="begin">
                <w:ffData>
                  <w:name w:val="Text16"/>
                  <w:enabled/>
                  <w:calcOnExit w:val="0"/>
                  <w:textInput/>
                </w:ffData>
              </w:fldChar>
            </w:r>
            <w:bookmarkStart w:id="407" w:name="Text1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07"/>
          </w:p>
        </w:tc>
        <w:tc>
          <w:tcPr>
            <w:tcW w:w="2159" w:type="dxa"/>
            <w:vAlign w:val="center"/>
          </w:tcPr>
          <w:p w:rsidR="002F6236" w:rsidRPr="00B416BE" w:rsidRDefault="002F6236" w:rsidP="00F3012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2F6236" w:rsidRPr="00B416BE" w:rsidRDefault="002F6236" w:rsidP="00F3012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2F6236" w:rsidRPr="0023796C" w:rsidRDefault="002F6236" w:rsidP="00F3012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2F6236" w:rsidRPr="0023796C" w:rsidTr="006449EA">
        <w:trPr>
          <w:trHeight w:val="712"/>
        </w:trPr>
        <w:tc>
          <w:tcPr>
            <w:tcW w:w="1956" w:type="dxa"/>
            <w:vAlign w:val="center"/>
          </w:tcPr>
          <w:p w:rsidR="002F6236" w:rsidRPr="006B47E0" w:rsidRDefault="002F6236" w:rsidP="00F30127">
            <w:pPr>
              <w:pStyle w:val="ListParagraph"/>
              <w:ind w:left="0"/>
              <w:rPr>
                <w:rFonts w:ascii="Arial" w:hAnsi="Arial" w:cs="Arial"/>
                <w:szCs w:val="16"/>
              </w:rPr>
            </w:pPr>
            <w:r w:rsidRPr="006B47E0">
              <w:rPr>
                <w:rFonts w:ascii="Arial" w:hAnsi="Arial" w:cs="Arial"/>
                <w:szCs w:val="16"/>
              </w:rPr>
              <w:t>Student exhibits the ability to tolerate ambiguity in resolving ethical conflicts.</w:t>
            </w:r>
          </w:p>
        </w:tc>
        <w:tc>
          <w:tcPr>
            <w:tcW w:w="3639" w:type="dxa"/>
            <w:vAlign w:val="center"/>
          </w:tcPr>
          <w:p w:rsidR="002F6236" w:rsidRPr="002F2D18" w:rsidRDefault="002F6236" w:rsidP="00F30127">
            <w:pPr>
              <w:pStyle w:val="ListParagraph"/>
              <w:numPr>
                <w:ilvl w:val="1"/>
                <w:numId w:val="23"/>
              </w:numPr>
              <w:ind w:left="432"/>
              <w:rPr>
                <w:rFonts w:ascii="Arial" w:hAnsi="Arial" w:cs="Arial"/>
              </w:rPr>
            </w:pPr>
            <w:r>
              <w:rPr>
                <w:rFonts w:ascii="Arial" w:hAnsi="Arial" w:cs="Arial"/>
              </w:rPr>
              <w:t xml:space="preserve">In supervision, student will describe examples of </w:t>
            </w:r>
            <w:r w:rsidRPr="002F2D18">
              <w:rPr>
                <w:rFonts w:ascii="Arial" w:hAnsi="Arial" w:cs="Arial"/>
              </w:rPr>
              <w:t>his/her ability to tolerate ambiguity in resolving ethical conflicts.</w:t>
            </w:r>
          </w:p>
        </w:tc>
        <w:tc>
          <w:tcPr>
            <w:tcW w:w="2344" w:type="dxa"/>
            <w:vAlign w:val="center"/>
          </w:tcPr>
          <w:p w:rsidR="002F6236" w:rsidRDefault="002F6236" w:rsidP="00F30127">
            <w:pPr>
              <w:rPr>
                <w:rFonts w:ascii="Arial" w:hAnsi="Arial" w:cs="Arial"/>
                <w:b/>
              </w:rPr>
            </w:pPr>
            <w:r>
              <w:rPr>
                <w:rFonts w:ascii="Arial" w:hAnsi="Arial" w:cs="Arial"/>
                <w:b/>
              </w:rPr>
              <w:fldChar w:fldCharType="begin">
                <w:ffData>
                  <w:name w:val="Text17"/>
                  <w:enabled/>
                  <w:calcOnExit w:val="0"/>
                  <w:textInput/>
                </w:ffData>
              </w:fldChar>
            </w:r>
            <w:bookmarkStart w:id="408" w:name="Text1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08"/>
          </w:p>
        </w:tc>
        <w:tc>
          <w:tcPr>
            <w:tcW w:w="2159" w:type="dxa"/>
            <w:vAlign w:val="center"/>
          </w:tcPr>
          <w:p w:rsidR="002F6236" w:rsidRPr="00B416BE" w:rsidRDefault="002F6236" w:rsidP="00F3012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2F6236" w:rsidRPr="00B416BE" w:rsidRDefault="002F6236" w:rsidP="00F3012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2F6236" w:rsidRPr="0023796C" w:rsidRDefault="002F6236" w:rsidP="00F3012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2F6236" w:rsidRPr="0023796C" w:rsidTr="006449EA">
        <w:trPr>
          <w:trHeight w:val="935"/>
        </w:trPr>
        <w:tc>
          <w:tcPr>
            <w:tcW w:w="1956" w:type="dxa"/>
            <w:vMerge w:val="restart"/>
            <w:vAlign w:val="center"/>
          </w:tcPr>
          <w:p w:rsidR="002F6236" w:rsidRPr="0023796C" w:rsidRDefault="002F6236" w:rsidP="00F30127">
            <w:pPr>
              <w:pStyle w:val="ListParagraph"/>
              <w:ind w:left="0"/>
              <w:rPr>
                <w:rFonts w:ascii="Arial" w:hAnsi="Arial" w:cs="Arial"/>
              </w:rPr>
            </w:pPr>
            <w:r>
              <w:rPr>
                <w:rFonts w:ascii="Arial" w:hAnsi="Arial" w:cs="Arial"/>
              </w:rPr>
              <w:t>Student applies</w:t>
            </w:r>
            <w:r w:rsidRPr="0023796C">
              <w:rPr>
                <w:rFonts w:ascii="Arial" w:hAnsi="Arial" w:cs="Arial"/>
              </w:rPr>
              <w:t xml:space="preserve"> strategie</w:t>
            </w:r>
            <w:r>
              <w:rPr>
                <w:rFonts w:ascii="Arial" w:hAnsi="Arial" w:cs="Arial"/>
              </w:rPr>
              <w:t>s of ethical reasoning to arrive at principled decisions.</w:t>
            </w:r>
          </w:p>
        </w:tc>
        <w:tc>
          <w:tcPr>
            <w:tcW w:w="3639" w:type="dxa"/>
            <w:vMerge w:val="restart"/>
            <w:vAlign w:val="center"/>
          </w:tcPr>
          <w:p w:rsidR="002F6236" w:rsidRPr="0023796C" w:rsidRDefault="002F6236" w:rsidP="00F30127">
            <w:pPr>
              <w:pStyle w:val="ListParagraph"/>
              <w:numPr>
                <w:ilvl w:val="1"/>
                <w:numId w:val="23"/>
              </w:numPr>
              <w:ind w:left="432"/>
              <w:rPr>
                <w:rFonts w:ascii="Arial" w:hAnsi="Arial" w:cs="Arial"/>
              </w:rPr>
            </w:pPr>
            <w:r w:rsidRPr="0023796C">
              <w:rPr>
                <w:rFonts w:ascii="Arial" w:hAnsi="Arial" w:cs="Arial"/>
              </w:rPr>
              <w:t>Student will discuss ethical dilemmas during supervision.</w:t>
            </w:r>
          </w:p>
          <w:p w:rsidR="002F6236" w:rsidRPr="0023796C" w:rsidRDefault="002F6236" w:rsidP="00F30127">
            <w:pPr>
              <w:pStyle w:val="ListParagraph"/>
              <w:numPr>
                <w:ilvl w:val="1"/>
                <w:numId w:val="23"/>
              </w:numPr>
              <w:ind w:left="432"/>
              <w:rPr>
                <w:rFonts w:ascii="Arial" w:hAnsi="Arial" w:cs="Arial"/>
              </w:rPr>
            </w:pPr>
            <w:r w:rsidRPr="0023796C">
              <w:rPr>
                <w:rFonts w:ascii="Arial" w:hAnsi="Arial" w:cs="Arial"/>
              </w:rPr>
              <w:t>Student will identify potential strategies to resolve ethical dilemmas</w:t>
            </w:r>
            <w:r>
              <w:rPr>
                <w:rFonts w:ascii="Arial" w:hAnsi="Arial" w:cs="Arial"/>
              </w:rPr>
              <w:t>.</w:t>
            </w:r>
          </w:p>
        </w:tc>
        <w:tc>
          <w:tcPr>
            <w:tcW w:w="2344" w:type="dxa"/>
            <w:vAlign w:val="center"/>
          </w:tcPr>
          <w:p w:rsidR="002F6236" w:rsidRPr="004206D7" w:rsidRDefault="002F6236" w:rsidP="00F30127">
            <w:pPr>
              <w:rPr>
                <w:rFonts w:ascii="Arial" w:hAnsi="Arial" w:cs="Arial"/>
                <w:b/>
                <w:highlight w:val="yellow"/>
              </w:rPr>
            </w:pPr>
            <w:r w:rsidRPr="003C365D">
              <w:rPr>
                <w:rFonts w:ascii="Arial" w:hAnsi="Arial" w:cs="Arial"/>
                <w:b/>
              </w:rPr>
              <w:fldChar w:fldCharType="begin">
                <w:ffData>
                  <w:name w:val="Text17"/>
                  <w:enabled/>
                  <w:calcOnExit w:val="0"/>
                  <w:textInput/>
                </w:ffData>
              </w:fldChar>
            </w:r>
            <w:r w:rsidRPr="003C365D">
              <w:rPr>
                <w:rFonts w:ascii="Arial" w:hAnsi="Arial" w:cs="Arial"/>
                <w:b/>
              </w:rPr>
              <w:instrText xml:space="preserve"> FORMTEXT </w:instrText>
            </w:r>
            <w:r w:rsidRPr="003C365D">
              <w:rPr>
                <w:rFonts w:ascii="Arial" w:hAnsi="Arial" w:cs="Arial"/>
                <w:b/>
              </w:rPr>
            </w:r>
            <w:r w:rsidRPr="003C365D">
              <w:rPr>
                <w:rFonts w:ascii="Arial" w:hAnsi="Arial" w:cs="Arial"/>
                <w:b/>
              </w:rPr>
              <w:fldChar w:fldCharType="separate"/>
            </w:r>
            <w:r w:rsidRPr="003C365D">
              <w:rPr>
                <w:rFonts w:ascii="Arial" w:hAnsi="Arial" w:cs="Arial"/>
                <w:b/>
                <w:noProof/>
              </w:rPr>
              <w:t> </w:t>
            </w:r>
            <w:r w:rsidRPr="003C365D">
              <w:rPr>
                <w:rFonts w:ascii="Arial" w:hAnsi="Arial" w:cs="Arial"/>
                <w:b/>
                <w:noProof/>
              </w:rPr>
              <w:t> </w:t>
            </w:r>
            <w:r w:rsidRPr="003C365D">
              <w:rPr>
                <w:rFonts w:ascii="Arial" w:hAnsi="Arial" w:cs="Arial"/>
                <w:b/>
                <w:noProof/>
              </w:rPr>
              <w:t> </w:t>
            </w:r>
            <w:r w:rsidRPr="003C365D">
              <w:rPr>
                <w:rFonts w:ascii="Arial" w:hAnsi="Arial" w:cs="Arial"/>
                <w:b/>
                <w:noProof/>
              </w:rPr>
              <w:t> </w:t>
            </w:r>
            <w:r w:rsidRPr="003C365D">
              <w:rPr>
                <w:rFonts w:ascii="Arial" w:hAnsi="Arial" w:cs="Arial"/>
                <w:b/>
                <w:noProof/>
              </w:rPr>
              <w:t> </w:t>
            </w:r>
            <w:r w:rsidRPr="003C365D">
              <w:rPr>
                <w:rFonts w:ascii="Arial" w:hAnsi="Arial" w:cs="Arial"/>
                <w:b/>
              </w:rPr>
              <w:fldChar w:fldCharType="end"/>
            </w:r>
          </w:p>
        </w:tc>
        <w:tc>
          <w:tcPr>
            <w:tcW w:w="2159" w:type="dxa"/>
            <w:vAlign w:val="center"/>
          </w:tcPr>
          <w:p w:rsidR="002F6236" w:rsidRPr="003C365D" w:rsidRDefault="002F6236" w:rsidP="00F30127">
            <w:pPr>
              <w:rPr>
                <w:rFonts w:ascii="Arial" w:hAnsi="Arial" w:cs="Arial"/>
                <w:sz w:val="18"/>
              </w:rPr>
            </w:pPr>
            <w:r w:rsidRPr="003C365D">
              <w:rPr>
                <w:rFonts w:ascii="Arial" w:hAnsi="Arial" w:cs="Arial"/>
                <w:sz w:val="18"/>
              </w:rPr>
              <w:fldChar w:fldCharType="begin">
                <w:ffData>
                  <w:name w:val="Check6"/>
                  <w:enabled/>
                  <w:calcOnExit w:val="0"/>
                  <w:checkBox>
                    <w:sizeAuto/>
                    <w:default w:val="0"/>
                  </w:checkBox>
                </w:ffData>
              </w:fldChar>
            </w:r>
            <w:r w:rsidRPr="003C365D">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3C365D">
              <w:rPr>
                <w:rFonts w:ascii="Arial" w:hAnsi="Arial" w:cs="Arial"/>
                <w:sz w:val="18"/>
              </w:rPr>
              <w:fldChar w:fldCharType="end"/>
            </w:r>
            <w:r w:rsidRPr="003C365D">
              <w:rPr>
                <w:rFonts w:ascii="Arial" w:hAnsi="Arial" w:cs="Arial"/>
                <w:sz w:val="18"/>
              </w:rPr>
              <w:t xml:space="preserve"> 1</w:t>
            </w:r>
            <w:r w:rsidRPr="003C365D">
              <w:rPr>
                <w:rFonts w:ascii="Arial" w:hAnsi="Arial" w:cs="Arial"/>
                <w:sz w:val="18"/>
                <w:vertAlign w:val="superscript"/>
              </w:rPr>
              <w:t>st</w:t>
            </w:r>
            <w:r w:rsidRPr="003C365D">
              <w:rPr>
                <w:rFonts w:ascii="Arial" w:hAnsi="Arial" w:cs="Arial"/>
                <w:sz w:val="18"/>
              </w:rPr>
              <w:t xml:space="preserve"> 4 weeks</w:t>
            </w:r>
          </w:p>
          <w:p w:rsidR="002F6236" w:rsidRPr="003C365D" w:rsidRDefault="002F6236" w:rsidP="00F30127">
            <w:pPr>
              <w:rPr>
                <w:rFonts w:ascii="Arial" w:hAnsi="Arial" w:cs="Arial"/>
                <w:sz w:val="18"/>
              </w:rPr>
            </w:pPr>
            <w:r w:rsidRPr="003C365D">
              <w:rPr>
                <w:rFonts w:ascii="Arial" w:hAnsi="Arial" w:cs="Arial"/>
                <w:sz w:val="18"/>
              </w:rPr>
              <w:fldChar w:fldCharType="begin">
                <w:ffData>
                  <w:name w:val="Check7"/>
                  <w:enabled/>
                  <w:calcOnExit w:val="0"/>
                  <w:checkBox>
                    <w:sizeAuto/>
                    <w:default w:val="0"/>
                  </w:checkBox>
                </w:ffData>
              </w:fldChar>
            </w:r>
            <w:r w:rsidRPr="003C365D">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3C365D">
              <w:rPr>
                <w:rFonts w:ascii="Arial" w:hAnsi="Arial" w:cs="Arial"/>
                <w:sz w:val="18"/>
              </w:rPr>
              <w:fldChar w:fldCharType="end"/>
            </w:r>
            <w:r w:rsidRPr="003C365D">
              <w:rPr>
                <w:rFonts w:ascii="Arial" w:hAnsi="Arial" w:cs="Arial"/>
                <w:sz w:val="18"/>
              </w:rPr>
              <w:t xml:space="preserve"> Mid Semester</w:t>
            </w:r>
          </w:p>
          <w:p w:rsidR="002F6236" w:rsidRPr="003C365D" w:rsidRDefault="002F6236" w:rsidP="00F30127">
            <w:pPr>
              <w:rPr>
                <w:rFonts w:ascii="Arial" w:hAnsi="Arial" w:cs="Arial"/>
              </w:rPr>
            </w:pPr>
            <w:r w:rsidRPr="003C365D">
              <w:rPr>
                <w:rFonts w:ascii="Arial" w:hAnsi="Arial" w:cs="Arial"/>
                <w:sz w:val="18"/>
              </w:rPr>
              <w:fldChar w:fldCharType="begin">
                <w:ffData>
                  <w:name w:val="Check8"/>
                  <w:enabled/>
                  <w:calcOnExit w:val="0"/>
                  <w:checkBox>
                    <w:sizeAuto/>
                    <w:default w:val="0"/>
                  </w:checkBox>
                </w:ffData>
              </w:fldChar>
            </w:r>
            <w:r w:rsidRPr="003C365D">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3C365D">
              <w:rPr>
                <w:rFonts w:ascii="Arial" w:hAnsi="Arial" w:cs="Arial"/>
                <w:sz w:val="18"/>
              </w:rPr>
              <w:fldChar w:fldCharType="end"/>
            </w:r>
            <w:r w:rsidRPr="003C365D">
              <w:rPr>
                <w:rFonts w:ascii="Arial" w:hAnsi="Arial" w:cs="Arial"/>
                <w:sz w:val="18"/>
              </w:rPr>
              <w:t xml:space="preserve"> End of Semester</w:t>
            </w:r>
          </w:p>
        </w:tc>
      </w:tr>
      <w:tr w:rsidR="002F6236" w:rsidRPr="0023796C" w:rsidTr="006449EA">
        <w:trPr>
          <w:trHeight w:val="863"/>
        </w:trPr>
        <w:tc>
          <w:tcPr>
            <w:tcW w:w="1956" w:type="dxa"/>
            <w:vMerge/>
            <w:vAlign w:val="center"/>
          </w:tcPr>
          <w:p w:rsidR="002F6236" w:rsidRDefault="002F6236" w:rsidP="00F30127">
            <w:pPr>
              <w:pStyle w:val="ListParagraph"/>
              <w:ind w:left="0"/>
              <w:rPr>
                <w:rFonts w:ascii="Arial" w:hAnsi="Arial" w:cs="Arial"/>
              </w:rPr>
            </w:pPr>
          </w:p>
        </w:tc>
        <w:tc>
          <w:tcPr>
            <w:tcW w:w="3639" w:type="dxa"/>
            <w:vMerge/>
            <w:vAlign w:val="center"/>
          </w:tcPr>
          <w:p w:rsidR="002F6236" w:rsidRPr="0023796C" w:rsidRDefault="002F6236" w:rsidP="00F30127">
            <w:pPr>
              <w:pStyle w:val="ListParagraph"/>
              <w:numPr>
                <w:ilvl w:val="1"/>
                <w:numId w:val="23"/>
              </w:numPr>
              <w:ind w:left="432"/>
              <w:rPr>
                <w:rFonts w:ascii="Arial" w:hAnsi="Arial" w:cs="Arial"/>
              </w:rPr>
            </w:pPr>
          </w:p>
        </w:tc>
        <w:tc>
          <w:tcPr>
            <w:tcW w:w="2344" w:type="dxa"/>
            <w:vAlign w:val="center"/>
          </w:tcPr>
          <w:p w:rsidR="002F6236" w:rsidRPr="004206D7" w:rsidRDefault="002F6236" w:rsidP="00F30127">
            <w:pPr>
              <w:rPr>
                <w:rFonts w:ascii="Arial" w:hAnsi="Arial" w:cs="Arial"/>
                <w:b/>
                <w:highlight w:val="yellow"/>
              </w:rPr>
            </w:pPr>
            <w:r w:rsidRPr="003C365D">
              <w:rPr>
                <w:rFonts w:ascii="Arial" w:hAnsi="Arial" w:cs="Arial"/>
                <w:b/>
              </w:rPr>
              <w:fldChar w:fldCharType="begin">
                <w:ffData>
                  <w:name w:val="Text17"/>
                  <w:enabled/>
                  <w:calcOnExit w:val="0"/>
                  <w:textInput/>
                </w:ffData>
              </w:fldChar>
            </w:r>
            <w:r w:rsidRPr="003C365D">
              <w:rPr>
                <w:rFonts w:ascii="Arial" w:hAnsi="Arial" w:cs="Arial"/>
                <w:b/>
              </w:rPr>
              <w:instrText xml:space="preserve"> FORMTEXT </w:instrText>
            </w:r>
            <w:r w:rsidRPr="003C365D">
              <w:rPr>
                <w:rFonts w:ascii="Arial" w:hAnsi="Arial" w:cs="Arial"/>
                <w:b/>
              </w:rPr>
            </w:r>
            <w:r w:rsidRPr="003C365D">
              <w:rPr>
                <w:rFonts w:ascii="Arial" w:hAnsi="Arial" w:cs="Arial"/>
                <w:b/>
              </w:rPr>
              <w:fldChar w:fldCharType="separate"/>
            </w:r>
            <w:r w:rsidRPr="003C365D">
              <w:rPr>
                <w:rFonts w:ascii="Arial" w:hAnsi="Arial" w:cs="Arial"/>
                <w:b/>
                <w:noProof/>
              </w:rPr>
              <w:t> </w:t>
            </w:r>
            <w:r w:rsidRPr="003C365D">
              <w:rPr>
                <w:rFonts w:ascii="Arial" w:hAnsi="Arial" w:cs="Arial"/>
                <w:b/>
                <w:noProof/>
              </w:rPr>
              <w:t> </w:t>
            </w:r>
            <w:r w:rsidRPr="003C365D">
              <w:rPr>
                <w:rFonts w:ascii="Arial" w:hAnsi="Arial" w:cs="Arial"/>
                <w:b/>
                <w:noProof/>
              </w:rPr>
              <w:t> </w:t>
            </w:r>
            <w:r w:rsidRPr="003C365D">
              <w:rPr>
                <w:rFonts w:ascii="Arial" w:hAnsi="Arial" w:cs="Arial"/>
                <w:b/>
                <w:noProof/>
              </w:rPr>
              <w:t> </w:t>
            </w:r>
            <w:r w:rsidRPr="003C365D">
              <w:rPr>
                <w:rFonts w:ascii="Arial" w:hAnsi="Arial" w:cs="Arial"/>
                <w:b/>
                <w:noProof/>
              </w:rPr>
              <w:t> </w:t>
            </w:r>
            <w:r w:rsidRPr="003C365D">
              <w:rPr>
                <w:rFonts w:ascii="Arial" w:hAnsi="Arial" w:cs="Arial"/>
                <w:b/>
              </w:rPr>
              <w:fldChar w:fldCharType="end"/>
            </w:r>
          </w:p>
        </w:tc>
        <w:tc>
          <w:tcPr>
            <w:tcW w:w="2159" w:type="dxa"/>
            <w:vAlign w:val="center"/>
          </w:tcPr>
          <w:p w:rsidR="002F6236" w:rsidRPr="003C365D" w:rsidRDefault="002F6236" w:rsidP="00F30127">
            <w:pPr>
              <w:rPr>
                <w:rFonts w:ascii="Arial" w:hAnsi="Arial" w:cs="Arial"/>
                <w:sz w:val="18"/>
              </w:rPr>
            </w:pPr>
            <w:r w:rsidRPr="003C365D">
              <w:rPr>
                <w:rFonts w:ascii="Arial" w:hAnsi="Arial" w:cs="Arial"/>
                <w:sz w:val="18"/>
              </w:rPr>
              <w:fldChar w:fldCharType="begin">
                <w:ffData>
                  <w:name w:val="Check6"/>
                  <w:enabled/>
                  <w:calcOnExit w:val="0"/>
                  <w:checkBox>
                    <w:sizeAuto/>
                    <w:default w:val="0"/>
                  </w:checkBox>
                </w:ffData>
              </w:fldChar>
            </w:r>
            <w:r w:rsidRPr="003C365D">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3C365D">
              <w:rPr>
                <w:rFonts w:ascii="Arial" w:hAnsi="Arial" w:cs="Arial"/>
                <w:sz w:val="18"/>
              </w:rPr>
              <w:fldChar w:fldCharType="end"/>
            </w:r>
            <w:r w:rsidRPr="003C365D">
              <w:rPr>
                <w:rFonts w:ascii="Arial" w:hAnsi="Arial" w:cs="Arial"/>
                <w:sz w:val="18"/>
              </w:rPr>
              <w:t xml:space="preserve"> 1</w:t>
            </w:r>
            <w:r w:rsidRPr="003C365D">
              <w:rPr>
                <w:rFonts w:ascii="Arial" w:hAnsi="Arial" w:cs="Arial"/>
                <w:sz w:val="18"/>
                <w:vertAlign w:val="superscript"/>
              </w:rPr>
              <w:t>st</w:t>
            </w:r>
            <w:r w:rsidRPr="003C365D">
              <w:rPr>
                <w:rFonts w:ascii="Arial" w:hAnsi="Arial" w:cs="Arial"/>
                <w:sz w:val="18"/>
              </w:rPr>
              <w:t xml:space="preserve"> 4 weeks</w:t>
            </w:r>
          </w:p>
          <w:p w:rsidR="002F6236" w:rsidRPr="003C365D" w:rsidRDefault="002F6236" w:rsidP="00F30127">
            <w:pPr>
              <w:rPr>
                <w:rFonts w:ascii="Arial" w:hAnsi="Arial" w:cs="Arial"/>
                <w:sz w:val="18"/>
              </w:rPr>
            </w:pPr>
            <w:r w:rsidRPr="003C365D">
              <w:rPr>
                <w:rFonts w:ascii="Arial" w:hAnsi="Arial" w:cs="Arial"/>
                <w:sz w:val="18"/>
              </w:rPr>
              <w:fldChar w:fldCharType="begin">
                <w:ffData>
                  <w:name w:val="Check7"/>
                  <w:enabled/>
                  <w:calcOnExit w:val="0"/>
                  <w:checkBox>
                    <w:sizeAuto/>
                    <w:default w:val="0"/>
                  </w:checkBox>
                </w:ffData>
              </w:fldChar>
            </w:r>
            <w:r w:rsidRPr="003C365D">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3C365D">
              <w:rPr>
                <w:rFonts w:ascii="Arial" w:hAnsi="Arial" w:cs="Arial"/>
                <w:sz w:val="18"/>
              </w:rPr>
              <w:fldChar w:fldCharType="end"/>
            </w:r>
            <w:r w:rsidRPr="003C365D">
              <w:rPr>
                <w:rFonts w:ascii="Arial" w:hAnsi="Arial" w:cs="Arial"/>
                <w:sz w:val="18"/>
              </w:rPr>
              <w:t xml:space="preserve"> Mid Semester</w:t>
            </w:r>
          </w:p>
          <w:p w:rsidR="002F6236" w:rsidRPr="003C365D" w:rsidRDefault="002F6236" w:rsidP="00F30127">
            <w:pPr>
              <w:rPr>
                <w:rFonts w:ascii="Arial" w:hAnsi="Arial" w:cs="Arial"/>
                <w:sz w:val="18"/>
              </w:rPr>
            </w:pPr>
            <w:r w:rsidRPr="003C365D">
              <w:rPr>
                <w:rFonts w:ascii="Arial" w:hAnsi="Arial" w:cs="Arial"/>
                <w:sz w:val="18"/>
              </w:rPr>
              <w:fldChar w:fldCharType="begin">
                <w:ffData>
                  <w:name w:val="Check8"/>
                  <w:enabled/>
                  <w:calcOnExit w:val="0"/>
                  <w:checkBox>
                    <w:sizeAuto/>
                    <w:default w:val="0"/>
                  </w:checkBox>
                </w:ffData>
              </w:fldChar>
            </w:r>
            <w:r w:rsidRPr="003C365D">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3C365D">
              <w:rPr>
                <w:rFonts w:ascii="Arial" w:hAnsi="Arial" w:cs="Arial"/>
                <w:sz w:val="18"/>
              </w:rPr>
              <w:fldChar w:fldCharType="end"/>
            </w:r>
            <w:r w:rsidRPr="003C365D">
              <w:rPr>
                <w:rFonts w:ascii="Arial" w:hAnsi="Arial" w:cs="Arial"/>
                <w:sz w:val="18"/>
              </w:rPr>
              <w:t xml:space="preserve"> End of Semest</w:t>
            </w:r>
            <w:r>
              <w:rPr>
                <w:rFonts w:ascii="Arial" w:hAnsi="Arial" w:cs="Arial"/>
                <w:sz w:val="18"/>
              </w:rPr>
              <w:t>er</w:t>
            </w:r>
          </w:p>
        </w:tc>
      </w:tr>
    </w:tbl>
    <w:p w:rsidR="002F6236" w:rsidRDefault="002F6236" w:rsidP="00F30127">
      <w:pPr>
        <w:rPr>
          <w:rFonts w:ascii="Arial" w:hAnsi="Arial" w:cs="Arial"/>
          <w:b/>
          <w:i/>
        </w:rPr>
      </w:pPr>
    </w:p>
    <w:p w:rsidR="006449EA" w:rsidRDefault="006449EA" w:rsidP="00F30127">
      <w:pPr>
        <w:rPr>
          <w:rFonts w:ascii="Arial" w:hAnsi="Arial" w:cs="Arial"/>
          <w:b/>
          <w:i/>
        </w:rPr>
      </w:pPr>
    </w:p>
    <w:p w:rsidR="006449EA" w:rsidRDefault="006449EA" w:rsidP="002F6236">
      <w:pPr>
        <w:rPr>
          <w:rFonts w:ascii="Arial" w:hAnsi="Arial" w:cs="Arial"/>
          <w:b/>
          <w:i/>
        </w:rPr>
      </w:pPr>
    </w:p>
    <w:p w:rsidR="0053236A" w:rsidRDefault="0053236A" w:rsidP="0053236A">
      <w:pPr>
        <w:rPr>
          <w:rFonts w:ascii="Arial" w:hAnsi="Arial" w:cs="Arial"/>
          <w:sz w:val="18"/>
          <w:shd w:val="clear" w:color="auto" w:fill="D9D9D9"/>
        </w:rPr>
      </w:pPr>
      <w:r w:rsidRPr="002D3C1D">
        <w:rPr>
          <w:rFonts w:ascii="Arial" w:hAnsi="Arial" w:cs="Arial"/>
          <w:b/>
          <w:shd w:val="clear" w:color="auto" w:fill="D9D9D9"/>
        </w:rPr>
        <w:t xml:space="preserve">Competency #3: </w:t>
      </w:r>
      <w:r>
        <w:rPr>
          <w:rFonts w:ascii="Arial" w:hAnsi="Arial" w:cs="Arial"/>
          <w:b/>
          <w:shd w:val="clear" w:color="auto" w:fill="D9D9D9"/>
        </w:rPr>
        <w:t xml:space="preserve"> </w:t>
      </w:r>
      <w:r w:rsidRPr="002D3C1D">
        <w:rPr>
          <w:rFonts w:ascii="Arial" w:hAnsi="Arial" w:cs="Arial"/>
          <w:b/>
          <w:shd w:val="clear" w:color="auto" w:fill="D9D9D9"/>
        </w:rPr>
        <w:t xml:space="preserve">Apply critical thinking to inform and communicate professional judgments </w:t>
      </w:r>
      <w:r w:rsidRPr="002D3C1D">
        <w:rPr>
          <w:rFonts w:ascii="Arial" w:hAnsi="Arial" w:cs="Arial"/>
          <w:sz w:val="18"/>
          <w:shd w:val="clear" w:color="auto" w:fill="D9D9D9"/>
        </w:rPr>
        <w:t>(EPAS Competency 2.1.3</w:t>
      </w:r>
      <w:r w:rsidRPr="002C783D">
        <w:rPr>
          <w:rFonts w:ascii="Arial" w:hAnsi="Arial" w:cs="Arial"/>
          <w:sz w:val="18"/>
          <w:shd w:val="clear" w:color="auto" w:fill="D9D9D9"/>
        </w:rPr>
        <w:t>)</w:t>
      </w:r>
    </w:p>
    <w:p w:rsidR="0053236A" w:rsidRDefault="0053236A" w:rsidP="0053236A">
      <w:pPr>
        <w:rPr>
          <w:rFonts w:ascii="Arial" w:hAnsi="Arial" w:cs="Arial"/>
          <w:sz w:val="18"/>
        </w:rPr>
      </w:pPr>
    </w:p>
    <w:p w:rsidR="006449EA" w:rsidRPr="0090541E" w:rsidRDefault="006449EA" w:rsidP="0053236A">
      <w:pPr>
        <w:rPr>
          <w:rFonts w:ascii="Arial" w:hAnsi="Arial" w:cs="Arial"/>
          <w:sz w:val="18"/>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4"/>
        <w:gridCol w:w="3569"/>
        <w:gridCol w:w="2306"/>
        <w:gridCol w:w="2139"/>
      </w:tblGrid>
      <w:tr w:rsidR="0053236A" w:rsidRPr="0023796C" w:rsidTr="006449EA">
        <w:trPr>
          <w:tblHeader/>
        </w:trPr>
        <w:tc>
          <w:tcPr>
            <w:tcW w:w="2084" w:type="dxa"/>
          </w:tcPr>
          <w:p w:rsidR="0053236A" w:rsidRPr="0023796C" w:rsidRDefault="0053236A" w:rsidP="004F5417">
            <w:pPr>
              <w:rPr>
                <w:rFonts w:ascii="Arial" w:hAnsi="Arial" w:cs="Arial"/>
                <w:b/>
              </w:rPr>
            </w:pPr>
            <w:r>
              <w:rPr>
                <w:rFonts w:ascii="Arial" w:hAnsi="Arial" w:cs="Arial"/>
                <w:b/>
              </w:rPr>
              <w:t>Practice Behaviors</w:t>
            </w:r>
          </w:p>
        </w:tc>
        <w:tc>
          <w:tcPr>
            <w:tcW w:w="3569" w:type="dxa"/>
          </w:tcPr>
          <w:p w:rsidR="0053236A" w:rsidRPr="0023796C" w:rsidRDefault="0053236A" w:rsidP="004F5417">
            <w:pPr>
              <w:rPr>
                <w:rFonts w:ascii="Arial" w:hAnsi="Arial" w:cs="Arial"/>
                <w:b/>
              </w:rPr>
            </w:pPr>
            <w:r>
              <w:rPr>
                <w:rFonts w:ascii="Arial" w:hAnsi="Arial" w:cs="Arial"/>
                <w:b/>
              </w:rPr>
              <w:t>Tasks</w:t>
            </w:r>
          </w:p>
        </w:tc>
        <w:tc>
          <w:tcPr>
            <w:tcW w:w="2306" w:type="dxa"/>
          </w:tcPr>
          <w:p w:rsidR="0053236A" w:rsidRPr="006B47E0" w:rsidRDefault="0053236A" w:rsidP="004F5417">
            <w:pPr>
              <w:rPr>
                <w:rFonts w:ascii="Arial" w:hAnsi="Arial" w:cs="Arial"/>
                <w:b/>
                <w:szCs w:val="16"/>
              </w:rPr>
            </w:pPr>
            <w:r w:rsidRPr="006B47E0">
              <w:rPr>
                <w:rFonts w:ascii="Arial" w:hAnsi="Arial" w:cs="Arial"/>
                <w:b/>
                <w:szCs w:val="16"/>
              </w:rPr>
              <w:t>Specific Activities (where applicable)</w:t>
            </w:r>
          </w:p>
        </w:tc>
        <w:tc>
          <w:tcPr>
            <w:tcW w:w="2139" w:type="dxa"/>
          </w:tcPr>
          <w:p w:rsidR="0053236A" w:rsidRPr="006B47E0" w:rsidRDefault="0053236A" w:rsidP="004F5417">
            <w:pPr>
              <w:rPr>
                <w:rFonts w:ascii="Arial" w:hAnsi="Arial" w:cs="Arial"/>
                <w:b/>
                <w:szCs w:val="16"/>
              </w:rPr>
            </w:pPr>
            <w:r w:rsidRPr="006B47E0">
              <w:rPr>
                <w:rFonts w:ascii="Arial" w:hAnsi="Arial" w:cs="Arial"/>
                <w:b/>
                <w:szCs w:val="16"/>
              </w:rPr>
              <w:t>Due Dates</w:t>
            </w:r>
          </w:p>
        </w:tc>
      </w:tr>
      <w:tr w:rsidR="0053236A" w:rsidRPr="0023796C" w:rsidTr="006449EA">
        <w:trPr>
          <w:trHeight w:val="1385"/>
        </w:trPr>
        <w:tc>
          <w:tcPr>
            <w:tcW w:w="2084" w:type="dxa"/>
            <w:vMerge w:val="restart"/>
            <w:vAlign w:val="center"/>
          </w:tcPr>
          <w:p w:rsidR="0053236A" w:rsidRPr="006B47E0" w:rsidRDefault="0053236A" w:rsidP="004F5417">
            <w:pPr>
              <w:pStyle w:val="ListParagraph"/>
              <w:ind w:left="90"/>
              <w:rPr>
                <w:rFonts w:ascii="Arial" w:hAnsi="Arial" w:cs="Arial"/>
                <w:b/>
                <w:szCs w:val="16"/>
              </w:rPr>
            </w:pPr>
            <w:r w:rsidRPr="006B47E0">
              <w:rPr>
                <w:rFonts w:ascii="Arial" w:hAnsi="Arial" w:cs="Arial"/>
                <w:szCs w:val="16"/>
              </w:rPr>
              <w:t>Student distinguishes, appraises, and integrates among multiple sources of knowledge, including research-based knowledge, and practice wisdom.</w:t>
            </w:r>
          </w:p>
        </w:tc>
        <w:tc>
          <w:tcPr>
            <w:tcW w:w="3569" w:type="dxa"/>
            <w:vMerge w:val="restart"/>
            <w:vAlign w:val="center"/>
          </w:tcPr>
          <w:p w:rsidR="0053236A" w:rsidRDefault="0053236A" w:rsidP="0053236A">
            <w:pPr>
              <w:pStyle w:val="ListParagraph"/>
              <w:numPr>
                <w:ilvl w:val="1"/>
                <w:numId w:val="24"/>
              </w:numPr>
              <w:spacing w:after="200"/>
              <w:ind w:left="432"/>
              <w:rPr>
                <w:rFonts w:ascii="Arial" w:hAnsi="Arial" w:cs="Arial"/>
              </w:rPr>
            </w:pPr>
            <w:r w:rsidRPr="0023796C">
              <w:rPr>
                <w:rFonts w:ascii="Arial" w:hAnsi="Arial" w:cs="Arial"/>
              </w:rPr>
              <w:t>Student will be able to identify sources of knowledge (ex. Theoretical, Service Delivery Systems, Evidence-based Practice).</w:t>
            </w:r>
          </w:p>
          <w:p w:rsidR="0053236A" w:rsidRPr="008A69D2" w:rsidRDefault="0053236A" w:rsidP="0053236A">
            <w:pPr>
              <w:pStyle w:val="ListParagraph"/>
              <w:numPr>
                <w:ilvl w:val="1"/>
                <w:numId w:val="24"/>
              </w:numPr>
              <w:spacing w:after="200"/>
              <w:ind w:left="432"/>
              <w:rPr>
                <w:rFonts w:ascii="Arial" w:hAnsi="Arial" w:cs="Arial"/>
              </w:rPr>
            </w:pPr>
            <w:r w:rsidRPr="003C365D">
              <w:rPr>
                <w:rFonts w:ascii="Arial" w:hAnsi="Arial" w:cs="Arial"/>
              </w:rPr>
              <w:t>Student will be able to distinguish which sources are relevant to client population served by agency.</w:t>
            </w:r>
          </w:p>
        </w:tc>
        <w:tc>
          <w:tcPr>
            <w:tcW w:w="2306" w:type="dxa"/>
            <w:vAlign w:val="center"/>
          </w:tcPr>
          <w:p w:rsidR="0053236A" w:rsidRDefault="0053236A" w:rsidP="004F5417">
            <w:pPr>
              <w:rPr>
                <w:rFonts w:ascii="Arial" w:hAnsi="Arial" w:cs="Arial"/>
                <w:b/>
              </w:rPr>
            </w:pPr>
            <w:r>
              <w:rPr>
                <w:rFonts w:ascii="Arial" w:hAnsi="Arial" w:cs="Arial"/>
                <w:b/>
              </w:rPr>
              <w:fldChar w:fldCharType="begin">
                <w:ffData>
                  <w:name w:val="Text1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139"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6449EA">
        <w:trPr>
          <w:trHeight w:val="946"/>
        </w:trPr>
        <w:tc>
          <w:tcPr>
            <w:tcW w:w="2084" w:type="dxa"/>
            <w:vMerge/>
            <w:vAlign w:val="center"/>
          </w:tcPr>
          <w:p w:rsidR="0053236A" w:rsidRPr="006B47E0" w:rsidRDefault="0053236A" w:rsidP="004F5417">
            <w:pPr>
              <w:ind w:left="90"/>
              <w:rPr>
                <w:rFonts w:ascii="Arial" w:hAnsi="Arial" w:cs="Arial"/>
                <w:szCs w:val="16"/>
              </w:rPr>
            </w:pPr>
          </w:p>
        </w:tc>
        <w:tc>
          <w:tcPr>
            <w:tcW w:w="3569" w:type="dxa"/>
            <w:vMerge/>
            <w:vAlign w:val="center"/>
          </w:tcPr>
          <w:p w:rsidR="0053236A" w:rsidRPr="0023796C" w:rsidRDefault="0053236A" w:rsidP="0053236A">
            <w:pPr>
              <w:pStyle w:val="ListParagraph"/>
              <w:numPr>
                <w:ilvl w:val="1"/>
                <w:numId w:val="24"/>
              </w:numPr>
              <w:spacing w:after="200"/>
              <w:ind w:left="432"/>
              <w:rPr>
                <w:rFonts w:ascii="Arial" w:hAnsi="Arial" w:cs="Arial"/>
              </w:rPr>
            </w:pPr>
          </w:p>
        </w:tc>
        <w:tc>
          <w:tcPr>
            <w:tcW w:w="2306" w:type="dxa"/>
            <w:vAlign w:val="center"/>
          </w:tcPr>
          <w:p w:rsidR="0053236A" w:rsidRDefault="0053236A" w:rsidP="004F5417">
            <w:pPr>
              <w:rPr>
                <w:rFonts w:ascii="Arial" w:hAnsi="Arial" w:cs="Arial"/>
                <w:b/>
              </w:rPr>
            </w:pPr>
            <w:r>
              <w:rPr>
                <w:rFonts w:ascii="Arial" w:hAnsi="Arial" w:cs="Arial"/>
                <w:b/>
              </w:rPr>
              <w:fldChar w:fldCharType="begin">
                <w:ffData>
                  <w:name w:val="Text20"/>
                  <w:enabled/>
                  <w:calcOnExit w:val="0"/>
                  <w:textInput/>
                </w:ffData>
              </w:fldChar>
            </w:r>
            <w:bookmarkStart w:id="409" w:name="Text2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09"/>
          </w:p>
        </w:tc>
        <w:tc>
          <w:tcPr>
            <w:tcW w:w="2139"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6449EA">
        <w:trPr>
          <w:trHeight w:val="900"/>
        </w:trPr>
        <w:tc>
          <w:tcPr>
            <w:tcW w:w="2084" w:type="dxa"/>
            <w:vMerge w:val="restart"/>
            <w:vAlign w:val="center"/>
          </w:tcPr>
          <w:p w:rsidR="0053236A" w:rsidRPr="006B47E0" w:rsidRDefault="0053236A" w:rsidP="004F5417">
            <w:pPr>
              <w:pStyle w:val="ListParagraph"/>
              <w:ind w:left="90"/>
              <w:rPr>
                <w:rFonts w:ascii="Arial" w:hAnsi="Arial" w:cs="Arial"/>
                <w:szCs w:val="16"/>
              </w:rPr>
            </w:pPr>
            <w:r w:rsidRPr="006B47E0">
              <w:rPr>
                <w:rFonts w:ascii="Arial" w:hAnsi="Arial" w:cs="Arial"/>
                <w:szCs w:val="16"/>
              </w:rPr>
              <w:t>Student analyzes models of assessment, prevention intervention and evaluation.</w:t>
            </w:r>
          </w:p>
        </w:tc>
        <w:tc>
          <w:tcPr>
            <w:tcW w:w="3569" w:type="dxa"/>
            <w:vMerge w:val="restart"/>
            <w:vAlign w:val="center"/>
          </w:tcPr>
          <w:p w:rsidR="0053236A" w:rsidRPr="0023796C" w:rsidRDefault="0053236A" w:rsidP="0053236A">
            <w:pPr>
              <w:pStyle w:val="ListParagraph"/>
              <w:numPr>
                <w:ilvl w:val="1"/>
                <w:numId w:val="24"/>
              </w:numPr>
              <w:spacing w:after="200"/>
              <w:ind w:left="432"/>
              <w:rPr>
                <w:rFonts w:ascii="Arial" w:hAnsi="Arial" w:cs="Arial"/>
              </w:rPr>
            </w:pPr>
            <w:r w:rsidRPr="0023796C">
              <w:rPr>
                <w:rFonts w:ascii="Arial" w:hAnsi="Arial" w:cs="Arial"/>
              </w:rPr>
              <w:t>Student will be able to identify various models of assessment and prevention relevant to population served by agency.</w:t>
            </w:r>
          </w:p>
          <w:p w:rsidR="0053236A" w:rsidRPr="0023796C" w:rsidRDefault="0053236A" w:rsidP="0053236A">
            <w:pPr>
              <w:pStyle w:val="ListParagraph"/>
              <w:numPr>
                <w:ilvl w:val="1"/>
                <w:numId w:val="24"/>
              </w:numPr>
              <w:spacing w:after="200"/>
              <w:ind w:left="432"/>
              <w:rPr>
                <w:rFonts w:ascii="Arial" w:hAnsi="Arial" w:cs="Arial"/>
              </w:rPr>
            </w:pPr>
            <w:r w:rsidRPr="0023796C">
              <w:rPr>
                <w:rFonts w:ascii="Arial" w:hAnsi="Arial" w:cs="Arial"/>
              </w:rPr>
              <w:t xml:space="preserve">Student will be able to compare and </w:t>
            </w:r>
            <w:r w:rsidRPr="0023796C">
              <w:rPr>
                <w:rFonts w:ascii="Arial" w:hAnsi="Arial" w:cs="Arial"/>
              </w:rPr>
              <w:lastRenderedPageBreak/>
              <w:t>contrast models of assessment and prevention.</w:t>
            </w:r>
          </w:p>
          <w:p w:rsidR="0053236A" w:rsidRPr="0023796C" w:rsidRDefault="0053236A" w:rsidP="0053236A">
            <w:pPr>
              <w:pStyle w:val="ListParagraph"/>
              <w:numPr>
                <w:ilvl w:val="1"/>
                <w:numId w:val="24"/>
              </w:numPr>
              <w:spacing w:after="200"/>
              <w:ind w:left="432"/>
              <w:rPr>
                <w:rFonts w:ascii="Arial" w:hAnsi="Arial" w:cs="Arial"/>
              </w:rPr>
            </w:pPr>
            <w:r w:rsidRPr="0023796C">
              <w:rPr>
                <w:rFonts w:ascii="Arial" w:hAnsi="Arial" w:cs="Arial"/>
              </w:rPr>
              <w:t>Student will demonstrate the ability to evaluate the efficacy of assessment and prevention models relative to population served.</w:t>
            </w:r>
          </w:p>
        </w:tc>
        <w:tc>
          <w:tcPr>
            <w:tcW w:w="2306" w:type="dxa"/>
            <w:vAlign w:val="center"/>
          </w:tcPr>
          <w:p w:rsidR="0053236A" w:rsidRDefault="0053236A" w:rsidP="004F5417">
            <w:pPr>
              <w:rPr>
                <w:rFonts w:ascii="Arial" w:hAnsi="Arial" w:cs="Arial"/>
                <w:b/>
              </w:rPr>
            </w:pPr>
            <w:r>
              <w:rPr>
                <w:rFonts w:ascii="Arial" w:hAnsi="Arial" w:cs="Arial"/>
                <w:b/>
              </w:rPr>
              <w:lastRenderedPageBreak/>
              <w:fldChar w:fldCharType="begin">
                <w:ffData>
                  <w:name w:val="Text2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139"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6449EA">
        <w:trPr>
          <w:trHeight w:val="898"/>
        </w:trPr>
        <w:tc>
          <w:tcPr>
            <w:tcW w:w="2084" w:type="dxa"/>
            <w:vMerge/>
            <w:vAlign w:val="center"/>
          </w:tcPr>
          <w:p w:rsidR="0053236A" w:rsidRPr="0023796C" w:rsidRDefault="0053236A" w:rsidP="004F5417">
            <w:pPr>
              <w:pStyle w:val="ListParagraph"/>
              <w:ind w:left="90"/>
              <w:rPr>
                <w:rFonts w:ascii="Arial" w:hAnsi="Arial" w:cs="Arial"/>
              </w:rPr>
            </w:pPr>
          </w:p>
        </w:tc>
        <w:tc>
          <w:tcPr>
            <w:tcW w:w="3569" w:type="dxa"/>
            <w:vMerge/>
            <w:vAlign w:val="center"/>
          </w:tcPr>
          <w:p w:rsidR="0053236A" w:rsidRPr="0023796C" w:rsidRDefault="0053236A" w:rsidP="0053236A">
            <w:pPr>
              <w:pStyle w:val="ListParagraph"/>
              <w:numPr>
                <w:ilvl w:val="1"/>
                <w:numId w:val="24"/>
              </w:numPr>
              <w:spacing w:after="200"/>
              <w:ind w:left="432"/>
              <w:rPr>
                <w:rFonts w:ascii="Arial" w:hAnsi="Arial" w:cs="Arial"/>
              </w:rPr>
            </w:pPr>
          </w:p>
        </w:tc>
        <w:tc>
          <w:tcPr>
            <w:tcW w:w="2306" w:type="dxa"/>
            <w:vAlign w:val="center"/>
          </w:tcPr>
          <w:p w:rsidR="0053236A" w:rsidRDefault="0053236A" w:rsidP="004F5417">
            <w:pPr>
              <w:rPr>
                <w:rFonts w:ascii="Arial" w:hAnsi="Arial" w:cs="Arial"/>
                <w:b/>
              </w:rPr>
            </w:pPr>
            <w:r>
              <w:rPr>
                <w:rFonts w:ascii="Arial" w:hAnsi="Arial" w:cs="Arial"/>
                <w:b/>
              </w:rPr>
              <w:fldChar w:fldCharType="begin">
                <w:ffData>
                  <w:name w:val="Text2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139"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6449EA">
        <w:trPr>
          <w:trHeight w:val="898"/>
        </w:trPr>
        <w:tc>
          <w:tcPr>
            <w:tcW w:w="2084" w:type="dxa"/>
            <w:vMerge/>
            <w:vAlign w:val="center"/>
          </w:tcPr>
          <w:p w:rsidR="0053236A" w:rsidRPr="0023796C" w:rsidRDefault="0053236A" w:rsidP="004F5417">
            <w:pPr>
              <w:pStyle w:val="ListParagraph"/>
              <w:ind w:left="90"/>
              <w:rPr>
                <w:rFonts w:ascii="Arial" w:hAnsi="Arial" w:cs="Arial"/>
              </w:rPr>
            </w:pPr>
          </w:p>
        </w:tc>
        <w:tc>
          <w:tcPr>
            <w:tcW w:w="3569" w:type="dxa"/>
            <w:vMerge/>
            <w:vAlign w:val="center"/>
          </w:tcPr>
          <w:p w:rsidR="0053236A" w:rsidRPr="0023796C" w:rsidRDefault="0053236A" w:rsidP="0053236A">
            <w:pPr>
              <w:pStyle w:val="ListParagraph"/>
              <w:numPr>
                <w:ilvl w:val="1"/>
                <w:numId w:val="24"/>
              </w:numPr>
              <w:spacing w:after="200"/>
              <w:ind w:left="432"/>
              <w:rPr>
                <w:rFonts w:ascii="Arial" w:hAnsi="Arial" w:cs="Arial"/>
              </w:rPr>
            </w:pPr>
          </w:p>
        </w:tc>
        <w:tc>
          <w:tcPr>
            <w:tcW w:w="2306" w:type="dxa"/>
            <w:vAlign w:val="center"/>
          </w:tcPr>
          <w:p w:rsidR="0053236A" w:rsidRDefault="0053236A" w:rsidP="004F5417">
            <w:pPr>
              <w:rPr>
                <w:rFonts w:ascii="Arial" w:hAnsi="Arial" w:cs="Arial"/>
                <w:b/>
              </w:rPr>
            </w:pPr>
            <w:r>
              <w:rPr>
                <w:rFonts w:ascii="Arial" w:hAnsi="Arial" w:cs="Arial"/>
                <w:b/>
              </w:rPr>
              <w:fldChar w:fldCharType="begin">
                <w:ffData>
                  <w:name w:val="Text2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139"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6449EA">
        <w:trPr>
          <w:trHeight w:val="1727"/>
        </w:trPr>
        <w:tc>
          <w:tcPr>
            <w:tcW w:w="2084" w:type="dxa"/>
            <w:vMerge w:val="restart"/>
            <w:vAlign w:val="center"/>
          </w:tcPr>
          <w:p w:rsidR="0053236A" w:rsidRPr="0023796C" w:rsidRDefault="0053236A" w:rsidP="004F5417">
            <w:pPr>
              <w:pStyle w:val="ListParagraph"/>
              <w:ind w:left="90"/>
              <w:rPr>
                <w:rFonts w:ascii="Arial" w:hAnsi="Arial" w:cs="Arial"/>
              </w:rPr>
            </w:pPr>
            <w:r w:rsidRPr="00194B46">
              <w:rPr>
                <w:rFonts w:ascii="Arial" w:hAnsi="Arial" w:cs="Arial"/>
              </w:rPr>
              <w:t>Student demonstrates effective oral and written communication skills</w:t>
            </w:r>
            <w:r>
              <w:rPr>
                <w:rFonts w:ascii="Arial" w:hAnsi="Arial" w:cs="Arial"/>
              </w:rPr>
              <w:t xml:space="preserve"> in working with individuals, families, groups, organizations, communities, and colleagues.</w:t>
            </w:r>
          </w:p>
        </w:tc>
        <w:tc>
          <w:tcPr>
            <w:tcW w:w="3569" w:type="dxa"/>
            <w:vMerge w:val="restart"/>
            <w:vAlign w:val="center"/>
          </w:tcPr>
          <w:p w:rsidR="0053236A" w:rsidRPr="0023796C" w:rsidRDefault="0053236A" w:rsidP="0053236A">
            <w:pPr>
              <w:pStyle w:val="ListParagraph"/>
              <w:numPr>
                <w:ilvl w:val="1"/>
                <w:numId w:val="24"/>
              </w:numPr>
              <w:spacing w:after="200"/>
              <w:ind w:left="432"/>
              <w:rPr>
                <w:rFonts w:ascii="Arial" w:hAnsi="Arial" w:cs="Arial"/>
              </w:rPr>
            </w:pPr>
            <w:r w:rsidRPr="0023796C">
              <w:rPr>
                <w:rFonts w:ascii="Arial" w:hAnsi="Arial" w:cs="Arial"/>
              </w:rPr>
              <w:t>Student will verbally communicate clearly and effectively with clients and staff</w:t>
            </w:r>
          </w:p>
          <w:p w:rsidR="0053236A" w:rsidRPr="0023796C" w:rsidRDefault="0053236A" w:rsidP="0053236A">
            <w:pPr>
              <w:pStyle w:val="ListParagraph"/>
              <w:numPr>
                <w:ilvl w:val="1"/>
                <w:numId w:val="24"/>
              </w:numPr>
              <w:spacing w:after="200"/>
              <w:ind w:left="432"/>
              <w:rPr>
                <w:rFonts w:ascii="Arial" w:hAnsi="Arial" w:cs="Arial"/>
              </w:rPr>
            </w:pPr>
            <w:r w:rsidRPr="0023796C">
              <w:rPr>
                <w:rFonts w:ascii="Arial" w:hAnsi="Arial" w:cs="Arial"/>
              </w:rPr>
              <w:t>Student will be able to clearly and concisely complete progress notes and service plans</w:t>
            </w:r>
          </w:p>
          <w:p w:rsidR="0053236A" w:rsidRPr="0023796C" w:rsidRDefault="0053236A" w:rsidP="004F5417">
            <w:pPr>
              <w:pStyle w:val="ListParagraph"/>
              <w:ind w:left="72"/>
              <w:rPr>
                <w:rFonts w:ascii="Arial" w:hAnsi="Arial" w:cs="Arial"/>
              </w:rPr>
            </w:pPr>
          </w:p>
        </w:tc>
        <w:tc>
          <w:tcPr>
            <w:tcW w:w="2306" w:type="dxa"/>
            <w:vAlign w:val="center"/>
          </w:tcPr>
          <w:p w:rsidR="0053236A" w:rsidRDefault="0053236A" w:rsidP="004F5417">
            <w:pPr>
              <w:rPr>
                <w:rFonts w:ascii="Arial" w:hAnsi="Arial" w:cs="Arial"/>
                <w:b/>
              </w:rPr>
            </w:pPr>
            <w:r>
              <w:rPr>
                <w:rFonts w:ascii="Arial" w:hAnsi="Arial" w:cs="Arial"/>
                <w:b/>
              </w:rPr>
              <w:fldChar w:fldCharType="begin">
                <w:ffData>
                  <w:name w:val="Text2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139"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6449EA">
        <w:trPr>
          <w:trHeight w:val="946"/>
        </w:trPr>
        <w:tc>
          <w:tcPr>
            <w:tcW w:w="2084" w:type="dxa"/>
            <w:vMerge/>
          </w:tcPr>
          <w:p w:rsidR="0053236A" w:rsidRPr="0023796C" w:rsidRDefault="0053236A" w:rsidP="004F5417">
            <w:pPr>
              <w:pStyle w:val="ListParagraph"/>
              <w:ind w:left="90"/>
              <w:rPr>
                <w:rFonts w:ascii="Arial" w:hAnsi="Arial" w:cs="Arial"/>
              </w:rPr>
            </w:pPr>
          </w:p>
        </w:tc>
        <w:tc>
          <w:tcPr>
            <w:tcW w:w="3569" w:type="dxa"/>
            <w:vMerge/>
          </w:tcPr>
          <w:p w:rsidR="0053236A" w:rsidRPr="0023796C" w:rsidRDefault="0053236A" w:rsidP="0053236A">
            <w:pPr>
              <w:pStyle w:val="ListParagraph"/>
              <w:numPr>
                <w:ilvl w:val="1"/>
                <w:numId w:val="24"/>
              </w:numPr>
              <w:spacing w:after="200"/>
              <w:ind w:left="432"/>
              <w:rPr>
                <w:rFonts w:ascii="Arial" w:hAnsi="Arial" w:cs="Arial"/>
              </w:rPr>
            </w:pPr>
          </w:p>
        </w:tc>
        <w:tc>
          <w:tcPr>
            <w:tcW w:w="2306" w:type="dxa"/>
            <w:vAlign w:val="center"/>
          </w:tcPr>
          <w:p w:rsidR="0053236A" w:rsidRDefault="0053236A" w:rsidP="004F5417">
            <w:pPr>
              <w:rPr>
                <w:rFonts w:ascii="Arial" w:hAnsi="Arial" w:cs="Arial"/>
                <w:b/>
              </w:rPr>
            </w:pPr>
            <w:r>
              <w:rPr>
                <w:rFonts w:ascii="Arial" w:hAnsi="Arial" w:cs="Arial"/>
                <w:b/>
              </w:rPr>
              <w:fldChar w:fldCharType="begin">
                <w:ffData>
                  <w:name w:val="Text2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139"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bl>
    <w:p w:rsidR="0053236A" w:rsidRDefault="0053236A" w:rsidP="0053236A">
      <w:pPr>
        <w:rPr>
          <w:rFonts w:ascii="Arial" w:hAnsi="Arial" w:cs="Arial"/>
          <w:b/>
          <w:i/>
        </w:rPr>
      </w:pPr>
    </w:p>
    <w:p w:rsidR="006449EA" w:rsidRPr="007433B8" w:rsidRDefault="0053236A" w:rsidP="007433B8">
      <w:pPr>
        <w:rPr>
          <w:rFonts w:ascii="Arial" w:hAnsi="Arial" w:cs="Arial"/>
          <w:sz w:val="18"/>
          <w:shd w:val="clear" w:color="auto" w:fill="D9D9D9"/>
        </w:rPr>
      </w:pPr>
      <w:r>
        <w:rPr>
          <w:rFonts w:ascii="Arial" w:hAnsi="Arial" w:cs="Arial"/>
          <w:b/>
        </w:rPr>
        <w:br w:type="page"/>
      </w:r>
      <w:r w:rsidRPr="007433B8">
        <w:rPr>
          <w:rFonts w:ascii="Arial" w:hAnsi="Arial" w:cs="Arial"/>
          <w:b/>
          <w:shd w:val="clear" w:color="auto" w:fill="D9D9D9"/>
        </w:rPr>
        <w:lastRenderedPageBreak/>
        <w:t xml:space="preserve">Competency #4:  Engage diversity and difference in practice </w:t>
      </w:r>
      <w:r w:rsidRPr="007433B8">
        <w:rPr>
          <w:rFonts w:ascii="Arial" w:hAnsi="Arial" w:cs="Arial"/>
          <w:sz w:val="18"/>
          <w:shd w:val="clear" w:color="auto" w:fill="D9D9D9"/>
        </w:rPr>
        <w:t>(EPAS Competency</w:t>
      </w:r>
      <w:r w:rsidR="007433B8">
        <w:rPr>
          <w:rFonts w:ascii="Arial" w:hAnsi="Arial" w:cs="Arial"/>
          <w:sz w:val="18"/>
          <w:shd w:val="clear" w:color="auto" w:fill="D9D9D9"/>
        </w:rPr>
        <w:t xml:space="preserve"> 2.1.4)</w:t>
      </w:r>
    </w:p>
    <w:p w:rsidR="006449EA" w:rsidRPr="007433B8" w:rsidRDefault="006449EA" w:rsidP="00F30127">
      <w:pPr>
        <w:rPr>
          <w:rFonts w:ascii="Arial" w:hAnsi="Arial" w:cs="Arial"/>
          <w:sz w:val="18"/>
          <w:shd w:val="clear" w:color="auto" w:fill="D9D9D9"/>
        </w:rPr>
      </w:pPr>
    </w:p>
    <w:p w:rsidR="0053236A" w:rsidRPr="007433B8" w:rsidRDefault="006449EA" w:rsidP="00F30127">
      <w:pPr>
        <w:rPr>
          <w:rFonts w:ascii="Arial" w:hAnsi="Arial" w:cs="Arial"/>
          <w:sz w:val="18"/>
        </w:rPr>
      </w:pPr>
      <w:r w:rsidRPr="007433B8">
        <w:rPr>
          <w:rFonts w:ascii="Arial" w:hAnsi="Arial" w:cs="Arial"/>
          <w:sz w:val="18"/>
        </w:rPr>
        <w:t xml:space="preserve"> </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8"/>
        <w:gridCol w:w="2970"/>
        <w:gridCol w:w="2430"/>
        <w:gridCol w:w="1980"/>
      </w:tblGrid>
      <w:tr w:rsidR="005D32F3" w:rsidRPr="007433B8" w:rsidTr="005D32F3">
        <w:trPr>
          <w:tblHeader/>
        </w:trPr>
        <w:tc>
          <w:tcPr>
            <w:tcW w:w="2628" w:type="dxa"/>
          </w:tcPr>
          <w:p w:rsidR="0053236A" w:rsidRPr="007433B8" w:rsidRDefault="0053236A" w:rsidP="00F30127">
            <w:pPr>
              <w:rPr>
                <w:rFonts w:ascii="Arial" w:hAnsi="Arial" w:cs="Arial"/>
                <w:b/>
              </w:rPr>
            </w:pPr>
            <w:r w:rsidRPr="007433B8">
              <w:rPr>
                <w:rFonts w:ascii="Arial" w:hAnsi="Arial" w:cs="Arial"/>
                <w:b/>
              </w:rPr>
              <w:t>Practice Behaviors</w:t>
            </w:r>
          </w:p>
        </w:tc>
        <w:tc>
          <w:tcPr>
            <w:tcW w:w="2970" w:type="dxa"/>
          </w:tcPr>
          <w:p w:rsidR="0053236A" w:rsidRPr="007433B8" w:rsidRDefault="0053236A" w:rsidP="00F30127">
            <w:pPr>
              <w:rPr>
                <w:rFonts w:ascii="Arial" w:hAnsi="Arial" w:cs="Arial"/>
                <w:b/>
              </w:rPr>
            </w:pPr>
            <w:r w:rsidRPr="007433B8">
              <w:rPr>
                <w:rFonts w:ascii="Arial" w:hAnsi="Arial" w:cs="Arial"/>
                <w:b/>
              </w:rPr>
              <w:t>Tasks</w:t>
            </w:r>
          </w:p>
        </w:tc>
        <w:tc>
          <w:tcPr>
            <w:tcW w:w="2430" w:type="dxa"/>
          </w:tcPr>
          <w:p w:rsidR="0053236A" w:rsidRPr="007433B8" w:rsidRDefault="0053236A" w:rsidP="00F30127">
            <w:pPr>
              <w:rPr>
                <w:rFonts w:ascii="Arial" w:hAnsi="Arial" w:cs="Arial"/>
                <w:b/>
              </w:rPr>
            </w:pPr>
            <w:r w:rsidRPr="007433B8">
              <w:rPr>
                <w:rFonts w:ascii="Arial" w:hAnsi="Arial" w:cs="Arial"/>
                <w:b/>
              </w:rPr>
              <w:t xml:space="preserve">Specific </w:t>
            </w:r>
            <w:r w:rsidRPr="007433B8">
              <w:rPr>
                <w:rFonts w:ascii="Arial" w:hAnsi="Arial" w:cs="Arial"/>
                <w:b/>
                <w:szCs w:val="16"/>
              </w:rPr>
              <w:t>Activities (where applicable)</w:t>
            </w:r>
          </w:p>
        </w:tc>
        <w:tc>
          <w:tcPr>
            <w:tcW w:w="1980" w:type="dxa"/>
          </w:tcPr>
          <w:p w:rsidR="0053236A" w:rsidRPr="007433B8" w:rsidRDefault="0053236A" w:rsidP="00F30127">
            <w:pPr>
              <w:tabs>
                <w:tab w:val="left" w:pos="1399"/>
              </w:tabs>
              <w:rPr>
                <w:rFonts w:ascii="Arial" w:hAnsi="Arial" w:cs="Arial"/>
                <w:b/>
              </w:rPr>
            </w:pPr>
            <w:r w:rsidRPr="007433B8">
              <w:rPr>
                <w:rFonts w:ascii="Arial" w:hAnsi="Arial" w:cs="Arial"/>
                <w:b/>
              </w:rPr>
              <w:t>Due Dates</w:t>
            </w:r>
            <w:r w:rsidR="006449EA" w:rsidRPr="007433B8">
              <w:rPr>
                <w:rFonts w:ascii="Arial" w:hAnsi="Arial" w:cs="Arial"/>
                <w:b/>
              </w:rPr>
              <w:tab/>
            </w:r>
          </w:p>
        </w:tc>
      </w:tr>
      <w:tr w:rsidR="005D32F3" w:rsidRPr="007433B8" w:rsidTr="005D32F3">
        <w:trPr>
          <w:trHeight w:val="946"/>
        </w:trPr>
        <w:tc>
          <w:tcPr>
            <w:tcW w:w="2628" w:type="dxa"/>
            <w:vMerge w:val="restart"/>
            <w:vAlign w:val="center"/>
          </w:tcPr>
          <w:p w:rsidR="0053236A" w:rsidRPr="007433B8" w:rsidRDefault="0053236A" w:rsidP="00F30127">
            <w:pPr>
              <w:ind w:left="90"/>
              <w:rPr>
                <w:rFonts w:ascii="Arial" w:hAnsi="Arial" w:cs="Arial"/>
                <w:b/>
                <w:szCs w:val="16"/>
              </w:rPr>
            </w:pPr>
            <w:r w:rsidRPr="007433B8">
              <w:rPr>
                <w:rFonts w:ascii="Arial" w:hAnsi="Arial" w:cs="Arial"/>
                <w:szCs w:val="16"/>
              </w:rPr>
              <w:t>Student recognizes the extent to which cultural structures and values may oppress, marginalize, alienate, or create or enhance privilege and power.</w:t>
            </w:r>
          </w:p>
        </w:tc>
        <w:tc>
          <w:tcPr>
            <w:tcW w:w="2970" w:type="dxa"/>
            <w:vMerge w:val="restart"/>
            <w:vAlign w:val="center"/>
          </w:tcPr>
          <w:p w:rsidR="0053236A" w:rsidRPr="007433B8" w:rsidRDefault="0053236A" w:rsidP="00F30127">
            <w:pPr>
              <w:pStyle w:val="ListParagraph"/>
              <w:numPr>
                <w:ilvl w:val="1"/>
                <w:numId w:val="25"/>
              </w:numPr>
              <w:ind w:left="432"/>
              <w:rPr>
                <w:rFonts w:ascii="Arial" w:hAnsi="Arial" w:cs="Arial"/>
              </w:rPr>
            </w:pPr>
            <w:r w:rsidRPr="007433B8">
              <w:rPr>
                <w:rFonts w:ascii="Arial" w:hAnsi="Arial" w:cs="Arial"/>
              </w:rPr>
              <w:t>Student will be able to identify own personal experience with groups different than s/he.</w:t>
            </w:r>
          </w:p>
          <w:p w:rsidR="0053236A" w:rsidRPr="007433B8" w:rsidRDefault="0053236A" w:rsidP="00F30127">
            <w:pPr>
              <w:pStyle w:val="ListParagraph"/>
              <w:numPr>
                <w:ilvl w:val="1"/>
                <w:numId w:val="25"/>
              </w:numPr>
              <w:ind w:left="432"/>
              <w:rPr>
                <w:rFonts w:ascii="Arial" w:hAnsi="Arial" w:cs="Arial"/>
              </w:rPr>
            </w:pPr>
            <w:r w:rsidRPr="007433B8">
              <w:rPr>
                <w:rFonts w:ascii="Arial" w:hAnsi="Arial" w:cs="Arial"/>
              </w:rPr>
              <w:t xml:space="preserve">Student will be able to candidly discuss the impact of her/his own personal experience on client interactions with supervisor. </w:t>
            </w:r>
          </w:p>
        </w:tc>
        <w:tc>
          <w:tcPr>
            <w:tcW w:w="2430" w:type="dxa"/>
            <w:vAlign w:val="center"/>
          </w:tcPr>
          <w:p w:rsidR="0053236A" w:rsidRPr="007433B8" w:rsidRDefault="0053236A" w:rsidP="00F30127">
            <w:pPr>
              <w:rPr>
                <w:rFonts w:ascii="Arial" w:hAnsi="Arial" w:cs="Arial"/>
                <w:b/>
              </w:rPr>
            </w:pPr>
            <w:r w:rsidRPr="007433B8">
              <w:rPr>
                <w:rFonts w:ascii="Arial" w:hAnsi="Arial" w:cs="Arial"/>
                <w:b/>
              </w:rPr>
              <w:fldChar w:fldCharType="begin">
                <w:ffData>
                  <w:name w:val="Text26"/>
                  <w:enabled/>
                  <w:calcOnExit w:val="0"/>
                  <w:textInput/>
                </w:ffData>
              </w:fldChar>
            </w:r>
            <w:r w:rsidRPr="007433B8">
              <w:rPr>
                <w:rFonts w:ascii="Arial" w:hAnsi="Arial" w:cs="Arial"/>
                <w:b/>
              </w:rPr>
              <w:instrText xml:space="preserve"> FORMTEXT </w:instrText>
            </w:r>
            <w:r w:rsidRPr="007433B8">
              <w:rPr>
                <w:rFonts w:ascii="Arial" w:hAnsi="Arial" w:cs="Arial"/>
                <w:b/>
              </w:rPr>
            </w:r>
            <w:r w:rsidRPr="007433B8">
              <w:rPr>
                <w:rFonts w:ascii="Arial" w:hAnsi="Arial" w:cs="Arial"/>
                <w:b/>
              </w:rPr>
              <w:fldChar w:fldCharType="separate"/>
            </w:r>
            <w:r w:rsidRPr="007433B8">
              <w:rPr>
                <w:rFonts w:ascii="Arial" w:hAnsi="Arial" w:cs="Arial"/>
                <w:b/>
                <w:noProof/>
              </w:rPr>
              <w:t> </w:t>
            </w:r>
            <w:r w:rsidRPr="007433B8">
              <w:rPr>
                <w:rFonts w:ascii="Arial" w:hAnsi="Arial" w:cs="Arial"/>
                <w:b/>
                <w:noProof/>
              </w:rPr>
              <w:t> </w:t>
            </w:r>
            <w:r w:rsidRPr="007433B8">
              <w:rPr>
                <w:rFonts w:ascii="Arial" w:hAnsi="Arial" w:cs="Arial"/>
                <w:b/>
                <w:noProof/>
              </w:rPr>
              <w:t> </w:t>
            </w:r>
            <w:r w:rsidRPr="007433B8">
              <w:rPr>
                <w:rFonts w:ascii="Arial" w:hAnsi="Arial" w:cs="Arial"/>
                <w:b/>
                <w:noProof/>
              </w:rPr>
              <w:t> </w:t>
            </w:r>
            <w:r w:rsidRPr="007433B8">
              <w:rPr>
                <w:rFonts w:ascii="Arial" w:hAnsi="Arial" w:cs="Arial"/>
                <w:b/>
                <w:noProof/>
              </w:rPr>
              <w:t> </w:t>
            </w:r>
            <w:r w:rsidRPr="007433B8">
              <w:rPr>
                <w:rFonts w:ascii="Arial" w:hAnsi="Arial" w:cs="Arial"/>
                <w:b/>
              </w:rPr>
              <w:fldChar w:fldCharType="end"/>
            </w:r>
          </w:p>
        </w:tc>
        <w:tc>
          <w:tcPr>
            <w:tcW w:w="1980" w:type="dxa"/>
            <w:vAlign w:val="center"/>
          </w:tcPr>
          <w:p w:rsidR="0053236A" w:rsidRPr="007433B8" w:rsidRDefault="0053236A" w:rsidP="00F30127">
            <w:pPr>
              <w:rPr>
                <w:rFonts w:ascii="Arial" w:hAnsi="Arial" w:cs="Arial"/>
                <w:sz w:val="18"/>
              </w:rPr>
            </w:pPr>
            <w:r w:rsidRPr="007433B8">
              <w:rPr>
                <w:rFonts w:ascii="Arial" w:hAnsi="Arial" w:cs="Arial"/>
                <w:sz w:val="18"/>
              </w:rPr>
              <w:fldChar w:fldCharType="begin">
                <w:ffData>
                  <w:name w:val="Check6"/>
                  <w:enabled/>
                  <w:calcOnExit w:val="0"/>
                  <w:checkBox>
                    <w:sizeAuto/>
                    <w:default w:val="0"/>
                  </w:checkBox>
                </w:ffData>
              </w:fldChar>
            </w:r>
            <w:r w:rsidRPr="007433B8">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7433B8">
              <w:rPr>
                <w:rFonts w:ascii="Arial" w:hAnsi="Arial" w:cs="Arial"/>
                <w:sz w:val="18"/>
              </w:rPr>
              <w:fldChar w:fldCharType="end"/>
            </w:r>
            <w:r w:rsidRPr="007433B8">
              <w:rPr>
                <w:rFonts w:ascii="Arial" w:hAnsi="Arial" w:cs="Arial"/>
                <w:sz w:val="18"/>
              </w:rPr>
              <w:t xml:space="preserve"> 1</w:t>
            </w:r>
            <w:r w:rsidRPr="007433B8">
              <w:rPr>
                <w:rFonts w:ascii="Arial" w:hAnsi="Arial" w:cs="Arial"/>
                <w:sz w:val="18"/>
                <w:vertAlign w:val="superscript"/>
              </w:rPr>
              <w:t>st</w:t>
            </w:r>
            <w:r w:rsidRPr="007433B8">
              <w:rPr>
                <w:rFonts w:ascii="Arial" w:hAnsi="Arial" w:cs="Arial"/>
                <w:sz w:val="18"/>
              </w:rPr>
              <w:t xml:space="preserve"> 4 weeks</w:t>
            </w:r>
          </w:p>
          <w:p w:rsidR="0053236A" w:rsidRPr="007433B8" w:rsidRDefault="0053236A" w:rsidP="00F30127">
            <w:pPr>
              <w:rPr>
                <w:rFonts w:ascii="Arial" w:hAnsi="Arial" w:cs="Arial"/>
                <w:sz w:val="18"/>
              </w:rPr>
            </w:pPr>
            <w:r w:rsidRPr="007433B8">
              <w:rPr>
                <w:rFonts w:ascii="Arial" w:hAnsi="Arial" w:cs="Arial"/>
                <w:sz w:val="18"/>
              </w:rPr>
              <w:fldChar w:fldCharType="begin">
                <w:ffData>
                  <w:name w:val="Check7"/>
                  <w:enabled/>
                  <w:calcOnExit w:val="0"/>
                  <w:checkBox>
                    <w:sizeAuto/>
                    <w:default w:val="0"/>
                  </w:checkBox>
                </w:ffData>
              </w:fldChar>
            </w:r>
            <w:r w:rsidRPr="007433B8">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7433B8">
              <w:rPr>
                <w:rFonts w:ascii="Arial" w:hAnsi="Arial" w:cs="Arial"/>
                <w:sz w:val="18"/>
              </w:rPr>
              <w:fldChar w:fldCharType="end"/>
            </w:r>
            <w:r w:rsidRPr="007433B8">
              <w:rPr>
                <w:rFonts w:ascii="Arial" w:hAnsi="Arial" w:cs="Arial"/>
                <w:sz w:val="18"/>
              </w:rPr>
              <w:t xml:space="preserve"> Mid Semester</w:t>
            </w:r>
          </w:p>
          <w:p w:rsidR="0053236A" w:rsidRPr="007433B8" w:rsidRDefault="0053236A" w:rsidP="00F30127">
            <w:pPr>
              <w:rPr>
                <w:rFonts w:ascii="Arial" w:hAnsi="Arial" w:cs="Arial"/>
              </w:rPr>
            </w:pPr>
            <w:r w:rsidRPr="007433B8">
              <w:rPr>
                <w:rFonts w:ascii="Arial" w:hAnsi="Arial" w:cs="Arial"/>
                <w:sz w:val="18"/>
              </w:rPr>
              <w:fldChar w:fldCharType="begin">
                <w:ffData>
                  <w:name w:val="Check8"/>
                  <w:enabled/>
                  <w:calcOnExit w:val="0"/>
                  <w:checkBox>
                    <w:sizeAuto/>
                    <w:default w:val="0"/>
                  </w:checkBox>
                </w:ffData>
              </w:fldChar>
            </w:r>
            <w:r w:rsidRPr="007433B8">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7433B8">
              <w:rPr>
                <w:rFonts w:ascii="Arial" w:hAnsi="Arial" w:cs="Arial"/>
                <w:sz w:val="18"/>
              </w:rPr>
              <w:fldChar w:fldCharType="end"/>
            </w:r>
            <w:r w:rsidRPr="007433B8">
              <w:rPr>
                <w:rFonts w:ascii="Arial" w:hAnsi="Arial" w:cs="Arial"/>
                <w:sz w:val="18"/>
              </w:rPr>
              <w:t xml:space="preserve"> End of Semester</w:t>
            </w:r>
          </w:p>
        </w:tc>
      </w:tr>
      <w:tr w:rsidR="005D32F3" w:rsidRPr="007433B8" w:rsidTr="005D32F3">
        <w:trPr>
          <w:trHeight w:val="946"/>
        </w:trPr>
        <w:tc>
          <w:tcPr>
            <w:tcW w:w="2628" w:type="dxa"/>
            <w:vMerge/>
            <w:vAlign w:val="center"/>
          </w:tcPr>
          <w:p w:rsidR="0053236A" w:rsidRPr="007433B8" w:rsidRDefault="0053236A" w:rsidP="00F30127">
            <w:pPr>
              <w:ind w:left="90"/>
              <w:rPr>
                <w:rFonts w:ascii="Arial" w:hAnsi="Arial" w:cs="Arial"/>
                <w:szCs w:val="16"/>
              </w:rPr>
            </w:pPr>
          </w:p>
        </w:tc>
        <w:tc>
          <w:tcPr>
            <w:tcW w:w="2970" w:type="dxa"/>
            <w:vMerge/>
            <w:vAlign w:val="center"/>
          </w:tcPr>
          <w:p w:rsidR="0053236A" w:rsidRPr="007433B8" w:rsidRDefault="0053236A" w:rsidP="00F30127">
            <w:pPr>
              <w:pStyle w:val="ListParagraph"/>
              <w:numPr>
                <w:ilvl w:val="1"/>
                <w:numId w:val="25"/>
              </w:numPr>
              <w:ind w:left="432"/>
              <w:rPr>
                <w:rFonts w:ascii="Arial" w:hAnsi="Arial" w:cs="Arial"/>
              </w:rPr>
            </w:pPr>
          </w:p>
        </w:tc>
        <w:tc>
          <w:tcPr>
            <w:tcW w:w="2430" w:type="dxa"/>
            <w:vAlign w:val="center"/>
          </w:tcPr>
          <w:p w:rsidR="0053236A" w:rsidRPr="007433B8" w:rsidRDefault="0053236A" w:rsidP="00F30127">
            <w:pPr>
              <w:rPr>
                <w:rFonts w:ascii="Arial" w:hAnsi="Arial" w:cs="Arial"/>
                <w:b/>
              </w:rPr>
            </w:pPr>
            <w:r w:rsidRPr="007433B8">
              <w:rPr>
                <w:rFonts w:ascii="Arial" w:hAnsi="Arial" w:cs="Arial"/>
                <w:b/>
              </w:rPr>
              <w:fldChar w:fldCharType="begin">
                <w:ffData>
                  <w:name w:val="Text27"/>
                  <w:enabled/>
                  <w:calcOnExit w:val="0"/>
                  <w:textInput/>
                </w:ffData>
              </w:fldChar>
            </w:r>
            <w:r w:rsidRPr="007433B8">
              <w:rPr>
                <w:rFonts w:ascii="Arial" w:hAnsi="Arial" w:cs="Arial"/>
                <w:b/>
              </w:rPr>
              <w:instrText xml:space="preserve"> FORMTEXT </w:instrText>
            </w:r>
            <w:r w:rsidRPr="007433B8">
              <w:rPr>
                <w:rFonts w:ascii="Arial" w:hAnsi="Arial" w:cs="Arial"/>
                <w:b/>
              </w:rPr>
            </w:r>
            <w:r w:rsidRPr="007433B8">
              <w:rPr>
                <w:rFonts w:ascii="Arial" w:hAnsi="Arial" w:cs="Arial"/>
                <w:b/>
              </w:rPr>
              <w:fldChar w:fldCharType="separate"/>
            </w:r>
            <w:r w:rsidRPr="007433B8">
              <w:rPr>
                <w:rFonts w:ascii="Arial" w:hAnsi="Arial" w:cs="Arial"/>
                <w:b/>
                <w:noProof/>
              </w:rPr>
              <w:t> </w:t>
            </w:r>
            <w:r w:rsidRPr="007433B8">
              <w:rPr>
                <w:rFonts w:ascii="Arial" w:hAnsi="Arial" w:cs="Arial"/>
                <w:b/>
                <w:noProof/>
              </w:rPr>
              <w:t> </w:t>
            </w:r>
            <w:r w:rsidRPr="007433B8">
              <w:rPr>
                <w:rFonts w:ascii="Arial" w:hAnsi="Arial" w:cs="Arial"/>
                <w:b/>
                <w:noProof/>
              </w:rPr>
              <w:t> </w:t>
            </w:r>
            <w:r w:rsidRPr="007433B8">
              <w:rPr>
                <w:rFonts w:ascii="Arial" w:hAnsi="Arial" w:cs="Arial"/>
                <w:b/>
                <w:noProof/>
              </w:rPr>
              <w:t> </w:t>
            </w:r>
            <w:r w:rsidRPr="007433B8">
              <w:rPr>
                <w:rFonts w:ascii="Arial" w:hAnsi="Arial" w:cs="Arial"/>
                <w:b/>
                <w:noProof/>
              </w:rPr>
              <w:t> </w:t>
            </w:r>
            <w:r w:rsidRPr="007433B8">
              <w:rPr>
                <w:rFonts w:ascii="Arial" w:hAnsi="Arial" w:cs="Arial"/>
                <w:b/>
              </w:rPr>
              <w:fldChar w:fldCharType="end"/>
            </w:r>
          </w:p>
        </w:tc>
        <w:tc>
          <w:tcPr>
            <w:tcW w:w="1980" w:type="dxa"/>
            <w:vAlign w:val="center"/>
          </w:tcPr>
          <w:p w:rsidR="0053236A" w:rsidRPr="007433B8" w:rsidRDefault="0053236A" w:rsidP="00F30127">
            <w:pPr>
              <w:rPr>
                <w:rFonts w:ascii="Arial" w:hAnsi="Arial" w:cs="Arial"/>
                <w:sz w:val="18"/>
              </w:rPr>
            </w:pPr>
            <w:r w:rsidRPr="007433B8">
              <w:rPr>
                <w:rFonts w:ascii="Arial" w:hAnsi="Arial" w:cs="Arial"/>
                <w:sz w:val="18"/>
              </w:rPr>
              <w:fldChar w:fldCharType="begin">
                <w:ffData>
                  <w:name w:val="Check6"/>
                  <w:enabled/>
                  <w:calcOnExit w:val="0"/>
                  <w:checkBox>
                    <w:sizeAuto/>
                    <w:default w:val="0"/>
                  </w:checkBox>
                </w:ffData>
              </w:fldChar>
            </w:r>
            <w:r w:rsidRPr="007433B8">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7433B8">
              <w:rPr>
                <w:rFonts w:ascii="Arial" w:hAnsi="Arial" w:cs="Arial"/>
                <w:sz w:val="18"/>
              </w:rPr>
              <w:fldChar w:fldCharType="end"/>
            </w:r>
            <w:r w:rsidRPr="007433B8">
              <w:rPr>
                <w:rFonts w:ascii="Arial" w:hAnsi="Arial" w:cs="Arial"/>
                <w:sz w:val="18"/>
              </w:rPr>
              <w:t xml:space="preserve"> 1</w:t>
            </w:r>
            <w:r w:rsidRPr="007433B8">
              <w:rPr>
                <w:rFonts w:ascii="Arial" w:hAnsi="Arial" w:cs="Arial"/>
                <w:sz w:val="18"/>
                <w:vertAlign w:val="superscript"/>
              </w:rPr>
              <w:t>st</w:t>
            </w:r>
            <w:r w:rsidRPr="007433B8">
              <w:rPr>
                <w:rFonts w:ascii="Arial" w:hAnsi="Arial" w:cs="Arial"/>
                <w:sz w:val="18"/>
              </w:rPr>
              <w:t xml:space="preserve"> 4 weeks</w:t>
            </w:r>
          </w:p>
          <w:p w:rsidR="0053236A" w:rsidRPr="007433B8" w:rsidRDefault="0053236A" w:rsidP="00F30127">
            <w:pPr>
              <w:rPr>
                <w:rFonts w:ascii="Arial" w:hAnsi="Arial" w:cs="Arial"/>
                <w:sz w:val="18"/>
              </w:rPr>
            </w:pPr>
            <w:r w:rsidRPr="007433B8">
              <w:rPr>
                <w:rFonts w:ascii="Arial" w:hAnsi="Arial" w:cs="Arial"/>
                <w:sz w:val="18"/>
              </w:rPr>
              <w:fldChar w:fldCharType="begin">
                <w:ffData>
                  <w:name w:val="Check7"/>
                  <w:enabled/>
                  <w:calcOnExit w:val="0"/>
                  <w:checkBox>
                    <w:sizeAuto/>
                    <w:default w:val="0"/>
                  </w:checkBox>
                </w:ffData>
              </w:fldChar>
            </w:r>
            <w:r w:rsidRPr="007433B8">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7433B8">
              <w:rPr>
                <w:rFonts w:ascii="Arial" w:hAnsi="Arial" w:cs="Arial"/>
                <w:sz w:val="18"/>
              </w:rPr>
              <w:fldChar w:fldCharType="end"/>
            </w:r>
            <w:r w:rsidRPr="007433B8">
              <w:rPr>
                <w:rFonts w:ascii="Arial" w:hAnsi="Arial" w:cs="Arial"/>
                <w:sz w:val="18"/>
              </w:rPr>
              <w:t xml:space="preserve"> Mid Semester</w:t>
            </w:r>
          </w:p>
          <w:p w:rsidR="0053236A" w:rsidRPr="007433B8" w:rsidRDefault="0053236A" w:rsidP="00F30127">
            <w:pPr>
              <w:rPr>
                <w:rFonts w:ascii="Arial" w:hAnsi="Arial" w:cs="Arial"/>
              </w:rPr>
            </w:pPr>
            <w:r w:rsidRPr="007433B8">
              <w:rPr>
                <w:rFonts w:ascii="Arial" w:hAnsi="Arial" w:cs="Arial"/>
                <w:sz w:val="18"/>
              </w:rPr>
              <w:fldChar w:fldCharType="begin">
                <w:ffData>
                  <w:name w:val="Check8"/>
                  <w:enabled/>
                  <w:calcOnExit w:val="0"/>
                  <w:checkBox>
                    <w:sizeAuto/>
                    <w:default w:val="0"/>
                  </w:checkBox>
                </w:ffData>
              </w:fldChar>
            </w:r>
            <w:r w:rsidRPr="007433B8">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7433B8">
              <w:rPr>
                <w:rFonts w:ascii="Arial" w:hAnsi="Arial" w:cs="Arial"/>
                <w:sz w:val="18"/>
              </w:rPr>
              <w:fldChar w:fldCharType="end"/>
            </w:r>
            <w:r w:rsidRPr="007433B8">
              <w:rPr>
                <w:rFonts w:ascii="Arial" w:hAnsi="Arial" w:cs="Arial"/>
                <w:sz w:val="18"/>
              </w:rPr>
              <w:t xml:space="preserve"> End of Semester</w:t>
            </w:r>
          </w:p>
        </w:tc>
      </w:tr>
      <w:tr w:rsidR="005D32F3" w:rsidRPr="007433B8" w:rsidTr="005D32F3">
        <w:trPr>
          <w:trHeight w:val="1273"/>
        </w:trPr>
        <w:tc>
          <w:tcPr>
            <w:tcW w:w="2628" w:type="dxa"/>
            <w:vMerge w:val="restart"/>
            <w:vAlign w:val="center"/>
          </w:tcPr>
          <w:p w:rsidR="0053236A" w:rsidRPr="007433B8" w:rsidRDefault="0053236A" w:rsidP="00F30127">
            <w:pPr>
              <w:ind w:left="90"/>
              <w:rPr>
                <w:rFonts w:ascii="Arial" w:hAnsi="Arial" w:cs="Arial"/>
                <w:szCs w:val="16"/>
              </w:rPr>
            </w:pPr>
            <w:r w:rsidRPr="007433B8">
              <w:rPr>
                <w:rFonts w:ascii="Arial" w:hAnsi="Arial" w:cs="Arial"/>
                <w:szCs w:val="16"/>
              </w:rPr>
              <w:t xml:space="preserve">Student evidences the gaining of self-awareness leading to practice behaviors that reflect ability to eliminate influences of personal biases and values in working with </w:t>
            </w:r>
          </w:p>
          <w:p w:rsidR="0053236A" w:rsidRPr="007433B8" w:rsidRDefault="0053236A" w:rsidP="00F30127">
            <w:pPr>
              <w:ind w:left="90"/>
              <w:rPr>
                <w:rFonts w:ascii="Arial" w:hAnsi="Arial" w:cs="Arial"/>
                <w:szCs w:val="16"/>
              </w:rPr>
            </w:pPr>
            <w:r w:rsidRPr="007433B8">
              <w:rPr>
                <w:rFonts w:ascii="Arial" w:hAnsi="Arial" w:cs="Arial"/>
                <w:szCs w:val="16"/>
              </w:rPr>
              <w:t>diverse groups.</w:t>
            </w:r>
          </w:p>
        </w:tc>
        <w:tc>
          <w:tcPr>
            <w:tcW w:w="2970" w:type="dxa"/>
            <w:vMerge w:val="restart"/>
            <w:vAlign w:val="center"/>
          </w:tcPr>
          <w:p w:rsidR="0053236A" w:rsidRPr="007433B8" w:rsidRDefault="0053236A" w:rsidP="00F30127">
            <w:pPr>
              <w:pStyle w:val="ListParagraph"/>
              <w:numPr>
                <w:ilvl w:val="1"/>
                <w:numId w:val="24"/>
              </w:numPr>
              <w:spacing w:line="276" w:lineRule="auto"/>
              <w:ind w:left="342"/>
              <w:rPr>
                <w:rFonts w:ascii="Arial" w:hAnsi="Arial" w:cs="Arial"/>
              </w:rPr>
            </w:pPr>
            <w:r w:rsidRPr="007433B8">
              <w:rPr>
                <w:rFonts w:ascii="Arial" w:hAnsi="Arial" w:cs="Arial"/>
              </w:rPr>
              <w:t>Student will be able to identify personal values, beliefs and assumptions evoked in relation to the demands of the agency setting.</w:t>
            </w:r>
          </w:p>
          <w:p w:rsidR="0053236A" w:rsidRPr="007433B8" w:rsidRDefault="0053236A" w:rsidP="00F30127">
            <w:pPr>
              <w:pStyle w:val="ListParagraph"/>
              <w:numPr>
                <w:ilvl w:val="1"/>
                <w:numId w:val="24"/>
              </w:numPr>
              <w:spacing w:line="276" w:lineRule="auto"/>
              <w:ind w:left="342"/>
              <w:rPr>
                <w:rFonts w:ascii="Arial" w:hAnsi="Arial" w:cs="Arial"/>
              </w:rPr>
            </w:pPr>
            <w:r w:rsidRPr="007433B8">
              <w:rPr>
                <w:rFonts w:ascii="Arial" w:hAnsi="Arial" w:cs="Arial"/>
              </w:rPr>
              <w:t>With the direction of the field instructor, student will develop appropriate strategies for managing biases effectively in order to practice without discrimination.</w:t>
            </w:r>
          </w:p>
          <w:p w:rsidR="0053236A" w:rsidRPr="007433B8" w:rsidRDefault="0053236A" w:rsidP="00F30127">
            <w:pPr>
              <w:pStyle w:val="ListParagraph"/>
              <w:numPr>
                <w:ilvl w:val="1"/>
                <w:numId w:val="24"/>
              </w:numPr>
              <w:spacing w:line="276" w:lineRule="auto"/>
              <w:ind w:left="342"/>
              <w:rPr>
                <w:rFonts w:ascii="Arial" w:hAnsi="Arial" w:cs="Arial"/>
              </w:rPr>
            </w:pPr>
            <w:r w:rsidRPr="007433B8">
              <w:rPr>
                <w:rFonts w:ascii="Arial" w:hAnsi="Arial" w:cs="Arial"/>
              </w:rPr>
              <w:t>Student will be able to work with clients of various cultural, ethnic and racial backgrounds and with a variety of problems and value-sensitive issues.</w:t>
            </w:r>
          </w:p>
        </w:tc>
        <w:tc>
          <w:tcPr>
            <w:tcW w:w="2430" w:type="dxa"/>
            <w:vAlign w:val="center"/>
          </w:tcPr>
          <w:p w:rsidR="0053236A" w:rsidRPr="007433B8" w:rsidRDefault="0053236A" w:rsidP="00F30127">
            <w:pPr>
              <w:rPr>
                <w:rFonts w:ascii="Arial" w:hAnsi="Arial" w:cs="Arial"/>
                <w:b/>
              </w:rPr>
            </w:pPr>
            <w:r w:rsidRPr="007433B8">
              <w:rPr>
                <w:rFonts w:ascii="Arial" w:hAnsi="Arial" w:cs="Arial"/>
                <w:b/>
              </w:rPr>
              <w:fldChar w:fldCharType="begin">
                <w:ffData>
                  <w:name w:val="Text28"/>
                  <w:enabled/>
                  <w:calcOnExit w:val="0"/>
                  <w:textInput/>
                </w:ffData>
              </w:fldChar>
            </w:r>
            <w:r w:rsidRPr="007433B8">
              <w:rPr>
                <w:rFonts w:ascii="Arial" w:hAnsi="Arial" w:cs="Arial"/>
                <w:b/>
              </w:rPr>
              <w:instrText xml:space="preserve"> FORMTEXT </w:instrText>
            </w:r>
            <w:r w:rsidRPr="007433B8">
              <w:rPr>
                <w:rFonts w:ascii="Arial" w:hAnsi="Arial" w:cs="Arial"/>
                <w:b/>
              </w:rPr>
            </w:r>
            <w:r w:rsidRPr="007433B8">
              <w:rPr>
                <w:rFonts w:ascii="Arial" w:hAnsi="Arial" w:cs="Arial"/>
                <w:b/>
              </w:rPr>
              <w:fldChar w:fldCharType="separate"/>
            </w:r>
            <w:r w:rsidRPr="007433B8">
              <w:rPr>
                <w:rFonts w:ascii="Arial" w:hAnsi="Arial" w:cs="Arial"/>
                <w:b/>
                <w:noProof/>
              </w:rPr>
              <w:t> </w:t>
            </w:r>
            <w:r w:rsidRPr="007433B8">
              <w:rPr>
                <w:rFonts w:ascii="Arial" w:hAnsi="Arial" w:cs="Arial"/>
                <w:b/>
                <w:noProof/>
              </w:rPr>
              <w:t> </w:t>
            </w:r>
            <w:r w:rsidRPr="007433B8">
              <w:rPr>
                <w:rFonts w:ascii="Arial" w:hAnsi="Arial" w:cs="Arial"/>
                <w:b/>
                <w:noProof/>
              </w:rPr>
              <w:t> </w:t>
            </w:r>
            <w:r w:rsidRPr="007433B8">
              <w:rPr>
                <w:rFonts w:ascii="Arial" w:hAnsi="Arial" w:cs="Arial"/>
                <w:b/>
                <w:noProof/>
              </w:rPr>
              <w:t> </w:t>
            </w:r>
            <w:r w:rsidRPr="007433B8">
              <w:rPr>
                <w:rFonts w:ascii="Arial" w:hAnsi="Arial" w:cs="Arial"/>
                <w:b/>
                <w:noProof/>
              </w:rPr>
              <w:t> </w:t>
            </w:r>
            <w:r w:rsidRPr="007433B8">
              <w:rPr>
                <w:rFonts w:ascii="Arial" w:hAnsi="Arial" w:cs="Arial"/>
                <w:b/>
              </w:rPr>
              <w:fldChar w:fldCharType="end"/>
            </w:r>
          </w:p>
        </w:tc>
        <w:tc>
          <w:tcPr>
            <w:tcW w:w="1980" w:type="dxa"/>
            <w:vAlign w:val="center"/>
          </w:tcPr>
          <w:p w:rsidR="0053236A" w:rsidRPr="007433B8" w:rsidRDefault="0053236A" w:rsidP="00F30127">
            <w:pPr>
              <w:rPr>
                <w:rFonts w:ascii="Arial" w:hAnsi="Arial" w:cs="Arial"/>
                <w:sz w:val="18"/>
              </w:rPr>
            </w:pPr>
            <w:r w:rsidRPr="007433B8">
              <w:rPr>
                <w:rFonts w:ascii="Arial" w:hAnsi="Arial" w:cs="Arial"/>
                <w:sz w:val="18"/>
              </w:rPr>
              <w:fldChar w:fldCharType="begin">
                <w:ffData>
                  <w:name w:val="Check6"/>
                  <w:enabled/>
                  <w:calcOnExit w:val="0"/>
                  <w:checkBox>
                    <w:sizeAuto/>
                    <w:default w:val="0"/>
                  </w:checkBox>
                </w:ffData>
              </w:fldChar>
            </w:r>
            <w:r w:rsidRPr="007433B8">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7433B8">
              <w:rPr>
                <w:rFonts w:ascii="Arial" w:hAnsi="Arial" w:cs="Arial"/>
                <w:sz w:val="18"/>
              </w:rPr>
              <w:fldChar w:fldCharType="end"/>
            </w:r>
            <w:r w:rsidRPr="007433B8">
              <w:rPr>
                <w:rFonts w:ascii="Arial" w:hAnsi="Arial" w:cs="Arial"/>
                <w:sz w:val="18"/>
              </w:rPr>
              <w:t xml:space="preserve"> 1</w:t>
            </w:r>
            <w:r w:rsidRPr="007433B8">
              <w:rPr>
                <w:rFonts w:ascii="Arial" w:hAnsi="Arial" w:cs="Arial"/>
                <w:sz w:val="18"/>
                <w:vertAlign w:val="superscript"/>
              </w:rPr>
              <w:t>st</w:t>
            </w:r>
            <w:r w:rsidRPr="007433B8">
              <w:rPr>
                <w:rFonts w:ascii="Arial" w:hAnsi="Arial" w:cs="Arial"/>
                <w:sz w:val="18"/>
              </w:rPr>
              <w:t xml:space="preserve"> 4 weeks</w:t>
            </w:r>
          </w:p>
          <w:p w:rsidR="0053236A" w:rsidRPr="007433B8" w:rsidRDefault="0053236A" w:rsidP="00F30127">
            <w:pPr>
              <w:rPr>
                <w:rFonts w:ascii="Arial" w:hAnsi="Arial" w:cs="Arial"/>
                <w:sz w:val="18"/>
              </w:rPr>
            </w:pPr>
            <w:r w:rsidRPr="007433B8">
              <w:rPr>
                <w:rFonts w:ascii="Arial" w:hAnsi="Arial" w:cs="Arial"/>
                <w:sz w:val="18"/>
              </w:rPr>
              <w:fldChar w:fldCharType="begin">
                <w:ffData>
                  <w:name w:val="Check7"/>
                  <w:enabled/>
                  <w:calcOnExit w:val="0"/>
                  <w:checkBox>
                    <w:sizeAuto/>
                    <w:default w:val="0"/>
                  </w:checkBox>
                </w:ffData>
              </w:fldChar>
            </w:r>
            <w:r w:rsidRPr="007433B8">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7433B8">
              <w:rPr>
                <w:rFonts w:ascii="Arial" w:hAnsi="Arial" w:cs="Arial"/>
                <w:sz w:val="18"/>
              </w:rPr>
              <w:fldChar w:fldCharType="end"/>
            </w:r>
            <w:r w:rsidRPr="007433B8">
              <w:rPr>
                <w:rFonts w:ascii="Arial" w:hAnsi="Arial" w:cs="Arial"/>
                <w:sz w:val="18"/>
              </w:rPr>
              <w:t xml:space="preserve"> Mid Semester</w:t>
            </w:r>
          </w:p>
          <w:p w:rsidR="0053236A" w:rsidRPr="007433B8" w:rsidRDefault="0053236A" w:rsidP="00F30127">
            <w:pPr>
              <w:rPr>
                <w:rFonts w:ascii="Arial" w:hAnsi="Arial" w:cs="Arial"/>
              </w:rPr>
            </w:pPr>
            <w:r w:rsidRPr="007433B8">
              <w:rPr>
                <w:rFonts w:ascii="Arial" w:hAnsi="Arial" w:cs="Arial"/>
                <w:sz w:val="18"/>
              </w:rPr>
              <w:fldChar w:fldCharType="begin">
                <w:ffData>
                  <w:name w:val="Check8"/>
                  <w:enabled/>
                  <w:calcOnExit w:val="0"/>
                  <w:checkBox>
                    <w:sizeAuto/>
                    <w:default w:val="0"/>
                  </w:checkBox>
                </w:ffData>
              </w:fldChar>
            </w:r>
            <w:r w:rsidRPr="007433B8">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7433B8">
              <w:rPr>
                <w:rFonts w:ascii="Arial" w:hAnsi="Arial" w:cs="Arial"/>
                <w:sz w:val="18"/>
              </w:rPr>
              <w:fldChar w:fldCharType="end"/>
            </w:r>
            <w:r w:rsidRPr="007433B8">
              <w:rPr>
                <w:rFonts w:ascii="Arial" w:hAnsi="Arial" w:cs="Arial"/>
                <w:sz w:val="18"/>
              </w:rPr>
              <w:t xml:space="preserve"> End of Semester</w:t>
            </w:r>
          </w:p>
        </w:tc>
      </w:tr>
      <w:tr w:rsidR="005D32F3" w:rsidRPr="007433B8" w:rsidTr="005D32F3">
        <w:trPr>
          <w:trHeight w:val="990"/>
        </w:trPr>
        <w:tc>
          <w:tcPr>
            <w:tcW w:w="2628" w:type="dxa"/>
            <w:vMerge/>
            <w:vAlign w:val="center"/>
          </w:tcPr>
          <w:p w:rsidR="0053236A" w:rsidRPr="007433B8" w:rsidRDefault="0053236A" w:rsidP="00F30127">
            <w:pPr>
              <w:ind w:left="90"/>
              <w:rPr>
                <w:rFonts w:ascii="Arial" w:hAnsi="Arial" w:cs="Arial"/>
                <w:szCs w:val="16"/>
              </w:rPr>
            </w:pPr>
          </w:p>
        </w:tc>
        <w:tc>
          <w:tcPr>
            <w:tcW w:w="2970" w:type="dxa"/>
            <w:vMerge/>
            <w:vAlign w:val="center"/>
          </w:tcPr>
          <w:p w:rsidR="0053236A" w:rsidRPr="007433B8" w:rsidRDefault="0053236A" w:rsidP="00F30127">
            <w:pPr>
              <w:pStyle w:val="ListParagraph"/>
              <w:numPr>
                <w:ilvl w:val="1"/>
                <w:numId w:val="25"/>
              </w:numPr>
              <w:ind w:left="432"/>
              <w:rPr>
                <w:rFonts w:ascii="Arial" w:hAnsi="Arial" w:cs="Arial"/>
              </w:rPr>
            </w:pPr>
          </w:p>
        </w:tc>
        <w:tc>
          <w:tcPr>
            <w:tcW w:w="2430" w:type="dxa"/>
            <w:vAlign w:val="center"/>
          </w:tcPr>
          <w:p w:rsidR="0053236A" w:rsidRPr="007433B8" w:rsidRDefault="0053236A" w:rsidP="00F30127">
            <w:pPr>
              <w:rPr>
                <w:rFonts w:ascii="Arial" w:hAnsi="Arial" w:cs="Arial"/>
                <w:b/>
              </w:rPr>
            </w:pPr>
            <w:r w:rsidRPr="007433B8">
              <w:rPr>
                <w:rFonts w:ascii="Arial" w:hAnsi="Arial" w:cs="Arial"/>
                <w:b/>
              </w:rPr>
              <w:fldChar w:fldCharType="begin">
                <w:ffData>
                  <w:name w:val=""/>
                  <w:enabled/>
                  <w:calcOnExit w:val="0"/>
                  <w:textInput/>
                </w:ffData>
              </w:fldChar>
            </w:r>
            <w:r w:rsidRPr="007433B8">
              <w:rPr>
                <w:rFonts w:ascii="Arial" w:hAnsi="Arial" w:cs="Arial"/>
                <w:b/>
              </w:rPr>
              <w:instrText xml:space="preserve"> FORMTEXT </w:instrText>
            </w:r>
            <w:r w:rsidRPr="007433B8">
              <w:rPr>
                <w:rFonts w:ascii="Arial" w:hAnsi="Arial" w:cs="Arial"/>
                <w:b/>
              </w:rPr>
            </w:r>
            <w:r w:rsidRPr="007433B8">
              <w:rPr>
                <w:rFonts w:ascii="Arial" w:hAnsi="Arial" w:cs="Arial"/>
                <w:b/>
              </w:rPr>
              <w:fldChar w:fldCharType="separate"/>
            </w:r>
            <w:r w:rsidRPr="007433B8">
              <w:rPr>
                <w:rFonts w:ascii="Arial" w:hAnsi="Arial" w:cs="Arial"/>
                <w:b/>
                <w:noProof/>
              </w:rPr>
              <w:t> </w:t>
            </w:r>
            <w:r w:rsidRPr="007433B8">
              <w:rPr>
                <w:rFonts w:ascii="Arial" w:hAnsi="Arial" w:cs="Arial"/>
                <w:b/>
                <w:noProof/>
              </w:rPr>
              <w:t> </w:t>
            </w:r>
            <w:r w:rsidRPr="007433B8">
              <w:rPr>
                <w:rFonts w:ascii="Arial" w:hAnsi="Arial" w:cs="Arial"/>
                <w:b/>
                <w:noProof/>
              </w:rPr>
              <w:t> </w:t>
            </w:r>
            <w:r w:rsidRPr="007433B8">
              <w:rPr>
                <w:rFonts w:ascii="Arial" w:hAnsi="Arial" w:cs="Arial"/>
                <w:b/>
                <w:noProof/>
              </w:rPr>
              <w:t> </w:t>
            </w:r>
            <w:r w:rsidRPr="007433B8">
              <w:rPr>
                <w:rFonts w:ascii="Arial" w:hAnsi="Arial" w:cs="Arial"/>
                <w:b/>
                <w:noProof/>
              </w:rPr>
              <w:t> </w:t>
            </w:r>
            <w:r w:rsidRPr="007433B8">
              <w:rPr>
                <w:rFonts w:ascii="Arial" w:hAnsi="Arial" w:cs="Arial"/>
                <w:b/>
              </w:rPr>
              <w:fldChar w:fldCharType="end"/>
            </w:r>
          </w:p>
        </w:tc>
        <w:tc>
          <w:tcPr>
            <w:tcW w:w="1980" w:type="dxa"/>
            <w:vAlign w:val="center"/>
          </w:tcPr>
          <w:p w:rsidR="0053236A" w:rsidRPr="007433B8" w:rsidRDefault="0053236A" w:rsidP="00F30127">
            <w:pPr>
              <w:rPr>
                <w:rFonts w:ascii="Arial" w:hAnsi="Arial" w:cs="Arial"/>
                <w:sz w:val="18"/>
              </w:rPr>
            </w:pPr>
            <w:r w:rsidRPr="007433B8">
              <w:rPr>
                <w:rFonts w:ascii="Arial" w:hAnsi="Arial" w:cs="Arial"/>
                <w:sz w:val="18"/>
              </w:rPr>
              <w:fldChar w:fldCharType="begin">
                <w:ffData>
                  <w:name w:val="Check6"/>
                  <w:enabled/>
                  <w:calcOnExit w:val="0"/>
                  <w:checkBox>
                    <w:sizeAuto/>
                    <w:default w:val="0"/>
                  </w:checkBox>
                </w:ffData>
              </w:fldChar>
            </w:r>
            <w:r w:rsidRPr="007433B8">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7433B8">
              <w:rPr>
                <w:rFonts w:ascii="Arial" w:hAnsi="Arial" w:cs="Arial"/>
                <w:sz w:val="18"/>
              </w:rPr>
              <w:fldChar w:fldCharType="end"/>
            </w:r>
            <w:r w:rsidRPr="007433B8">
              <w:rPr>
                <w:rFonts w:ascii="Arial" w:hAnsi="Arial" w:cs="Arial"/>
                <w:sz w:val="18"/>
              </w:rPr>
              <w:t xml:space="preserve"> 1</w:t>
            </w:r>
            <w:r w:rsidRPr="007433B8">
              <w:rPr>
                <w:rFonts w:ascii="Arial" w:hAnsi="Arial" w:cs="Arial"/>
                <w:sz w:val="18"/>
                <w:vertAlign w:val="superscript"/>
              </w:rPr>
              <w:t>st</w:t>
            </w:r>
            <w:r w:rsidRPr="007433B8">
              <w:rPr>
                <w:rFonts w:ascii="Arial" w:hAnsi="Arial" w:cs="Arial"/>
                <w:sz w:val="18"/>
              </w:rPr>
              <w:t xml:space="preserve"> 4 weeks</w:t>
            </w:r>
          </w:p>
          <w:p w:rsidR="0053236A" w:rsidRPr="007433B8" w:rsidRDefault="0053236A" w:rsidP="00F30127">
            <w:pPr>
              <w:rPr>
                <w:rFonts w:ascii="Arial" w:hAnsi="Arial" w:cs="Arial"/>
                <w:sz w:val="18"/>
              </w:rPr>
            </w:pPr>
            <w:r w:rsidRPr="007433B8">
              <w:rPr>
                <w:rFonts w:ascii="Arial" w:hAnsi="Arial" w:cs="Arial"/>
                <w:sz w:val="18"/>
              </w:rPr>
              <w:fldChar w:fldCharType="begin">
                <w:ffData>
                  <w:name w:val="Check7"/>
                  <w:enabled/>
                  <w:calcOnExit w:val="0"/>
                  <w:checkBox>
                    <w:sizeAuto/>
                    <w:default w:val="0"/>
                  </w:checkBox>
                </w:ffData>
              </w:fldChar>
            </w:r>
            <w:r w:rsidRPr="007433B8">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7433B8">
              <w:rPr>
                <w:rFonts w:ascii="Arial" w:hAnsi="Arial" w:cs="Arial"/>
                <w:sz w:val="18"/>
              </w:rPr>
              <w:fldChar w:fldCharType="end"/>
            </w:r>
            <w:r w:rsidRPr="007433B8">
              <w:rPr>
                <w:rFonts w:ascii="Arial" w:hAnsi="Arial" w:cs="Arial"/>
                <w:sz w:val="18"/>
              </w:rPr>
              <w:t xml:space="preserve"> Mid Semester</w:t>
            </w:r>
          </w:p>
          <w:p w:rsidR="0053236A" w:rsidRPr="007433B8" w:rsidRDefault="0053236A" w:rsidP="00F30127">
            <w:pPr>
              <w:rPr>
                <w:rFonts w:ascii="Arial" w:hAnsi="Arial" w:cs="Arial"/>
              </w:rPr>
            </w:pPr>
            <w:r w:rsidRPr="007433B8">
              <w:rPr>
                <w:rFonts w:ascii="Arial" w:hAnsi="Arial" w:cs="Arial"/>
                <w:sz w:val="18"/>
              </w:rPr>
              <w:fldChar w:fldCharType="begin">
                <w:ffData>
                  <w:name w:val="Check8"/>
                  <w:enabled/>
                  <w:calcOnExit w:val="0"/>
                  <w:checkBox>
                    <w:sizeAuto/>
                    <w:default w:val="0"/>
                  </w:checkBox>
                </w:ffData>
              </w:fldChar>
            </w:r>
            <w:r w:rsidRPr="007433B8">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7433B8">
              <w:rPr>
                <w:rFonts w:ascii="Arial" w:hAnsi="Arial" w:cs="Arial"/>
                <w:sz w:val="18"/>
              </w:rPr>
              <w:fldChar w:fldCharType="end"/>
            </w:r>
            <w:r w:rsidRPr="007433B8">
              <w:rPr>
                <w:rFonts w:ascii="Arial" w:hAnsi="Arial" w:cs="Arial"/>
                <w:sz w:val="18"/>
              </w:rPr>
              <w:t xml:space="preserve"> End of Semester</w:t>
            </w:r>
          </w:p>
        </w:tc>
      </w:tr>
      <w:tr w:rsidR="005D32F3" w:rsidRPr="007433B8" w:rsidTr="005D32F3">
        <w:trPr>
          <w:trHeight w:val="990"/>
        </w:trPr>
        <w:tc>
          <w:tcPr>
            <w:tcW w:w="2628" w:type="dxa"/>
            <w:vMerge/>
            <w:vAlign w:val="center"/>
          </w:tcPr>
          <w:p w:rsidR="0053236A" w:rsidRPr="007433B8" w:rsidRDefault="0053236A" w:rsidP="00F30127">
            <w:pPr>
              <w:ind w:left="90"/>
              <w:rPr>
                <w:rFonts w:ascii="Arial" w:hAnsi="Arial" w:cs="Arial"/>
                <w:szCs w:val="16"/>
              </w:rPr>
            </w:pPr>
          </w:p>
        </w:tc>
        <w:tc>
          <w:tcPr>
            <w:tcW w:w="2970" w:type="dxa"/>
            <w:vMerge/>
            <w:vAlign w:val="center"/>
          </w:tcPr>
          <w:p w:rsidR="0053236A" w:rsidRPr="007433B8" w:rsidRDefault="0053236A" w:rsidP="00F30127">
            <w:pPr>
              <w:pStyle w:val="ListParagraph"/>
              <w:numPr>
                <w:ilvl w:val="1"/>
                <w:numId w:val="25"/>
              </w:numPr>
              <w:ind w:left="432"/>
              <w:rPr>
                <w:rFonts w:ascii="Arial" w:hAnsi="Arial" w:cs="Arial"/>
              </w:rPr>
            </w:pPr>
          </w:p>
        </w:tc>
        <w:tc>
          <w:tcPr>
            <w:tcW w:w="2430" w:type="dxa"/>
            <w:vAlign w:val="center"/>
          </w:tcPr>
          <w:p w:rsidR="0053236A" w:rsidRPr="007433B8" w:rsidRDefault="0053236A" w:rsidP="00F30127">
            <w:pPr>
              <w:rPr>
                <w:rFonts w:ascii="Arial" w:hAnsi="Arial" w:cs="Arial"/>
                <w:b/>
              </w:rPr>
            </w:pPr>
            <w:r w:rsidRPr="007433B8">
              <w:rPr>
                <w:rFonts w:ascii="Arial" w:hAnsi="Arial" w:cs="Arial"/>
                <w:b/>
              </w:rPr>
              <w:fldChar w:fldCharType="begin">
                <w:ffData>
                  <w:name w:val=""/>
                  <w:enabled/>
                  <w:calcOnExit w:val="0"/>
                  <w:textInput/>
                </w:ffData>
              </w:fldChar>
            </w:r>
            <w:r w:rsidRPr="007433B8">
              <w:rPr>
                <w:rFonts w:ascii="Arial" w:hAnsi="Arial" w:cs="Arial"/>
                <w:b/>
              </w:rPr>
              <w:instrText xml:space="preserve"> FORMTEXT </w:instrText>
            </w:r>
            <w:r w:rsidRPr="007433B8">
              <w:rPr>
                <w:rFonts w:ascii="Arial" w:hAnsi="Arial" w:cs="Arial"/>
                <w:b/>
              </w:rPr>
            </w:r>
            <w:r w:rsidRPr="007433B8">
              <w:rPr>
                <w:rFonts w:ascii="Arial" w:hAnsi="Arial" w:cs="Arial"/>
                <w:b/>
              </w:rPr>
              <w:fldChar w:fldCharType="separate"/>
            </w:r>
            <w:r w:rsidRPr="007433B8">
              <w:rPr>
                <w:rFonts w:ascii="Arial" w:hAnsi="Arial" w:cs="Arial"/>
                <w:b/>
                <w:noProof/>
              </w:rPr>
              <w:t> </w:t>
            </w:r>
            <w:r w:rsidRPr="007433B8">
              <w:rPr>
                <w:rFonts w:ascii="Arial" w:hAnsi="Arial" w:cs="Arial"/>
                <w:b/>
                <w:noProof/>
              </w:rPr>
              <w:t> </w:t>
            </w:r>
            <w:r w:rsidRPr="007433B8">
              <w:rPr>
                <w:rFonts w:ascii="Arial" w:hAnsi="Arial" w:cs="Arial"/>
                <w:b/>
                <w:noProof/>
              </w:rPr>
              <w:t> </w:t>
            </w:r>
            <w:r w:rsidRPr="007433B8">
              <w:rPr>
                <w:rFonts w:ascii="Arial" w:hAnsi="Arial" w:cs="Arial"/>
                <w:b/>
                <w:noProof/>
              </w:rPr>
              <w:t> </w:t>
            </w:r>
            <w:r w:rsidRPr="007433B8">
              <w:rPr>
                <w:rFonts w:ascii="Arial" w:hAnsi="Arial" w:cs="Arial"/>
                <w:b/>
                <w:noProof/>
              </w:rPr>
              <w:t> </w:t>
            </w:r>
            <w:r w:rsidRPr="007433B8">
              <w:rPr>
                <w:rFonts w:ascii="Arial" w:hAnsi="Arial" w:cs="Arial"/>
                <w:b/>
              </w:rPr>
              <w:fldChar w:fldCharType="end"/>
            </w:r>
          </w:p>
        </w:tc>
        <w:tc>
          <w:tcPr>
            <w:tcW w:w="1980" w:type="dxa"/>
            <w:vAlign w:val="center"/>
          </w:tcPr>
          <w:p w:rsidR="0053236A" w:rsidRPr="007433B8" w:rsidRDefault="0053236A" w:rsidP="00F30127">
            <w:pPr>
              <w:rPr>
                <w:rFonts w:ascii="Arial" w:hAnsi="Arial" w:cs="Arial"/>
                <w:sz w:val="18"/>
              </w:rPr>
            </w:pPr>
            <w:r w:rsidRPr="007433B8">
              <w:rPr>
                <w:rFonts w:ascii="Arial" w:hAnsi="Arial" w:cs="Arial"/>
                <w:sz w:val="18"/>
              </w:rPr>
              <w:fldChar w:fldCharType="begin">
                <w:ffData>
                  <w:name w:val="Check6"/>
                  <w:enabled/>
                  <w:calcOnExit w:val="0"/>
                  <w:checkBox>
                    <w:sizeAuto/>
                    <w:default w:val="0"/>
                  </w:checkBox>
                </w:ffData>
              </w:fldChar>
            </w:r>
            <w:r w:rsidRPr="007433B8">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7433B8">
              <w:rPr>
                <w:rFonts w:ascii="Arial" w:hAnsi="Arial" w:cs="Arial"/>
                <w:sz w:val="18"/>
              </w:rPr>
              <w:fldChar w:fldCharType="end"/>
            </w:r>
            <w:r w:rsidRPr="007433B8">
              <w:rPr>
                <w:rFonts w:ascii="Arial" w:hAnsi="Arial" w:cs="Arial"/>
                <w:sz w:val="18"/>
              </w:rPr>
              <w:t xml:space="preserve"> 1</w:t>
            </w:r>
            <w:r w:rsidRPr="007433B8">
              <w:rPr>
                <w:rFonts w:ascii="Arial" w:hAnsi="Arial" w:cs="Arial"/>
                <w:sz w:val="18"/>
                <w:vertAlign w:val="superscript"/>
              </w:rPr>
              <w:t>st</w:t>
            </w:r>
            <w:r w:rsidRPr="007433B8">
              <w:rPr>
                <w:rFonts w:ascii="Arial" w:hAnsi="Arial" w:cs="Arial"/>
                <w:sz w:val="18"/>
              </w:rPr>
              <w:t xml:space="preserve"> 4 weeks</w:t>
            </w:r>
          </w:p>
          <w:p w:rsidR="0053236A" w:rsidRPr="007433B8" w:rsidRDefault="0053236A" w:rsidP="00F30127">
            <w:pPr>
              <w:rPr>
                <w:rFonts w:ascii="Arial" w:hAnsi="Arial" w:cs="Arial"/>
                <w:sz w:val="18"/>
              </w:rPr>
            </w:pPr>
            <w:r w:rsidRPr="007433B8">
              <w:rPr>
                <w:rFonts w:ascii="Arial" w:hAnsi="Arial" w:cs="Arial"/>
                <w:sz w:val="18"/>
              </w:rPr>
              <w:fldChar w:fldCharType="begin">
                <w:ffData>
                  <w:name w:val="Check7"/>
                  <w:enabled/>
                  <w:calcOnExit w:val="0"/>
                  <w:checkBox>
                    <w:sizeAuto/>
                    <w:default w:val="0"/>
                  </w:checkBox>
                </w:ffData>
              </w:fldChar>
            </w:r>
            <w:r w:rsidRPr="007433B8">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7433B8">
              <w:rPr>
                <w:rFonts w:ascii="Arial" w:hAnsi="Arial" w:cs="Arial"/>
                <w:sz w:val="18"/>
              </w:rPr>
              <w:fldChar w:fldCharType="end"/>
            </w:r>
            <w:r w:rsidRPr="007433B8">
              <w:rPr>
                <w:rFonts w:ascii="Arial" w:hAnsi="Arial" w:cs="Arial"/>
                <w:sz w:val="18"/>
              </w:rPr>
              <w:t xml:space="preserve"> Mid Semester</w:t>
            </w:r>
          </w:p>
          <w:p w:rsidR="0053236A" w:rsidRPr="007433B8" w:rsidRDefault="0053236A" w:rsidP="00F30127">
            <w:pPr>
              <w:rPr>
                <w:rFonts w:ascii="Arial" w:hAnsi="Arial" w:cs="Arial"/>
                <w:sz w:val="18"/>
              </w:rPr>
            </w:pPr>
            <w:r w:rsidRPr="007433B8">
              <w:rPr>
                <w:rFonts w:ascii="Arial" w:hAnsi="Arial" w:cs="Arial"/>
                <w:sz w:val="18"/>
              </w:rPr>
              <w:fldChar w:fldCharType="begin">
                <w:ffData>
                  <w:name w:val="Check8"/>
                  <w:enabled/>
                  <w:calcOnExit w:val="0"/>
                  <w:checkBox>
                    <w:sizeAuto/>
                    <w:default w:val="0"/>
                  </w:checkBox>
                </w:ffData>
              </w:fldChar>
            </w:r>
            <w:r w:rsidRPr="007433B8">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7433B8">
              <w:rPr>
                <w:rFonts w:ascii="Arial" w:hAnsi="Arial" w:cs="Arial"/>
                <w:sz w:val="18"/>
              </w:rPr>
              <w:fldChar w:fldCharType="end"/>
            </w:r>
            <w:r w:rsidRPr="007433B8">
              <w:rPr>
                <w:rFonts w:ascii="Arial" w:hAnsi="Arial" w:cs="Arial"/>
                <w:sz w:val="18"/>
              </w:rPr>
              <w:t xml:space="preserve"> End of Semester</w:t>
            </w:r>
          </w:p>
        </w:tc>
      </w:tr>
      <w:tr w:rsidR="005D32F3" w:rsidRPr="007433B8" w:rsidTr="005D32F3">
        <w:trPr>
          <w:trHeight w:val="1655"/>
        </w:trPr>
        <w:tc>
          <w:tcPr>
            <w:tcW w:w="2628" w:type="dxa"/>
            <w:vMerge w:val="restart"/>
            <w:vAlign w:val="center"/>
          </w:tcPr>
          <w:p w:rsidR="0053236A" w:rsidRPr="007433B8" w:rsidRDefault="0053236A" w:rsidP="00F30127">
            <w:pPr>
              <w:ind w:left="90"/>
              <w:rPr>
                <w:rFonts w:ascii="Arial" w:hAnsi="Arial" w:cs="Arial"/>
                <w:szCs w:val="16"/>
              </w:rPr>
            </w:pPr>
            <w:r w:rsidRPr="007433B8">
              <w:rPr>
                <w:rFonts w:ascii="Arial" w:hAnsi="Arial" w:cs="Arial"/>
                <w:szCs w:val="16"/>
              </w:rPr>
              <w:t>Student articulates an understanding of how the experience of being a member of a minority group influences the experience of privilege/marginalization and can recognize and communicate their understanding of the importance of difference in shaping life experience.</w:t>
            </w:r>
          </w:p>
        </w:tc>
        <w:tc>
          <w:tcPr>
            <w:tcW w:w="2970" w:type="dxa"/>
            <w:vMerge w:val="restart"/>
            <w:vAlign w:val="center"/>
          </w:tcPr>
          <w:p w:rsidR="0053236A" w:rsidRPr="007433B8" w:rsidRDefault="0053236A" w:rsidP="00F30127">
            <w:pPr>
              <w:pStyle w:val="ListParagraph"/>
              <w:numPr>
                <w:ilvl w:val="1"/>
                <w:numId w:val="24"/>
              </w:numPr>
              <w:spacing w:line="276" w:lineRule="auto"/>
              <w:ind w:left="342"/>
              <w:rPr>
                <w:rFonts w:ascii="Arial" w:hAnsi="Arial" w:cs="Arial"/>
              </w:rPr>
            </w:pPr>
            <w:r w:rsidRPr="007433B8">
              <w:rPr>
                <w:rFonts w:ascii="Arial" w:hAnsi="Arial" w:cs="Arial"/>
              </w:rPr>
              <w:t>Student will assess impact of current agency policy and procedures on diverse populations.</w:t>
            </w:r>
          </w:p>
          <w:p w:rsidR="0053236A" w:rsidRPr="007433B8" w:rsidRDefault="0053236A" w:rsidP="00F30127">
            <w:pPr>
              <w:pStyle w:val="ListParagraph"/>
              <w:numPr>
                <w:ilvl w:val="1"/>
                <w:numId w:val="24"/>
              </w:numPr>
              <w:spacing w:line="276" w:lineRule="auto"/>
              <w:ind w:left="342"/>
              <w:rPr>
                <w:rFonts w:ascii="Arial" w:hAnsi="Arial" w:cs="Arial"/>
              </w:rPr>
            </w:pPr>
            <w:r w:rsidRPr="007433B8">
              <w:rPr>
                <w:rFonts w:ascii="Arial" w:hAnsi="Arial" w:cs="Arial"/>
              </w:rPr>
              <w:t>Student will design or redesign program’s policies and procedures to increase access to and best practices for vulnerable populations.</w:t>
            </w:r>
          </w:p>
        </w:tc>
        <w:tc>
          <w:tcPr>
            <w:tcW w:w="2430" w:type="dxa"/>
            <w:vAlign w:val="center"/>
          </w:tcPr>
          <w:p w:rsidR="0053236A" w:rsidRPr="007433B8" w:rsidRDefault="0053236A" w:rsidP="00F30127">
            <w:pPr>
              <w:rPr>
                <w:rFonts w:ascii="Arial" w:hAnsi="Arial" w:cs="Arial"/>
                <w:b/>
              </w:rPr>
            </w:pPr>
            <w:r w:rsidRPr="007433B8">
              <w:rPr>
                <w:rFonts w:ascii="Arial" w:hAnsi="Arial" w:cs="Arial"/>
                <w:b/>
              </w:rPr>
              <w:fldChar w:fldCharType="begin">
                <w:ffData>
                  <w:name w:val="Text30"/>
                  <w:enabled/>
                  <w:calcOnExit w:val="0"/>
                  <w:textInput/>
                </w:ffData>
              </w:fldChar>
            </w:r>
            <w:bookmarkStart w:id="410" w:name="Text30"/>
            <w:r w:rsidRPr="007433B8">
              <w:rPr>
                <w:rFonts w:ascii="Arial" w:hAnsi="Arial" w:cs="Arial"/>
                <w:b/>
              </w:rPr>
              <w:instrText xml:space="preserve"> FORMTEXT </w:instrText>
            </w:r>
            <w:r w:rsidRPr="007433B8">
              <w:rPr>
                <w:rFonts w:ascii="Arial" w:hAnsi="Arial" w:cs="Arial"/>
                <w:b/>
              </w:rPr>
            </w:r>
            <w:r w:rsidRPr="007433B8">
              <w:rPr>
                <w:rFonts w:ascii="Arial" w:hAnsi="Arial" w:cs="Arial"/>
                <w:b/>
              </w:rPr>
              <w:fldChar w:fldCharType="separate"/>
            </w:r>
            <w:r w:rsidRPr="007433B8">
              <w:rPr>
                <w:rFonts w:ascii="Arial" w:hAnsi="Arial" w:cs="Arial"/>
                <w:b/>
                <w:noProof/>
              </w:rPr>
              <w:t> </w:t>
            </w:r>
            <w:r w:rsidRPr="007433B8">
              <w:rPr>
                <w:rFonts w:ascii="Arial" w:hAnsi="Arial" w:cs="Arial"/>
                <w:b/>
                <w:noProof/>
              </w:rPr>
              <w:t> </w:t>
            </w:r>
            <w:r w:rsidRPr="007433B8">
              <w:rPr>
                <w:rFonts w:ascii="Arial" w:hAnsi="Arial" w:cs="Arial"/>
                <w:b/>
                <w:noProof/>
              </w:rPr>
              <w:t> </w:t>
            </w:r>
            <w:r w:rsidRPr="007433B8">
              <w:rPr>
                <w:rFonts w:ascii="Arial" w:hAnsi="Arial" w:cs="Arial"/>
                <w:b/>
                <w:noProof/>
              </w:rPr>
              <w:t> </w:t>
            </w:r>
            <w:r w:rsidRPr="007433B8">
              <w:rPr>
                <w:rFonts w:ascii="Arial" w:hAnsi="Arial" w:cs="Arial"/>
                <w:b/>
                <w:noProof/>
              </w:rPr>
              <w:t> </w:t>
            </w:r>
            <w:r w:rsidRPr="007433B8">
              <w:rPr>
                <w:rFonts w:ascii="Arial" w:hAnsi="Arial" w:cs="Arial"/>
                <w:b/>
              </w:rPr>
              <w:fldChar w:fldCharType="end"/>
            </w:r>
            <w:bookmarkEnd w:id="410"/>
          </w:p>
        </w:tc>
        <w:tc>
          <w:tcPr>
            <w:tcW w:w="1980" w:type="dxa"/>
            <w:vAlign w:val="center"/>
          </w:tcPr>
          <w:p w:rsidR="0053236A" w:rsidRPr="007433B8" w:rsidRDefault="0053236A" w:rsidP="00F30127">
            <w:pPr>
              <w:rPr>
                <w:rFonts w:ascii="Arial" w:hAnsi="Arial" w:cs="Arial"/>
                <w:sz w:val="18"/>
              </w:rPr>
            </w:pPr>
            <w:r w:rsidRPr="007433B8">
              <w:rPr>
                <w:rFonts w:ascii="Arial" w:hAnsi="Arial" w:cs="Arial"/>
                <w:sz w:val="18"/>
              </w:rPr>
              <w:fldChar w:fldCharType="begin">
                <w:ffData>
                  <w:name w:val="Check6"/>
                  <w:enabled/>
                  <w:calcOnExit w:val="0"/>
                  <w:checkBox>
                    <w:sizeAuto/>
                    <w:default w:val="0"/>
                  </w:checkBox>
                </w:ffData>
              </w:fldChar>
            </w:r>
            <w:r w:rsidRPr="007433B8">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7433B8">
              <w:rPr>
                <w:rFonts w:ascii="Arial" w:hAnsi="Arial" w:cs="Arial"/>
                <w:sz w:val="18"/>
              </w:rPr>
              <w:fldChar w:fldCharType="end"/>
            </w:r>
            <w:r w:rsidRPr="007433B8">
              <w:rPr>
                <w:rFonts w:ascii="Arial" w:hAnsi="Arial" w:cs="Arial"/>
                <w:sz w:val="18"/>
              </w:rPr>
              <w:t xml:space="preserve"> 1</w:t>
            </w:r>
            <w:r w:rsidRPr="007433B8">
              <w:rPr>
                <w:rFonts w:ascii="Arial" w:hAnsi="Arial" w:cs="Arial"/>
                <w:sz w:val="18"/>
                <w:vertAlign w:val="superscript"/>
              </w:rPr>
              <w:t>st</w:t>
            </w:r>
            <w:r w:rsidRPr="007433B8">
              <w:rPr>
                <w:rFonts w:ascii="Arial" w:hAnsi="Arial" w:cs="Arial"/>
                <w:sz w:val="18"/>
              </w:rPr>
              <w:t xml:space="preserve"> 4 weeks</w:t>
            </w:r>
          </w:p>
          <w:p w:rsidR="0053236A" w:rsidRPr="007433B8" w:rsidRDefault="0053236A" w:rsidP="00F30127">
            <w:pPr>
              <w:rPr>
                <w:rFonts w:ascii="Arial" w:hAnsi="Arial" w:cs="Arial"/>
                <w:sz w:val="18"/>
              </w:rPr>
            </w:pPr>
            <w:r w:rsidRPr="007433B8">
              <w:rPr>
                <w:rFonts w:ascii="Arial" w:hAnsi="Arial" w:cs="Arial"/>
                <w:sz w:val="18"/>
              </w:rPr>
              <w:fldChar w:fldCharType="begin">
                <w:ffData>
                  <w:name w:val="Check7"/>
                  <w:enabled/>
                  <w:calcOnExit w:val="0"/>
                  <w:checkBox>
                    <w:sizeAuto/>
                    <w:default w:val="0"/>
                  </w:checkBox>
                </w:ffData>
              </w:fldChar>
            </w:r>
            <w:r w:rsidRPr="007433B8">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7433B8">
              <w:rPr>
                <w:rFonts w:ascii="Arial" w:hAnsi="Arial" w:cs="Arial"/>
                <w:sz w:val="18"/>
              </w:rPr>
              <w:fldChar w:fldCharType="end"/>
            </w:r>
            <w:r w:rsidRPr="007433B8">
              <w:rPr>
                <w:rFonts w:ascii="Arial" w:hAnsi="Arial" w:cs="Arial"/>
                <w:sz w:val="18"/>
              </w:rPr>
              <w:t xml:space="preserve"> Mid Semester</w:t>
            </w:r>
          </w:p>
          <w:p w:rsidR="0053236A" w:rsidRPr="007433B8" w:rsidRDefault="0053236A" w:rsidP="00F30127">
            <w:pPr>
              <w:rPr>
                <w:rFonts w:ascii="Arial" w:hAnsi="Arial" w:cs="Arial"/>
              </w:rPr>
            </w:pPr>
            <w:r w:rsidRPr="007433B8">
              <w:rPr>
                <w:rFonts w:ascii="Arial" w:hAnsi="Arial" w:cs="Arial"/>
                <w:sz w:val="18"/>
              </w:rPr>
              <w:fldChar w:fldCharType="begin">
                <w:ffData>
                  <w:name w:val="Check8"/>
                  <w:enabled/>
                  <w:calcOnExit w:val="0"/>
                  <w:checkBox>
                    <w:sizeAuto/>
                    <w:default w:val="0"/>
                  </w:checkBox>
                </w:ffData>
              </w:fldChar>
            </w:r>
            <w:r w:rsidRPr="007433B8">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7433B8">
              <w:rPr>
                <w:rFonts w:ascii="Arial" w:hAnsi="Arial" w:cs="Arial"/>
                <w:sz w:val="18"/>
              </w:rPr>
              <w:fldChar w:fldCharType="end"/>
            </w:r>
            <w:r w:rsidRPr="007433B8">
              <w:rPr>
                <w:rFonts w:ascii="Arial" w:hAnsi="Arial" w:cs="Arial"/>
                <w:sz w:val="18"/>
              </w:rPr>
              <w:t xml:space="preserve"> End of Semester</w:t>
            </w:r>
          </w:p>
        </w:tc>
      </w:tr>
      <w:tr w:rsidR="005D32F3" w:rsidRPr="007433B8" w:rsidTr="005D32F3">
        <w:trPr>
          <w:trHeight w:val="1088"/>
        </w:trPr>
        <w:tc>
          <w:tcPr>
            <w:tcW w:w="2628" w:type="dxa"/>
            <w:vMerge/>
            <w:vAlign w:val="center"/>
          </w:tcPr>
          <w:p w:rsidR="0053236A" w:rsidRPr="007433B8" w:rsidRDefault="0053236A" w:rsidP="00F30127">
            <w:pPr>
              <w:pStyle w:val="ListParagraph"/>
              <w:ind w:left="90"/>
              <w:rPr>
                <w:rFonts w:ascii="Arial" w:hAnsi="Arial" w:cs="Arial"/>
              </w:rPr>
            </w:pPr>
          </w:p>
        </w:tc>
        <w:tc>
          <w:tcPr>
            <w:tcW w:w="2970" w:type="dxa"/>
            <w:vMerge/>
          </w:tcPr>
          <w:p w:rsidR="0053236A" w:rsidRPr="007433B8" w:rsidRDefault="0053236A" w:rsidP="00F30127">
            <w:pPr>
              <w:pStyle w:val="ListParagraph"/>
              <w:numPr>
                <w:ilvl w:val="1"/>
                <w:numId w:val="25"/>
              </w:numPr>
              <w:ind w:left="432"/>
              <w:rPr>
                <w:rFonts w:ascii="Arial" w:hAnsi="Arial" w:cs="Arial"/>
              </w:rPr>
            </w:pPr>
          </w:p>
        </w:tc>
        <w:tc>
          <w:tcPr>
            <w:tcW w:w="2430" w:type="dxa"/>
            <w:vAlign w:val="center"/>
          </w:tcPr>
          <w:p w:rsidR="0053236A" w:rsidRPr="007433B8" w:rsidRDefault="0053236A" w:rsidP="00F30127">
            <w:pPr>
              <w:rPr>
                <w:rFonts w:ascii="Arial" w:hAnsi="Arial" w:cs="Arial"/>
                <w:b/>
              </w:rPr>
            </w:pPr>
            <w:r w:rsidRPr="007433B8">
              <w:rPr>
                <w:rFonts w:ascii="Arial" w:hAnsi="Arial" w:cs="Arial"/>
                <w:b/>
              </w:rPr>
              <w:fldChar w:fldCharType="begin">
                <w:ffData>
                  <w:name w:val="Text31"/>
                  <w:enabled/>
                  <w:calcOnExit w:val="0"/>
                  <w:textInput/>
                </w:ffData>
              </w:fldChar>
            </w:r>
            <w:bookmarkStart w:id="411" w:name="Text31"/>
            <w:r w:rsidRPr="007433B8">
              <w:rPr>
                <w:rFonts w:ascii="Arial" w:hAnsi="Arial" w:cs="Arial"/>
                <w:b/>
              </w:rPr>
              <w:instrText xml:space="preserve"> FORMTEXT </w:instrText>
            </w:r>
            <w:r w:rsidRPr="007433B8">
              <w:rPr>
                <w:rFonts w:ascii="Arial" w:hAnsi="Arial" w:cs="Arial"/>
                <w:b/>
              </w:rPr>
            </w:r>
            <w:r w:rsidRPr="007433B8">
              <w:rPr>
                <w:rFonts w:ascii="Arial" w:hAnsi="Arial" w:cs="Arial"/>
                <w:b/>
              </w:rPr>
              <w:fldChar w:fldCharType="separate"/>
            </w:r>
            <w:r w:rsidRPr="007433B8">
              <w:rPr>
                <w:rFonts w:ascii="Arial" w:hAnsi="Arial" w:cs="Arial"/>
                <w:b/>
                <w:noProof/>
              </w:rPr>
              <w:t> </w:t>
            </w:r>
            <w:r w:rsidRPr="007433B8">
              <w:rPr>
                <w:rFonts w:ascii="Arial" w:hAnsi="Arial" w:cs="Arial"/>
                <w:b/>
                <w:noProof/>
              </w:rPr>
              <w:t> </w:t>
            </w:r>
            <w:r w:rsidRPr="007433B8">
              <w:rPr>
                <w:rFonts w:ascii="Arial" w:hAnsi="Arial" w:cs="Arial"/>
                <w:b/>
                <w:noProof/>
              </w:rPr>
              <w:t> </w:t>
            </w:r>
            <w:r w:rsidRPr="007433B8">
              <w:rPr>
                <w:rFonts w:ascii="Arial" w:hAnsi="Arial" w:cs="Arial"/>
                <w:b/>
                <w:noProof/>
              </w:rPr>
              <w:t> </w:t>
            </w:r>
            <w:r w:rsidRPr="007433B8">
              <w:rPr>
                <w:rFonts w:ascii="Arial" w:hAnsi="Arial" w:cs="Arial"/>
                <w:b/>
                <w:noProof/>
              </w:rPr>
              <w:t> </w:t>
            </w:r>
            <w:r w:rsidRPr="007433B8">
              <w:rPr>
                <w:rFonts w:ascii="Arial" w:hAnsi="Arial" w:cs="Arial"/>
                <w:b/>
              </w:rPr>
              <w:fldChar w:fldCharType="end"/>
            </w:r>
            <w:bookmarkEnd w:id="411"/>
          </w:p>
        </w:tc>
        <w:tc>
          <w:tcPr>
            <w:tcW w:w="1980" w:type="dxa"/>
            <w:vAlign w:val="center"/>
          </w:tcPr>
          <w:p w:rsidR="0053236A" w:rsidRPr="007433B8" w:rsidRDefault="0053236A" w:rsidP="00F30127">
            <w:pPr>
              <w:rPr>
                <w:rFonts w:ascii="Arial" w:hAnsi="Arial" w:cs="Arial"/>
                <w:sz w:val="18"/>
              </w:rPr>
            </w:pPr>
            <w:r w:rsidRPr="007433B8">
              <w:rPr>
                <w:rFonts w:ascii="Arial" w:hAnsi="Arial" w:cs="Arial"/>
                <w:sz w:val="18"/>
              </w:rPr>
              <w:fldChar w:fldCharType="begin">
                <w:ffData>
                  <w:name w:val="Check6"/>
                  <w:enabled/>
                  <w:calcOnExit w:val="0"/>
                  <w:checkBox>
                    <w:sizeAuto/>
                    <w:default w:val="0"/>
                  </w:checkBox>
                </w:ffData>
              </w:fldChar>
            </w:r>
            <w:r w:rsidRPr="007433B8">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7433B8">
              <w:rPr>
                <w:rFonts w:ascii="Arial" w:hAnsi="Arial" w:cs="Arial"/>
                <w:sz w:val="18"/>
              </w:rPr>
              <w:fldChar w:fldCharType="end"/>
            </w:r>
            <w:r w:rsidRPr="007433B8">
              <w:rPr>
                <w:rFonts w:ascii="Arial" w:hAnsi="Arial" w:cs="Arial"/>
                <w:sz w:val="18"/>
              </w:rPr>
              <w:t xml:space="preserve"> 1</w:t>
            </w:r>
            <w:r w:rsidRPr="007433B8">
              <w:rPr>
                <w:rFonts w:ascii="Arial" w:hAnsi="Arial" w:cs="Arial"/>
                <w:sz w:val="18"/>
                <w:vertAlign w:val="superscript"/>
              </w:rPr>
              <w:t>st</w:t>
            </w:r>
            <w:r w:rsidRPr="007433B8">
              <w:rPr>
                <w:rFonts w:ascii="Arial" w:hAnsi="Arial" w:cs="Arial"/>
                <w:sz w:val="18"/>
              </w:rPr>
              <w:t xml:space="preserve"> 4 weeks</w:t>
            </w:r>
          </w:p>
          <w:p w:rsidR="0053236A" w:rsidRPr="007433B8" w:rsidRDefault="0053236A" w:rsidP="00F30127">
            <w:pPr>
              <w:rPr>
                <w:rFonts w:ascii="Arial" w:hAnsi="Arial" w:cs="Arial"/>
                <w:sz w:val="18"/>
              </w:rPr>
            </w:pPr>
            <w:r w:rsidRPr="007433B8">
              <w:rPr>
                <w:rFonts w:ascii="Arial" w:hAnsi="Arial" w:cs="Arial"/>
                <w:sz w:val="18"/>
              </w:rPr>
              <w:fldChar w:fldCharType="begin">
                <w:ffData>
                  <w:name w:val="Check7"/>
                  <w:enabled/>
                  <w:calcOnExit w:val="0"/>
                  <w:checkBox>
                    <w:sizeAuto/>
                    <w:default w:val="0"/>
                  </w:checkBox>
                </w:ffData>
              </w:fldChar>
            </w:r>
            <w:r w:rsidRPr="007433B8">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7433B8">
              <w:rPr>
                <w:rFonts w:ascii="Arial" w:hAnsi="Arial" w:cs="Arial"/>
                <w:sz w:val="18"/>
              </w:rPr>
              <w:fldChar w:fldCharType="end"/>
            </w:r>
            <w:r w:rsidRPr="007433B8">
              <w:rPr>
                <w:rFonts w:ascii="Arial" w:hAnsi="Arial" w:cs="Arial"/>
                <w:sz w:val="18"/>
              </w:rPr>
              <w:t xml:space="preserve"> Mid Semester</w:t>
            </w:r>
          </w:p>
          <w:p w:rsidR="0053236A" w:rsidRPr="007433B8" w:rsidRDefault="0053236A" w:rsidP="00F30127">
            <w:pPr>
              <w:rPr>
                <w:rFonts w:ascii="Arial" w:hAnsi="Arial" w:cs="Arial"/>
              </w:rPr>
            </w:pPr>
            <w:r w:rsidRPr="007433B8">
              <w:rPr>
                <w:rFonts w:ascii="Arial" w:hAnsi="Arial" w:cs="Arial"/>
                <w:sz w:val="18"/>
              </w:rPr>
              <w:fldChar w:fldCharType="begin">
                <w:ffData>
                  <w:name w:val="Check8"/>
                  <w:enabled/>
                  <w:calcOnExit w:val="0"/>
                  <w:checkBox>
                    <w:sizeAuto/>
                    <w:default w:val="0"/>
                  </w:checkBox>
                </w:ffData>
              </w:fldChar>
            </w:r>
            <w:r w:rsidRPr="007433B8">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7433B8">
              <w:rPr>
                <w:rFonts w:ascii="Arial" w:hAnsi="Arial" w:cs="Arial"/>
                <w:sz w:val="18"/>
              </w:rPr>
              <w:fldChar w:fldCharType="end"/>
            </w:r>
            <w:r w:rsidRPr="007433B8">
              <w:rPr>
                <w:rFonts w:ascii="Arial" w:hAnsi="Arial" w:cs="Arial"/>
                <w:sz w:val="18"/>
              </w:rPr>
              <w:t xml:space="preserve"> End of Semester</w:t>
            </w:r>
          </w:p>
        </w:tc>
      </w:tr>
      <w:tr w:rsidR="005D32F3" w:rsidRPr="007433B8" w:rsidTr="005D32F3">
        <w:trPr>
          <w:trHeight w:val="1277"/>
        </w:trPr>
        <w:tc>
          <w:tcPr>
            <w:tcW w:w="2628" w:type="dxa"/>
            <w:vMerge w:val="restart"/>
            <w:vAlign w:val="center"/>
          </w:tcPr>
          <w:p w:rsidR="0053236A" w:rsidRPr="007433B8" w:rsidRDefault="0053236A" w:rsidP="00F30127">
            <w:pPr>
              <w:ind w:left="90"/>
              <w:rPr>
                <w:rFonts w:ascii="Arial" w:hAnsi="Arial" w:cs="Arial"/>
                <w:sz w:val="22"/>
                <w:szCs w:val="22"/>
              </w:rPr>
            </w:pPr>
            <w:r w:rsidRPr="007433B8">
              <w:rPr>
                <w:rFonts w:ascii="Arial" w:hAnsi="Arial" w:cs="Arial"/>
                <w:szCs w:val="16"/>
              </w:rPr>
              <w:t>Student engages, collects data, and assesses clients who differ from them in terms of race, ethnicity, national</w:t>
            </w:r>
            <w:r w:rsidRPr="007433B8">
              <w:rPr>
                <w:rFonts w:ascii="Arial" w:hAnsi="Arial" w:cs="Arial"/>
                <w:sz w:val="22"/>
                <w:szCs w:val="22"/>
              </w:rPr>
              <w:t xml:space="preserve"> </w:t>
            </w:r>
            <w:r w:rsidRPr="007433B8">
              <w:rPr>
                <w:rFonts w:ascii="Arial" w:hAnsi="Arial" w:cs="Arial"/>
                <w:szCs w:val="16"/>
              </w:rPr>
              <w:t>origin, religious/spiritual beliefs,</w:t>
            </w:r>
            <w:r w:rsidRPr="007433B8">
              <w:rPr>
                <w:rFonts w:ascii="Arial" w:hAnsi="Arial" w:cs="Arial"/>
                <w:sz w:val="22"/>
                <w:szCs w:val="22"/>
              </w:rPr>
              <w:t xml:space="preserve"> </w:t>
            </w:r>
            <w:r w:rsidRPr="007433B8">
              <w:rPr>
                <w:rFonts w:ascii="Arial" w:hAnsi="Arial" w:cs="Arial"/>
                <w:szCs w:val="16"/>
              </w:rPr>
              <w:t>age, ability, sexual orientation, class, and/or gender by using clients as informants and viewing themselves as learners.</w:t>
            </w:r>
          </w:p>
        </w:tc>
        <w:tc>
          <w:tcPr>
            <w:tcW w:w="2970" w:type="dxa"/>
            <w:vMerge w:val="restart"/>
            <w:vAlign w:val="center"/>
          </w:tcPr>
          <w:p w:rsidR="0053236A" w:rsidRPr="007433B8" w:rsidRDefault="0053236A" w:rsidP="00F30127">
            <w:pPr>
              <w:pStyle w:val="ListParagraph"/>
              <w:numPr>
                <w:ilvl w:val="1"/>
                <w:numId w:val="25"/>
              </w:numPr>
              <w:ind w:left="432"/>
              <w:rPr>
                <w:rFonts w:ascii="Arial" w:hAnsi="Arial" w:cs="Arial"/>
              </w:rPr>
            </w:pPr>
            <w:r w:rsidRPr="007433B8">
              <w:rPr>
                <w:rFonts w:ascii="Arial" w:hAnsi="Arial" w:cs="Arial"/>
              </w:rPr>
              <w:t>Student will be able to describe the impact of culturally diverse factors at all system levels (micro, mezzo, and macro).</w:t>
            </w:r>
          </w:p>
          <w:p w:rsidR="0053236A" w:rsidRPr="007433B8" w:rsidRDefault="0053236A" w:rsidP="00F30127">
            <w:pPr>
              <w:pStyle w:val="ListParagraph"/>
              <w:numPr>
                <w:ilvl w:val="1"/>
                <w:numId w:val="25"/>
              </w:numPr>
              <w:ind w:left="432"/>
              <w:rPr>
                <w:rFonts w:ascii="Arial" w:hAnsi="Arial" w:cs="Arial"/>
              </w:rPr>
            </w:pPr>
            <w:r w:rsidRPr="007433B8">
              <w:rPr>
                <w:rFonts w:ascii="Arial" w:hAnsi="Arial" w:cs="Arial"/>
              </w:rPr>
              <w:t>Student will demonstrate effective and culturally competent interviewing skills.</w:t>
            </w:r>
          </w:p>
          <w:p w:rsidR="0053236A" w:rsidRPr="007433B8" w:rsidRDefault="0053236A" w:rsidP="00F30127">
            <w:pPr>
              <w:pStyle w:val="ListParagraph"/>
              <w:ind w:left="432"/>
              <w:rPr>
                <w:rFonts w:ascii="Arial" w:hAnsi="Arial" w:cs="Arial"/>
              </w:rPr>
            </w:pPr>
          </w:p>
          <w:p w:rsidR="0053236A" w:rsidRPr="007433B8" w:rsidRDefault="0053236A" w:rsidP="00F30127">
            <w:pPr>
              <w:pStyle w:val="ListParagraph"/>
              <w:numPr>
                <w:ilvl w:val="1"/>
                <w:numId w:val="25"/>
              </w:numPr>
              <w:ind w:left="432"/>
              <w:rPr>
                <w:rFonts w:ascii="Arial" w:hAnsi="Arial" w:cs="Arial"/>
              </w:rPr>
            </w:pPr>
            <w:r w:rsidRPr="007433B8">
              <w:rPr>
                <w:rFonts w:ascii="Arial" w:hAnsi="Arial" w:cs="Arial"/>
              </w:rPr>
              <w:t>Student will identify how agency policies and procedures affect diverse populations eligible for services.</w:t>
            </w:r>
          </w:p>
        </w:tc>
        <w:tc>
          <w:tcPr>
            <w:tcW w:w="2430" w:type="dxa"/>
            <w:vAlign w:val="center"/>
          </w:tcPr>
          <w:p w:rsidR="0053236A" w:rsidRPr="007433B8" w:rsidRDefault="0053236A" w:rsidP="00F30127">
            <w:pPr>
              <w:rPr>
                <w:rFonts w:ascii="Arial" w:hAnsi="Arial" w:cs="Arial"/>
                <w:b/>
              </w:rPr>
            </w:pPr>
            <w:r w:rsidRPr="007433B8">
              <w:rPr>
                <w:rFonts w:ascii="Arial" w:hAnsi="Arial" w:cs="Arial"/>
                <w:b/>
              </w:rPr>
              <w:fldChar w:fldCharType="begin">
                <w:ffData>
                  <w:name w:val="Text30"/>
                  <w:enabled/>
                  <w:calcOnExit w:val="0"/>
                  <w:textInput/>
                </w:ffData>
              </w:fldChar>
            </w:r>
            <w:r w:rsidRPr="007433B8">
              <w:rPr>
                <w:rFonts w:ascii="Arial" w:hAnsi="Arial" w:cs="Arial"/>
                <w:b/>
              </w:rPr>
              <w:instrText xml:space="preserve"> FORMTEXT </w:instrText>
            </w:r>
            <w:r w:rsidRPr="007433B8">
              <w:rPr>
                <w:rFonts w:ascii="Arial" w:hAnsi="Arial" w:cs="Arial"/>
                <w:b/>
              </w:rPr>
            </w:r>
            <w:r w:rsidRPr="007433B8">
              <w:rPr>
                <w:rFonts w:ascii="Arial" w:hAnsi="Arial" w:cs="Arial"/>
                <w:b/>
              </w:rPr>
              <w:fldChar w:fldCharType="separate"/>
            </w:r>
            <w:r w:rsidRPr="007433B8">
              <w:rPr>
                <w:rFonts w:ascii="Arial" w:hAnsi="Arial" w:cs="Arial"/>
                <w:b/>
                <w:noProof/>
              </w:rPr>
              <w:t> </w:t>
            </w:r>
            <w:r w:rsidRPr="007433B8">
              <w:rPr>
                <w:rFonts w:ascii="Arial" w:hAnsi="Arial" w:cs="Arial"/>
                <w:b/>
                <w:noProof/>
              </w:rPr>
              <w:t> </w:t>
            </w:r>
            <w:r w:rsidRPr="007433B8">
              <w:rPr>
                <w:rFonts w:ascii="Arial" w:hAnsi="Arial" w:cs="Arial"/>
                <w:b/>
                <w:noProof/>
              </w:rPr>
              <w:t> </w:t>
            </w:r>
            <w:r w:rsidRPr="007433B8">
              <w:rPr>
                <w:rFonts w:ascii="Arial" w:hAnsi="Arial" w:cs="Arial"/>
                <w:b/>
                <w:noProof/>
              </w:rPr>
              <w:t> </w:t>
            </w:r>
            <w:r w:rsidRPr="007433B8">
              <w:rPr>
                <w:rFonts w:ascii="Arial" w:hAnsi="Arial" w:cs="Arial"/>
                <w:b/>
                <w:noProof/>
              </w:rPr>
              <w:t> </w:t>
            </w:r>
            <w:r w:rsidRPr="007433B8">
              <w:rPr>
                <w:rFonts w:ascii="Arial" w:hAnsi="Arial" w:cs="Arial"/>
                <w:b/>
              </w:rPr>
              <w:fldChar w:fldCharType="end"/>
            </w:r>
          </w:p>
        </w:tc>
        <w:tc>
          <w:tcPr>
            <w:tcW w:w="1980" w:type="dxa"/>
            <w:vAlign w:val="center"/>
          </w:tcPr>
          <w:p w:rsidR="0053236A" w:rsidRPr="007433B8" w:rsidRDefault="0053236A" w:rsidP="00F30127">
            <w:pPr>
              <w:rPr>
                <w:rFonts w:ascii="Arial" w:hAnsi="Arial" w:cs="Arial"/>
                <w:sz w:val="18"/>
              </w:rPr>
            </w:pPr>
            <w:r w:rsidRPr="007433B8">
              <w:rPr>
                <w:rFonts w:ascii="Arial" w:hAnsi="Arial" w:cs="Arial"/>
                <w:sz w:val="18"/>
              </w:rPr>
              <w:fldChar w:fldCharType="begin">
                <w:ffData>
                  <w:name w:val="Check6"/>
                  <w:enabled/>
                  <w:calcOnExit w:val="0"/>
                  <w:checkBox>
                    <w:sizeAuto/>
                    <w:default w:val="0"/>
                  </w:checkBox>
                </w:ffData>
              </w:fldChar>
            </w:r>
            <w:r w:rsidRPr="007433B8">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7433B8">
              <w:rPr>
                <w:rFonts w:ascii="Arial" w:hAnsi="Arial" w:cs="Arial"/>
                <w:sz w:val="18"/>
              </w:rPr>
              <w:fldChar w:fldCharType="end"/>
            </w:r>
            <w:r w:rsidRPr="007433B8">
              <w:rPr>
                <w:rFonts w:ascii="Arial" w:hAnsi="Arial" w:cs="Arial"/>
                <w:sz w:val="18"/>
              </w:rPr>
              <w:t xml:space="preserve"> 1</w:t>
            </w:r>
            <w:r w:rsidRPr="007433B8">
              <w:rPr>
                <w:rFonts w:ascii="Arial" w:hAnsi="Arial" w:cs="Arial"/>
                <w:sz w:val="18"/>
                <w:vertAlign w:val="superscript"/>
              </w:rPr>
              <w:t>st</w:t>
            </w:r>
            <w:r w:rsidRPr="007433B8">
              <w:rPr>
                <w:rFonts w:ascii="Arial" w:hAnsi="Arial" w:cs="Arial"/>
                <w:sz w:val="18"/>
              </w:rPr>
              <w:t xml:space="preserve"> 4 weeks</w:t>
            </w:r>
          </w:p>
          <w:p w:rsidR="0053236A" w:rsidRPr="007433B8" w:rsidRDefault="0053236A" w:rsidP="00F30127">
            <w:pPr>
              <w:rPr>
                <w:rFonts w:ascii="Arial" w:hAnsi="Arial" w:cs="Arial"/>
                <w:sz w:val="18"/>
              </w:rPr>
            </w:pPr>
            <w:r w:rsidRPr="007433B8">
              <w:rPr>
                <w:rFonts w:ascii="Arial" w:hAnsi="Arial" w:cs="Arial"/>
                <w:sz w:val="18"/>
              </w:rPr>
              <w:fldChar w:fldCharType="begin">
                <w:ffData>
                  <w:name w:val="Check7"/>
                  <w:enabled/>
                  <w:calcOnExit w:val="0"/>
                  <w:checkBox>
                    <w:sizeAuto/>
                    <w:default w:val="0"/>
                  </w:checkBox>
                </w:ffData>
              </w:fldChar>
            </w:r>
            <w:r w:rsidRPr="007433B8">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7433B8">
              <w:rPr>
                <w:rFonts w:ascii="Arial" w:hAnsi="Arial" w:cs="Arial"/>
                <w:sz w:val="18"/>
              </w:rPr>
              <w:fldChar w:fldCharType="end"/>
            </w:r>
            <w:r w:rsidRPr="007433B8">
              <w:rPr>
                <w:rFonts w:ascii="Arial" w:hAnsi="Arial" w:cs="Arial"/>
                <w:sz w:val="18"/>
              </w:rPr>
              <w:t xml:space="preserve"> Mid Semester</w:t>
            </w:r>
          </w:p>
          <w:p w:rsidR="0053236A" w:rsidRPr="007433B8" w:rsidRDefault="0053236A" w:rsidP="00F30127">
            <w:pPr>
              <w:rPr>
                <w:rFonts w:ascii="Arial" w:hAnsi="Arial" w:cs="Arial"/>
              </w:rPr>
            </w:pPr>
            <w:r w:rsidRPr="007433B8">
              <w:rPr>
                <w:rFonts w:ascii="Arial" w:hAnsi="Arial" w:cs="Arial"/>
                <w:sz w:val="18"/>
              </w:rPr>
              <w:fldChar w:fldCharType="begin">
                <w:ffData>
                  <w:name w:val="Check8"/>
                  <w:enabled/>
                  <w:calcOnExit w:val="0"/>
                  <w:checkBox>
                    <w:sizeAuto/>
                    <w:default w:val="0"/>
                  </w:checkBox>
                </w:ffData>
              </w:fldChar>
            </w:r>
            <w:r w:rsidRPr="007433B8">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7433B8">
              <w:rPr>
                <w:rFonts w:ascii="Arial" w:hAnsi="Arial" w:cs="Arial"/>
                <w:sz w:val="18"/>
              </w:rPr>
              <w:fldChar w:fldCharType="end"/>
            </w:r>
            <w:r w:rsidRPr="007433B8">
              <w:rPr>
                <w:rFonts w:ascii="Arial" w:hAnsi="Arial" w:cs="Arial"/>
                <w:sz w:val="18"/>
              </w:rPr>
              <w:t xml:space="preserve"> End of Semester</w:t>
            </w:r>
          </w:p>
        </w:tc>
      </w:tr>
      <w:tr w:rsidR="005D32F3" w:rsidRPr="007433B8" w:rsidTr="005D32F3">
        <w:trPr>
          <w:trHeight w:val="1178"/>
        </w:trPr>
        <w:tc>
          <w:tcPr>
            <w:tcW w:w="2628" w:type="dxa"/>
            <w:vMerge/>
            <w:vAlign w:val="center"/>
          </w:tcPr>
          <w:p w:rsidR="0053236A" w:rsidRPr="007433B8" w:rsidRDefault="0053236A" w:rsidP="00F30127">
            <w:pPr>
              <w:ind w:left="90"/>
              <w:rPr>
                <w:rFonts w:ascii="Arial" w:hAnsi="Arial" w:cs="Arial"/>
                <w:sz w:val="22"/>
                <w:szCs w:val="22"/>
              </w:rPr>
            </w:pPr>
          </w:p>
        </w:tc>
        <w:tc>
          <w:tcPr>
            <w:tcW w:w="2970" w:type="dxa"/>
            <w:vMerge/>
            <w:vAlign w:val="center"/>
          </w:tcPr>
          <w:p w:rsidR="0053236A" w:rsidRPr="007433B8" w:rsidRDefault="0053236A" w:rsidP="00F30127">
            <w:pPr>
              <w:pStyle w:val="ListParagraph"/>
              <w:numPr>
                <w:ilvl w:val="1"/>
                <w:numId w:val="25"/>
              </w:numPr>
              <w:ind w:left="432"/>
              <w:rPr>
                <w:rFonts w:ascii="Arial" w:hAnsi="Arial" w:cs="Arial"/>
              </w:rPr>
            </w:pPr>
          </w:p>
        </w:tc>
        <w:tc>
          <w:tcPr>
            <w:tcW w:w="2430" w:type="dxa"/>
            <w:vAlign w:val="center"/>
          </w:tcPr>
          <w:p w:rsidR="0053236A" w:rsidRPr="007433B8" w:rsidRDefault="0053236A" w:rsidP="00F30127">
            <w:pPr>
              <w:rPr>
                <w:rFonts w:ascii="Arial" w:hAnsi="Arial" w:cs="Arial"/>
                <w:b/>
              </w:rPr>
            </w:pPr>
            <w:r w:rsidRPr="007433B8">
              <w:rPr>
                <w:rFonts w:ascii="Arial" w:hAnsi="Arial" w:cs="Arial"/>
                <w:b/>
              </w:rPr>
              <w:fldChar w:fldCharType="begin">
                <w:ffData>
                  <w:name w:val="Text30"/>
                  <w:enabled/>
                  <w:calcOnExit w:val="0"/>
                  <w:textInput/>
                </w:ffData>
              </w:fldChar>
            </w:r>
            <w:r w:rsidRPr="007433B8">
              <w:rPr>
                <w:rFonts w:ascii="Arial" w:hAnsi="Arial" w:cs="Arial"/>
                <w:b/>
              </w:rPr>
              <w:instrText xml:space="preserve"> FORMTEXT </w:instrText>
            </w:r>
            <w:r w:rsidRPr="007433B8">
              <w:rPr>
                <w:rFonts w:ascii="Arial" w:hAnsi="Arial" w:cs="Arial"/>
                <w:b/>
              </w:rPr>
            </w:r>
            <w:r w:rsidRPr="007433B8">
              <w:rPr>
                <w:rFonts w:ascii="Arial" w:hAnsi="Arial" w:cs="Arial"/>
                <w:b/>
              </w:rPr>
              <w:fldChar w:fldCharType="separate"/>
            </w:r>
            <w:r w:rsidRPr="007433B8">
              <w:rPr>
                <w:rFonts w:ascii="Arial" w:hAnsi="Arial" w:cs="Arial"/>
                <w:b/>
                <w:noProof/>
              </w:rPr>
              <w:t> </w:t>
            </w:r>
            <w:r w:rsidRPr="007433B8">
              <w:rPr>
                <w:rFonts w:ascii="Arial" w:hAnsi="Arial" w:cs="Arial"/>
                <w:b/>
                <w:noProof/>
              </w:rPr>
              <w:t> </w:t>
            </w:r>
            <w:r w:rsidRPr="007433B8">
              <w:rPr>
                <w:rFonts w:ascii="Arial" w:hAnsi="Arial" w:cs="Arial"/>
                <w:b/>
                <w:noProof/>
              </w:rPr>
              <w:t> </w:t>
            </w:r>
            <w:r w:rsidRPr="007433B8">
              <w:rPr>
                <w:rFonts w:ascii="Arial" w:hAnsi="Arial" w:cs="Arial"/>
                <w:b/>
                <w:noProof/>
              </w:rPr>
              <w:t> </w:t>
            </w:r>
            <w:r w:rsidRPr="007433B8">
              <w:rPr>
                <w:rFonts w:ascii="Arial" w:hAnsi="Arial" w:cs="Arial"/>
                <w:b/>
                <w:noProof/>
              </w:rPr>
              <w:t> </w:t>
            </w:r>
            <w:r w:rsidRPr="007433B8">
              <w:rPr>
                <w:rFonts w:ascii="Arial" w:hAnsi="Arial" w:cs="Arial"/>
                <w:b/>
              </w:rPr>
              <w:fldChar w:fldCharType="end"/>
            </w:r>
          </w:p>
        </w:tc>
        <w:tc>
          <w:tcPr>
            <w:tcW w:w="1980" w:type="dxa"/>
            <w:vAlign w:val="center"/>
          </w:tcPr>
          <w:p w:rsidR="0053236A" w:rsidRPr="007433B8" w:rsidRDefault="0053236A" w:rsidP="00F30127">
            <w:pPr>
              <w:rPr>
                <w:rFonts w:ascii="Arial" w:hAnsi="Arial" w:cs="Arial"/>
                <w:sz w:val="18"/>
              </w:rPr>
            </w:pPr>
            <w:r w:rsidRPr="007433B8">
              <w:rPr>
                <w:rFonts w:ascii="Arial" w:hAnsi="Arial" w:cs="Arial"/>
                <w:sz w:val="18"/>
              </w:rPr>
              <w:fldChar w:fldCharType="begin">
                <w:ffData>
                  <w:name w:val="Check6"/>
                  <w:enabled/>
                  <w:calcOnExit w:val="0"/>
                  <w:checkBox>
                    <w:sizeAuto/>
                    <w:default w:val="0"/>
                  </w:checkBox>
                </w:ffData>
              </w:fldChar>
            </w:r>
            <w:r w:rsidRPr="007433B8">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7433B8">
              <w:rPr>
                <w:rFonts w:ascii="Arial" w:hAnsi="Arial" w:cs="Arial"/>
                <w:sz w:val="18"/>
              </w:rPr>
              <w:fldChar w:fldCharType="end"/>
            </w:r>
            <w:r w:rsidRPr="007433B8">
              <w:rPr>
                <w:rFonts w:ascii="Arial" w:hAnsi="Arial" w:cs="Arial"/>
                <w:sz w:val="18"/>
              </w:rPr>
              <w:t xml:space="preserve"> 1</w:t>
            </w:r>
            <w:r w:rsidRPr="007433B8">
              <w:rPr>
                <w:rFonts w:ascii="Arial" w:hAnsi="Arial" w:cs="Arial"/>
                <w:sz w:val="18"/>
                <w:vertAlign w:val="superscript"/>
              </w:rPr>
              <w:t>st</w:t>
            </w:r>
            <w:r w:rsidRPr="007433B8">
              <w:rPr>
                <w:rFonts w:ascii="Arial" w:hAnsi="Arial" w:cs="Arial"/>
                <w:sz w:val="18"/>
              </w:rPr>
              <w:t xml:space="preserve"> 4 weeks</w:t>
            </w:r>
          </w:p>
          <w:p w:rsidR="0053236A" w:rsidRPr="007433B8" w:rsidRDefault="0053236A" w:rsidP="00F30127">
            <w:pPr>
              <w:rPr>
                <w:rFonts w:ascii="Arial" w:hAnsi="Arial" w:cs="Arial"/>
                <w:sz w:val="18"/>
              </w:rPr>
            </w:pPr>
            <w:r w:rsidRPr="007433B8">
              <w:rPr>
                <w:rFonts w:ascii="Arial" w:hAnsi="Arial" w:cs="Arial"/>
                <w:sz w:val="18"/>
              </w:rPr>
              <w:fldChar w:fldCharType="begin">
                <w:ffData>
                  <w:name w:val="Check7"/>
                  <w:enabled/>
                  <w:calcOnExit w:val="0"/>
                  <w:checkBox>
                    <w:sizeAuto/>
                    <w:default w:val="0"/>
                  </w:checkBox>
                </w:ffData>
              </w:fldChar>
            </w:r>
            <w:r w:rsidRPr="007433B8">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7433B8">
              <w:rPr>
                <w:rFonts w:ascii="Arial" w:hAnsi="Arial" w:cs="Arial"/>
                <w:sz w:val="18"/>
              </w:rPr>
              <w:fldChar w:fldCharType="end"/>
            </w:r>
            <w:r w:rsidRPr="007433B8">
              <w:rPr>
                <w:rFonts w:ascii="Arial" w:hAnsi="Arial" w:cs="Arial"/>
                <w:sz w:val="18"/>
              </w:rPr>
              <w:t xml:space="preserve"> Mid Semester</w:t>
            </w:r>
          </w:p>
          <w:p w:rsidR="0053236A" w:rsidRPr="007433B8" w:rsidRDefault="0053236A" w:rsidP="00F30127">
            <w:pPr>
              <w:rPr>
                <w:rFonts w:ascii="Arial" w:hAnsi="Arial" w:cs="Arial"/>
                <w:sz w:val="18"/>
              </w:rPr>
            </w:pPr>
            <w:r w:rsidRPr="007433B8">
              <w:rPr>
                <w:rFonts w:ascii="Arial" w:hAnsi="Arial" w:cs="Arial"/>
                <w:sz w:val="18"/>
              </w:rPr>
              <w:fldChar w:fldCharType="begin">
                <w:ffData>
                  <w:name w:val="Check8"/>
                  <w:enabled/>
                  <w:calcOnExit w:val="0"/>
                  <w:checkBox>
                    <w:sizeAuto/>
                    <w:default w:val="0"/>
                  </w:checkBox>
                </w:ffData>
              </w:fldChar>
            </w:r>
            <w:r w:rsidRPr="007433B8">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7433B8">
              <w:rPr>
                <w:rFonts w:ascii="Arial" w:hAnsi="Arial" w:cs="Arial"/>
                <w:sz w:val="18"/>
              </w:rPr>
              <w:fldChar w:fldCharType="end"/>
            </w:r>
            <w:r w:rsidRPr="007433B8">
              <w:rPr>
                <w:rFonts w:ascii="Arial" w:hAnsi="Arial" w:cs="Arial"/>
                <w:sz w:val="18"/>
              </w:rPr>
              <w:t xml:space="preserve"> End of Semester</w:t>
            </w:r>
          </w:p>
        </w:tc>
      </w:tr>
      <w:tr w:rsidR="005D32F3" w:rsidRPr="0023796C" w:rsidTr="005D32F3">
        <w:trPr>
          <w:trHeight w:val="890"/>
        </w:trPr>
        <w:tc>
          <w:tcPr>
            <w:tcW w:w="2628" w:type="dxa"/>
            <w:vMerge/>
            <w:vAlign w:val="center"/>
          </w:tcPr>
          <w:p w:rsidR="0053236A" w:rsidRPr="007433B8" w:rsidRDefault="0053236A" w:rsidP="00F30127">
            <w:pPr>
              <w:ind w:left="90"/>
              <w:rPr>
                <w:rFonts w:ascii="Arial" w:hAnsi="Arial" w:cs="Arial"/>
                <w:sz w:val="22"/>
                <w:szCs w:val="22"/>
              </w:rPr>
            </w:pPr>
          </w:p>
        </w:tc>
        <w:tc>
          <w:tcPr>
            <w:tcW w:w="2970" w:type="dxa"/>
            <w:vMerge/>
            <w:vAlign w:val="center"/>
          </w:tcPr>
          <w:p w:rsidR="0053236A" w:rsidRPr="007433B8" w:rsidRDefault="0053236A" w:rsidP="00F30127">
            <w:pPr>
              <w:pStyle w:val="ListParagraph"/>
              <w:numPr>
                <w:ilvl w:val="1"/>
                <w:numId w:val="25"/>
              </w:numPr>
              <w:ind w:left="432"/>
              <w:rPr>
                <w:rFonts w:ascii="Arial" w:hAnsi="Arial" w:cs="Arial"/>
              </w:rPr>
            </w:pPr>
          </w:p>
        </w:tc>
        <w:tc>
          <w:tcPr>
            <w:tcW w:w="2430" w:type="dxa"/>
            <w:vAlign w:val="center"/>
          </w:tcPr>
          <w:p w:rsidR="0053236A" w:rsidRPr="007433B8" w:rsidRDefault="0053236A" w:rsidP="00F30127">
            <w:pPr>
              <w:rPr>
                <w:rFonts w:ascii="Arial" w:hAnsi="Arial" w:cs="Arial"/>
                <w:b/>
              </w:rPr>
            </w:pPr>
            <w:r w:rsidRPr="007433B8">
              <w:rPr>
                <w:rFonts w:ascii="Arial" w:hAnsi="Arial" w:cs="Arial"/>
                <w:b/>
              </w:rPr>
              <w:fldChar w:fldCharType="begin">
                <w:ffData>
                  <w:name w:val="Text30"/>
                  <w:enabled/>
                  <w:calcOnExit w:val="0"/>
                  <w:textInput/>
                </w:ffData>
              </w:fldChar>
            </w:r>
            <w:r w:rsidRPr="007433B8">
              <w:rPr>
                <w:rFonts w:ascii="Arial" w:hAnsi="Arial" w:cs="Arial"/>
                <w:b/>
              </w:rPr>
              <w:instrText xml:space="preserve"> FORMTEXT </w:instrText>
            </w:r>
            <w:r w:rsidRPr="007433B8">
              <w:rPr>
                <w:rFonts w:ascii="Arial" w:hAnsi="Arial" w:cs="Arial"/>
                <w:b/>
              </w:rPr>
            </w:r>
            <w:r w:rsidRPr="007433B8">
              <w:rPr>
                <w:rFonts w:ascii="Arial" w:hAnsi="Arial" w:cs="Arial"/>
                <w:b/>
              </w:rPr>
              <w:fldChar w:fldCharType="separate"/>
            </w:r>
            <w:r w:rsidRPr="007433B8">
              <w:rPr>
                <w:rFonts w:ascii="Arial" w:hAnsi="Arial" w:cs="Arial"/>
                <w:b/>
                <w:noProof/>
              </w:rPr>
              <w:t> </w:t>
            </w:r>
            <w:r w:rsidRPr="007433B8">
              <w:rPr>
                <w:rFonts w:ascii="Arial" w:hAnsi="Arial" w:cs="Arial"/>
                <w:b/>
                <w:noProof/>
              </w:rPr>
              <w:t> </w:t>
            </w:r>
            <w:r w:rsidRPr="007433B8">
              <w:rPr>
                <w:rFonts w:ascii="Arial" w:hAnsi="Arial" w:cs="Arial"/>
                <w:b/>
                <w:noProof/>
              </w:rPr>
              <w:t> </w:t>
            </w:r>
            <w:r w:rsidRPr="007433B8">
              <w:rPr>
                <w:rFonts w:ascii="Arial" w:hAnsi="Arial" w:cs="Arial"/>
                <w:b/>
                <w:noProof/>
              </w:rPr>
              <w:t> </w:t>
            </w:r>
            <w:r w:rsidRPr="007433B8">
              <w:rPr>
                <w:rFonts w:ascii="Arial" w:hAnsi="Arial" w:cs="Arial"/>
                <w:b/>
                <w:noProof/>
              </w:rPr>
              <w:t> </w:t>
            </w:r>
            <w:r w:rsidRPr="007433B8">
              <w:rPr>
                <w:rFonts w:ascii="Arial" w:hAnsi="Arial" w:cs="Arial"/>
                <w:b/>
              </w:rPr>
              <w:fldChar w:fldCharType="end"/>
            </w:r>
          </w:p>
        </w:tc>
        <w:tc>
          <w:tcPr>
            <w:tcW w:w="1980" w:type="dxa"/>
            <w:vAlign w:val="center"/>
          </w:tcPr>
          <w:p w:rsidR="0053236A" w:rsidRPr="007433B8" w:rsidRDefault="0053236A" w:rsidP="00F30127">
            <w:pPr>
              <w:rPr>
                <w:rFonts w:ascii="Arial" w:hAnsi="Arial" w:cs="Arial"/>
                <w:sz w:val="18"/>
              </w:rPr>
            </w:pPr>
            <w:r w:rsidRPr="007433B8">
              <w:rPr>
                <w:rFonts w:ascii="Arial" w:hAnsi="Arial" w:cs="Arial"/>
                <w:sz w:val="18"/>
              </w:rPr>
              <w:fldChar w:fldCharType="begin">
                <w:ffData>
                  <w:name w:val="Check6"/>
                  <w:enabled/>
                  <w:calcOnExit w:val="0"/>
                  <w:checkBox>
                    <w:sizeAuto/>
                    <w:default w:val="0"/>
                  </w:checkBox>
                </w:ffData>
              </w:fldChar>
            </w:r>
            <w:r w:rsidRPr="007433B8">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7433B8">
              <w:rPr>
                <w:rFonts w:ascii="Arial" w:hAnsi="Arial" w:cs="Arial"/>
                <w:sz w:val="18"/>
              </w:rPr>
              <w:fldChar w:fldCharType="end"/>
            </w:r>
            <w:r w:rsidRPr="007433B8">
              <w:rPr>
                <w:rFonts w:ascii="Arial" w:hAnsi="Arial" w:cs="Arial"/>
                <w:sz w:val="18"/>
              </w:rPr>
              <w:t xml:space="preserve"> 1</w:t>
            </w:r>
            <w:r w:rsidRPr="007433B8">
              <w:rPr>
                <w:rFonts w:ascii="Arial" w:hAnsi="Arial" w:cs="Arial"/>
                <w:sz w:val="18"/>
                <w:vertAlign w:val="superscript"/>
              </w:rPr>
              <w:t>st</w:t>
            </w:r>
            <w:r w:rsidRPr="007433B8">
              <w:rPr>
                <w:rFonts w:ascii="Arial" w:hAnsi="Arial" w:cs="Arial"/>
                <w:sz w:val="18"/>
              </w:rPr>
              <w:t xml:space="preserve"> 4 weeks</w:t>
            </w:r>
          </w:p>
          <w:p w:rsidR="0053236A" w:rsidRPr="007433B8" w:rsidRDefault="0053236A" w:rsidP="00F30127">
            <w:pPr>
              <w:rPr>
                <w:rFonts w:ascii="Arial" w:hAnsi="Arial" w:cs="Arial"/>
                <w:sz w:val="18"/>
              </w:rPr>
            </w:pPr>
            <w:r w:rsidRPr="007433B8">
              <w:rPr>
                <w:rFonts w:ascii="Arial" w:hAnsi="Arial" w:cs="Arial"/>
                <w:sz w:val="18"/>
              </w:rPr>
              <w:fldChar w:fldCharType="begin">
                <w:ffData>
                  <w:name w:val="Check7"/>
                  <w:enabled/>
                  <w:calcOnExit w:val="0"/>
                  <w:checkBox>
                    <w:sizeAuto/>
                    <w:default w:val="0"/>
                  </w:checkBox>
                </w:ffData>
              </w:fldChar>
            </w:r>
            <w:r w:rsidRPr="007433B8">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7433B8">
              <w:rPr>
                <w:rFonts w:ascii="Arial" w:hAnsi="Arial" w:cs="Arial"/>
                <w:sz w:val="18"/>
              </w:rPr>
              <w:fldChar w:fldCharType="end"/>
            </w:r>
            <w:r w:rsidRPr="007433B8">
              <w:rPr>
                <w:rFonts w:ascii="Arial" w:hAnsi="Arial" w:cs="Arial"/>
                <w:sz w:val="18"/>
              </w:rPr>
              <w:t xml:space="preserve"> Mid Semester</w:t>
            </w:r>
          </w:p>
          <w:p w:rsidR="0053236A" w:rsidRPr="00B00EC4" w:rsidRDefault="0053236A" w:rsidP="00F30127">
            <w:pPr>
              <w:rPr>
                <w:rFonts w:ascii="Arial" w:hAnsi="Arial" w:cs="Arial"/>
                <w:sz w:val="18"/>
              </w:rPr>
            </w:pPr>
            <w:r w:rsidRPr="007433B8">
              <w:rPr>
                <w:rFonts w:ascii="Arial" w:hAnsi="Arial" w:cs="Arial"/>
                <w:sz w:val="18"/>
              </w:rPr>
              <w:fldChar w:fldCharType="begin">
                <w:ffData>
                  <w:name w:val="Check8"/>
                  <w:enabled/>
                  <w:calcOnExit w:val="0"/>
                  <w:checkBox>
                    <w:sizeAuto/>
                    <w:default w:val="0"/>
                  </w:checkBox>
                </w:ffData>
              </w:fldChar>
            </w:r>
            <w:r w:rsidRPr="007433B8">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7433B8">
              <w:rPr>
                <w:rFonts w:ascii="Arial" w:hAnsi="Arial" w:cs="Arial"/>
                <w:sz w:val="18"/>
              </w:rPr>
              <w:fldChar w:fldCharType="end"/>
            </w:r>
            <w:r w:rsidRPr="007433B8">
              <w:rPr>
                <w:rFonts w:ascii="Arial" w:hAnsi="Arial" w:cs="Arial"/>
                <w:sz w:val="18"/>
              </w:rPr>
              <w:t xml:space="preserve"> End of Semester</w:t>
            </w:r>
          </w:p>
        </w:tc>
      </w:tr>
    </w:tbl>
    <w:p w:rsidR="0053236A" w:rsidRDefault="0053236A" w:rsidP="0053236A">
      <w:pPr>
        <w:rPr>
          <w:rFonts w:ascii="Arial" w:hAnsi="Arial" w:cs="Arial"/>
        </w:rPr>
      </w:pPr>
    </w:p>
    <w:p w:rsidR="0053236A" w:rsidRDefault="002F6236" w:rsidP="007433B8">
      <w:pPr>
        <w:spacing w:after="200" w:line="276" w:lineRule="auto"/>
        <w:rPr>
          <w:rFonts w:ascii="Arial" w:hAnsi="Arial" w:cs="Arial"/>
          <w:sz w:val="18"/>
          <w:shd w:val="clear" w:color="auto" w:fill="D9D9D9"/>
        </w:rPr>
      </w:pPr>
      <w:r>
        <w:rPr>
          <w:rFonts w:ascii="Arial" w:hAnsi="Arial" w:cs="Arial"/>
        </w:rPr>
        <w:br w:type="page"/>
      </w:r>
      <w:r w:rsidR="0053236A" w:rsidRPr="002D3C1D">
        <w:rPr>
          <w:rFonts w:ascii="Arial" w:hAnsi="Arial" w:cs="Arial"/>
          <w:b/>
          <w:shd w:val="clear" w:color="auto" w:fill="D9D9D9"/>
        </w:rPr>
        <w:lastRenderedPageBreak/>
        <w:t>Competency #5:</w:t>
      </w:r>
      <w:r w:rsidR="0053236A">
        <w:rPr>
          <w:rFonts w:ascii="Arial" w:hAnsi="Arial" w:cs="Arial"/>
          <w:b/>
          <w:shd w:val="clear" w:color="auto" w:fill="D9D9D9"/>
        </w:rPr>
        <w:t xml:space="preserve"> </w:t>
      </w:r>
      <w:r w:rsidR="0053236A" w:rsidRPr="002D3C1D">
        <w:rPr>
          <w:rFonts w:ascii="Arial" w:hAnsi="Arial" w:cs="Arial"/>
          <w:b/>
          <w:shd w:val="clear" w:color="auto" w:fill="D9D9D9"/>
        </w:rPr>
        <w:t xml:space="preserve"> Advance human rights and social and economic justice </w:t>
      </w:r>
      <w:r w:rsidR="0053236A" w:rsidRPr="002D3C1D">
        <w:rPr>
          <w:rFonts w:ascii="Arial" w:hAnsi="Arial" w:cs="Arial"/>
          <w:sz w:val="18"/>
          <w:shd w:val="clear" w:color="auto" w:fill="D9D9D9"/>
        </w:rPr>
        <w:t xml:space="preserve">(EPAS Competency 2.1.5)                                              </w:t>
      </w:r>
    </w:p>
    <w:p w:rsidR="0053236A" w:rsidRPr="002D458B" w:rsidRDefault="0053236A" w:rsidP="0053236A">
      <w:pPr>
        <w:rPr>
          <w:rFonts w:ascii="Arial" w:hAnsi="Arial" w:cs="Arial"/>
          <w:sz w:val="18"/>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0"/>
        <w:gridCol w:w="3582"/>
        <w:gridCol w:w="2313"/>
        <w:gridCol w:w="2143"/>
      </w:tblGrid>
      <w:tr w:rsidR="0053236A" w:rsidRPr="0023796C" w:rsidTr="006449EA">
        <w:trPr>
          <w:tblHeader/>
        </w:trPr>
        <w:tc>
          <w:tcPr>
            <w:tcW w:w="2060" w:type="dxa"/>
          </w:tcPr>
          <w:p w:rsidR="0053236A" w:rsidRPr="0023796C" w:rsidRDefault="0053236A" w:rsidP="004F5417">
            <w:pPr>
              <w:rPr>
                <w:rFonts w:ascii="Arial" w:hAnsi="Arial" w:cs="Arial"/>
                <w:b/>
              </w:rPr>
            </w:pPr>
            <w:r>
              <w:rPr>
                <w:rFonts w:ascii="Arial" w:hAnsi="Arial" w:cs="Arial"/>
                <w:b/>
              </w:rPr>
              <w:t>Practice Behaviors</w:t>
            </w:r>
          </w:p>
        </w:tc>
        <w:tc>
          <w:tcPr>
            <w:tcW w:w="3582" w:type="dxa"/>
          </w:tcPr>
          <w:p w:rsidR="0053236A" w:rsidRPr="0023796C" w:rsidRDefault="0053236A" w:rsidP="004F5417">
            <w:pPr>
              <w:rPr>
                <w:rFonts w:ascii="Arial" w:hAnsi="Arial" w:cs="Arial"/>
                <w:b/>
              </w:rPr>
            </w:pPr>
            <w:r>
              <w:rPr>
                <w:rFonts w:ascii="Arial" w:hAnsi="Arial" w:cs="Arial"/>
                <w:b/>
              </w:rPr>
              <w:t>Tasks</w:t>
            </w:r>
          </w:p>
        </w:tc>
        <w:tc>
          <w:tcPr>
            <w:tcW w:w="2313" w:type="dxa"/>
          </w:tcPr>
          <w:p w:rsidR="0053236A" w:rsidRPr="0023796C" w:rsidRDefault="0053236A" w:rsidP="004F5417">
            <w:pPr>
              <w:rPr>
                <w:rFonts w:ascii="Arial" w:hAnsi="Arial" w:cs="Arial"/>
                <w:b/>
              </w:rPr>
            </w:pPr>
            <w:r>
              <w:rPr>
                <w:rFonts w:ascii="Arial" w:hAnsi="Arial" w:cs="Arial"/>
                <w:b/>
              </w:rPr>
              <w:t xml:space="preserve">Specific </w:t>
            </w:r>
            <w:r w:rsidRPr="006B47E0">
              <w:rPr>
                <w:rFonts w:ascii="Arial" w:hAnsi="Arial" w:cs="Arial"/>
                <w:b/>
                <w:szCs w:val="16"/>
              </w:rPr>
              <w:t>Activities (where applicable)</w:t>
            </w:r>
          </w:p>
        </w:tc>
        <w:tc>
          <w:tcPr>
            <w:tcW w:w="2143" w:type="dxa"/>
          </w:tcPr>
          <w:p w:rsidR="0053236A" w:rsidRPr="0023796C" w:rsidRDefault="0053236A" w:rsidP="004F5417">
            <w:pPr>
              <w:rPr>
                <w:rFonts w:ascii="Arial" w:hAnsi="Arial" w:cs="Arial"/>
                <w:b/>
              </w:rPr>
            </w:pPr>
            <w:r w:rsidRPr="0023796C">
              <w:rPr>
                <w:rFonts w:ascii="Arial" w:hAnsi="Arial" w:cs="Arial"/>
                <w:b/>
              </w:rPr>
              <w:t>Due Dates</w:t>
            </w:r>
          </w:p>
        </w:tc>
      </w:tr>
      <w:tr w:rsidR="0053236A" w:rsidRPr="0023796C" w:rsidTr="006449EA">
        <w:trPr>
          <w:trHeight w:val="888"/>
        </w:trPr>
        <w:tc>
          <w:tcPr>
            <w:tcW w:w="2060" w:type="dxa"/>
            <w:vMerge w:val="restart"/>
            <w:vAlign w:val="center"/>
          </w:tcPr>
          <w:p w:rsidR="0053236A" w:rsidRPr="006B47E0" w:rsidRDefault="0053236A" w:rsidP="004F5417">
            <w:pPr>
              <w:ind w:left="90"/>
              <w:rPr>
                <w:rFonts w:ascii="Arial" w:hAnsi="Arial" w:cs="Arial"/>
                <w:b/>
                <w:szCs w:val="16"/>
              </w:rPr>
            </w:pPr>
            <w:r w:rsidRPr="006B47E0">
              <w:rPr>
                <w:rFonts w:ascii="Arial" w:hAnsi="Arial" w:cs="Arial"/>
                <w:szCs w:val="16"/>
              </w:rPr>
              <w:t>Student identifies and understands the forms and mechanisms of oppression and discrimination.</w:t>
            </w:r>
          </w:p>
        </w:tc>
        <w:tc>
          <w:tcPr>
            <w:tcW w:w="3582" w:type="dxa"/>
            <w:vMerge w:val="restart"/>
            <w:vAlign w:val="center"/>
          </w:tcPr>
          <w:p w:rsidR="0053236A" w:rsidRPr="0023796C" w:rsidRDefault="0053236A" w:rsidP="0053236A">
            <w:pPr>
              <w:pStyle w:val="ListParagraph"/>
              <w:numPr>
                <w:ilvl w:val="0"/>
                <w:numId w:val="26"/>
              </w:numPr>
              <w:spacing w:after="200" w:line="276" w:lineRule="auto"/>
              <w:ind w:left="432"/>
              <w:rPr>
                <w:rFonts w:ascii="Arial" w:hAnsi="Arial" w:cs="Arial"/>
              </w:rPr>
            </w:pPr>
            <w:r w:rsidRPr="0023796C">
              <w:rPr>
                <w:rFonts w:ascii="Arial" w:hAnsi="Arial" w:cs="Arial"/>
              </w:rPr>
              <w:t>Student will be able to identify and describe forms and mechanisms of discrimination and oppression.</w:t>
            </w:r>
          </w:p>
          <w:p w:rsidR="0053236A" w:rsidRPr="0023796C" w:rsidRDefault="0053236A" w:rsidP="0053236A">
            <w:pPr>
              <w:pStyle w:val="ListParagraph"/>
              <w:numPr>
                <w:ilvl w:val="0"/>
                <w:numId w:val="26"/>
              </w:numPr>
              <w:spacing w:after="200" w:line="276" w:lineRule="auto"/>
              <w:ind w:left="432"/>
              <w:rPr>
                <w:rFonts w:ascii="Arial" w:hAnsi="Arial" w:cs="Arial"/>
                <w:b/>
              </w:rPr>
            </w:pPr>
            <w:r w:rsidRPr="0023796C">
              <w:rPr>
                <w:rFonts w:ascii="Arial" w:hAnsi="Arial" w:cs="Arial"/>
              </w:rPr>
              <w:t>Student will be able to identify agency policies and structures that adversely affect client systems</w:t>
            </w:r>
            <w:r>
              <w:rPr>
                <w:rFonts w:ascii="Arial" w:hAnsi="Arial" w:cs="Arial"/>
              </w:rPr>
              <w:t>.</w:t>
            </w:r>
          </w:p>
        </w:tc>
        <w:tc>
          <w:tcPr>
            <w:tcW w:w="2313" w:type="dxa"/>
            <w:vAlign w:val="center"/>
          </w:tcPr>
          <w:p w:rsidR="0053236A" w:rsidRDefault="0053236A" w:rsidP="004F5417">
            <w:pPr>
              <w:rPr>
                <w:rFonts w:ascii="Arial" w:hAnsi="Arial" w:cs="Arial"/>
                <w:b/>
              </w:rPr>
            </w:pPr>
            <w:r>
              <w:rPr>
                <w:rFonts w:ascii="Arial" w:hAnsi="Arial" w:cs="Arial"/>
                <w:b/>
              </w:rPr>
              <w:fldChar w:fldCharType="begin">
                <w:ffData>
                  <w:name w:val="Text32"/>
                  <w:enabled/>
                  <w:calcOnExit w:val="0"/>
                  <w:textInput/>
                </w:ffData>
              </w:fldChar>
            </w:r>
            <w:bookmarkStart w:id="412" w:name="Text3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12"/>
          </w:p>
        </w:tc>
        <w:tc>
          <w:tcPr>
            <w:tcW w:w="2143"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6449EA">
        <w:trPr>
          <w:trHeight w:val="887"/>
        </w:trPr>
        <w:tc>
          <w:tcPr>
            <w:tcW w:w="2060" w:type="dxa"/>
            <w:vMerge/>
            <w:vAlign w:val="center"/>
          </w:tcPr>
          <w:p w:rsidR="0053236A" w:rsidRPr="00194B46" w:rsidRDefault="0053236A" w:rsidP="004F5417">
            <w:pPr>
              <w:ind w:left="90"/>
              <w:rPr>
                <w:rFonts w:ascii="Arial" w:hAnsi="Arial" w:cs="Arial"/>
                <w:sz w:val="22"/>
                <w:szCs w:val="22"/>
              </w:rPr>
            </w:pPr>
          </w:p>
        </w:tc>
        <w:tc>
          <w:tcPr>
            <w:tcW w:w="3582" w:type="dxa"/>
            <w:vMerge/>
            <w:vAlign w:val="center"/>
          </w:tcPr>
          <w:p w:rsidR="0053236A" w:rsidRPr="0023796C" w:rsidRDefault="0053236A" w:rsidP="0053236A">
            <w:pPr>
              <w:pStyle w:val="ListParagraph"/>
              <w:numPr>
                <w:ilvl w:val="0"/>
                <w:numId w:val="26"/>
              </w:numPr>
              <w:spacing w:after="200" w:line="276" w:lineRule="auto"/>
              <w:ind w:left="432"/>
              <w:rPr>
                <w:rFonts w:ascii="Arial" w:hAnsi="Arial" w:cs="Arial"/>
              </w:rPr>
            </w:pPr>
          </w:p>
        </w:tc>
        <w:tc>
          <w:tcPr>
            <w:tcW w:w="2313" w:type="dxa"/>
            <w:vAlign w:val="center"/>
          </w:tcPr>
          <w:p w:rsidR="0053236A" w:rsidRDefault="0053236A" w:rsidP="004F5417">
            <w:pPr>
              <w:rPr>
                <w:rFonts w:ascii="Arial" w:hAnsi="Arial" w:cs="Arial"/>
                <w:b/>
              </w:rPr>
            </w:pPr>
            <w:r>
              <w:rPr>
                <w:rFonts w:ascii="Arial" w:hAnsi="Arial" w:cs="Arial"/>
                <w:b/>
              </w:rPr>
              <w:fldChar w:fldCharType="begin">
                <w:ffData>
                  <w:name w:val="Text33"/>
                  <w:enabled/>
                  <w:calcOnExit w:val="0"/>
                  <w:textInput/>
                </w:ffData>
              </w:fldChar>
            </w:r>
            <w:bookmarkStart w:id="413" w:name="Text3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13"/>
          </w:p>
        </w:tc>
        <w:tc>
          <w:tcPr>
            <w:tcW w:w="2143"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6449EA">
        <w:trPr>
          <w:trHeight w:val="1164"/>
        </w:trPr>
        <w:tc>
          <w:tcPr>
            <w:tcW w:w="2060" w:type="dxa"/>
            <w:vMerge w:val="restart"/>
            <w:vAlign w:val="center"/>
          </w:tcPr>
          <w:p w:rsidR="0053236A" w:rsidRPr="00194B46" w:rsidRDefault="0053236A" w:rsidP="004F5417">
            <w:pPr>
              <w:pStyle w:val="ListParagraph"/>
              <w:ind w:left="90"/>
              <w:rPr>
                <w:rFonts w:ascii="Arial" w:hAnsi="Arial" w:cs="Arial"/>
              </w:rPr>
            </w:pPr>
            <w:r w:rsidRPr="00194B46">
              <w:rPr>
                <w:rFonts w:ascii="Arial" w:hAnsi="Arial" w:cs="Arial"/>
              </w:rPr>
              <w:t>Student advocates for human rights and social and economic justice.</w:t>
            </w:r>
          </w:p>
        </w:tc>
        <w:tc>
          <w:tcPr>
            <w:tcW w:w="3582" w:type="dxa"/>
            <w:vMerge w:val="restart"/>
            <w:vAlign w:val="center"/>
          </w:tcPr>
          <w:p w:rsidR="0053236A" w:rsidRPr="0023796C" w:rsidRDefault="0053236A" w:rsidP="0053236A">
            <w:pPr>
              <w:pStyle w:val="ListParagraph"/>
              <w:numPr>
                <w:ilvl w:val="0"/>
                <w:numId w:val="26"/>
              </w:numPr>
              <w:spacing w:after="200" w:line="276" w:lineRule="auto"/>
              <w:ind w:left="432"/>
              <w:rPr>
                <w:rFonts w:ascii="Arial" w:hAnsi="Arial" w:cs="Arial"/>
              </w:rPr>
            </w:pPr>
            <w:r w:rsidRPr="0023796C">
              <w:rPr>
                <w:rFonts w:ascii="Arial" w:hAnsi="Arial" w:cs="Arial"/>
              </w:rPr>
              <w:t>Student will identify underserved needs of population served by agency.</w:t>
            </w:r>
          </w:p>
          <w:p w:rsidR="0053236A" w:rsidRPr="0023796C" w:rsidRDefault="0053236A" w:rsidP="0053236A">
            <w:pPr>
              <w:pStyle w:val="ListParagraph"/>
              <w:numPr>
                <w:ilvl w:val="0"/>
                <w:numId w:val="26"/>
              </w:numPr>
              <w:spacing w:after="200" w:line="276" w:lineRule="auto"/>
              <w:ind w:left="432"/>
              <w:rPr>
                <w:rFonts w:ascii="Arial" w:hAnsi="Arial" w:cs="Arial"/>
              </w:rPr>
            </w:pPr>
            <w:r w:rsidRPr="0023796C">
              <w:rPr>
                <w:rFonts w:ascii="Arial" w:hAnsi="Arial" w:cs="Arial"/>
              </w:rPr>
              <w:t>Student will develop advocacy strategies to meet these needs at all system levels (micro, mezzo, and macro).</w:t>
            </w:r>
          </w:p>
        </w:tc>
        <w:tc>
          <w:tcPr>
            <w:tcW w:w="2313" w:type="dxa"/>
            <w:vAlign w:val="center"/>
          </w:tcPr>
          <w:p w:rsidR="0053236A" w:rsidRDefault="0053236A" w:rsidP="004F5417">
            <w:pPr>
              <w:rPr>
                <w:rFonts w:ascii="Arial" w:hAnsi="Arial" w:cs="Arial"/>
                <w:b/>
              </w:rPr>
            </w:pPr>
            <w:r>
              <w:rPr>
                <w:rFonts w:ascii="Arial" w:hAnsi="Arial" w:cs="Arial"/>
                <w:b/>
              </w:rPr>
              <w:fldChar w:fldCharType="begin">
                <w:ffData>
                  <w:name w:val="Text34"/>
                  <w:enabled/>
                  <w:calcOnExit w:val="0"/>
                  <w:textInput/>
                </w:ffData>
              </w:fldChar>
            </w:r>
            <w:bookmarkStart w:id="414" w:name="Text3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14"/>
          </w:p>
        </w:tc>
        <w:tc>
          <w:tcPr>
            <w:tcW w:w="2143"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6449EA">
        <w:trPr>
          <w:trHeight w:val="1163"/>
        </w:trPr>
        <w:tc>
          <w:tcPr>
            <w:tcW w:w="2060" w:type="dxa"/>
            <w:vMerge/>
            <w:vAlign w:val="center"/>
          </w:tcPr>
          <w:p w:rsidR="0053236A" w:rsidRPr="00194B46" w:rsidRDefault="0053236A" w:rsidP="004F5417">
            <w:pPr>
              <w:pStyle w:val="ListParagraph"/>
              <w:ind w:left="90"/>
              <w:rPr>
                <w:rFonts w:ascii="Arial" w:hAnsi="Arial" w:cs="Arial"/>
              </w:rPr>
            </w:pPr>
          </w:p>
        </w:tc>
        <w:tc>
          <w:tcPr>
            <w:tcW w:w="3582" w:type="dxa"/>
            <w:vMerge/>
            <w:vAlign w:val="center"/>
          </w:tcPr>
          <w:p w:rsidR="0053236A" w:rsidRPr="0023796C" w:rsidRDefault="0053236A" w:rsidP="0053236A">
            <w:pPr>
              <w:pStyle w:val="ListParagraph"/>
              <w:numPr>
                <w:ilvl w:val="0"/>
                <w:numId w:val="26"/>
              </w:numPr>
              <w:spacing w:after="200" w:line="276" w:lineRule="auto"/>
              <w:ind w:left="432"/>
              <w:rPr>
                <w:rFonts w:ascii="Arial" w:hAnsi="Arial" w:cs="Arial"/>
              </w:rPr>
            </w:pPr>
          </w:p>
        </w:tc>
        <w:tc>
          <w:tcPr>
            <w:tcW w:w="2313" w:type="dxa"/>
            <w:vAlign w:val="center"/>
          </w:tcPr>
          <w:p w:rsidR="0053236A" w:rsidRDefault="0053236A" w:rsidP="004F5417">
            <w:pPr>
              <w:rPr>
                <w:rFonts w:ascii="Arial" w:hAnsi="Arial" w:cs="Arial"/>
                <w:b/>
              </w:rPr>
            </w:pPr>
            <w:r>
              <w:rPr>
                <w:rFonts w:ascii="Arial" w:hAnsi="Arial" w:cs="Arial"/>
                <w:b/>
              </w:rPr>
              <w:fldChar w:fldCharType="begin">
                <w:ffData>
                  <w:name w:val="Text35"/>
                  <w:enabled/>
                  <w:calcOnExit w:val="0"/>
                  <w:textInput/>
                </w:ffData>
              </w:fldChar>
            </w:r>
            <w:bookmarkStart w:id="415" w:name="Text3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15"/>
          </w:p>
        </w:tc>
        <w:tc>
          <w:tcPr>
            <w:tcW w:w="2143"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6449EA">
        <w:trPr>
          <w:trHeight w:val="888"/>
        </w:trPr>
        <w:tc>
          <w:tcPr>
            <w:tcW w:w="2060" w:type="dxa"/>
            <w:vMerge w:val="restart"/>
            <w:vAlign w:val="center"/>
          </w:tcPr>
          <w:p w:rsidR="0053236A" w:rsidRPr="00194B46" w:rsidRDefault="0053236A" w:rsidP="004F5417">
            <w:pPr>
              <w:pStyle w:val="ListParagraph"/>
              <w:ind w:left="90"/>
              <w:rPr>
                <w:rFonts w:ascii="Arial" w:hAnsi="Arial" w:cs="Arial"/>
              </w:rPr>
            </w:pPr>
            <w:r w:rsidRPr="00194B46">
              <w:rPr>
                <w:rFonts w:ascii="Arial" w:hAnsi="Arial" w:cs="Arial"/>
              </w:rPr>
              <w:t>S</w:t>
            </w:r>
            <w:r>
              <w:rPr>
                <w:rFonts w:ascii="Arial" w:hAnsi="Arial" w:cs="Arial"/>
              </w:rPr>
              <w:t>tudent engages in just practice that advances social and economic justice.</w:t>
            </w:r>
          </w:p>
        </w:tc>
        <w:tc>
          <w:tcPr>
            <w:tcW w:w="3582" w:type="dxa"/>
            <w:vMerge w:val="restart"/>
            <w:vAlign w:val="center"/>
          </w:tcPr>
          <w:p w:rsidR="0053236A" w:rsidRPr="0023796C" w:rsidRDefault="0053236A" w:rsidP="0053236A">
            <w:pPr>
              <w:pStyle w:val="ListParagraph"/>
              <w:numPr>
                <w:ilvl w:val="0"/>
                <w:numId w:val="26"/>
              </w:numPr>
              <w:spacing w:after="200" w:line="276" w:lineRule="auto"/>
              <w:ind w:left="432"/>
              <w:rPr>
                <w:rFonts w:ascii="Arial" w:hAnsi="Arial" w:cs="Arial"/>
              </w:rPr>
            </w:pPr>
            <w:r w:rsidRPr="0023796C">
              <w:rPr>
                <w:rFonts w:ascii="Arial" w:hAnsi="Arial" w:cs="Arial"/>
              </w:rPr>
              <w:t>Student will identify her/his position of privilege and power in relation to client system.</w:t>
            </w:r>
          </w:p>
          <w:p w:rsidR="0053236A" w:rsidRPr="0023796C" w:rsidRDefault="0053236A" w:rsidP="0053236A">
            <w:pPr>
              <w:pStyle w:val="ListParagraph"/>
              <w:numPr>
                <w:ilvl w:val="0"/>
                <w:numId w:val="26"/>
              </w:numPr>
              <w:spacing w:after="200" w:line="276" w:lineRule="auto"/>
              <w:ind w:left="432"/>
              <w:rPr>
                <w:rFonts w:ascii="Arial" w:hAnsi="Arial" w:cs="Arial"/>
              </w:rPr>
            </w:pPr>
            <w:r w:rsidRPr="0023796C">
              <w:rPr>
                <w:rFonts w:ascii="Arial" w:hAnsi="Arial" w:cs="Arial"/>
              </w:rPr>
              <w:t>Student will acknowledge and honor difference between client system and self.</w:t>
            </w:r>
          </w:p>
        </w:tc>
        <w:tc>
          <w:tcPr>
            <w:tcW w:w="2313" w:type="dxa"/>
            <w:vAlign w:val="center"/>
          </w:tcPr>
          <w:p w:rsidR="0053236A" w:rsidRDefault="0053236A" w:rsidP="004F5417">
            <w:pPr>
              <w:rPr>
                <w:rFonts w:ascii="Arial" w:hAnsi="Arial" w:cs="Arial"/>
                <w:b/>
              </w:rPr>
            </w:pPr>
            <w:r>
              <w:rPr>
                <w:rFonts w:ascii="Arial" w:hAnsi="Arial" w:cs="Arial"/>
                <w:b/>
              </w:rPr>
              <w:fldChar w:fldCharType="begin">
                <w:ffData>
                  <w:name w:val="Text36"/>
                  <w:enabled/>
                  <w:calcOnExit w:val="0"/>
                  <w:textInput/>
                </w:ffData>
              </w:fldChar>
            </w:r>
            <w:bookmarkStart w:id="416" w:name="Text3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16"/>
          </w:p>
        </w:tc>
        <w:tc>
          <w:tcPr>
            <w:tcW w:w="2143"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6449EA">
        <w:trPr>
          <w:trHeight w:val="887"/>
        </w:trPr>
        <w:tc>
          <w:tcPr>
            <w:tcW w:w="2060" w:type="dxa"/>
            <w:vMerge/>
            <w:vAlign w:val="center"/>
          </w:tcPr>
          <w:p w:rsidR="0053236A" w:rsidRPr="0023796C" w:rsidRDefault="0053236A" w:rsidP="004F5417">
            <w:pPr>
              <w:pStyle w:val="ListParagraph"/>
              <w:ind w:left="90"/>
              <w:rPr>
                <w:rFonts w:ascii="Arial" w:hAnsi="Arial" w:cs="Arial"/>
              </w:rPr>
            </w:pPr>
          </w:p>
        </w:tc>
        <w:tc>
          <w:tcPr>
            <w:tcW w:w="3582" w:type="dxa"/>
            <w:vMerge/>
          </w:tcPr>
          <w:p w:rsidR="0053236A" w:rsidRPr="0023796C" w:rsidRDefault="0053236A" w:rsidP="0053236A">
            <w:pPr>
              <w:pStyle w:val="ListParagraph"/>
              <w:numPr>
                <w:ilvl w:val="0"/>
                <w:numId w:val="26"/>
              </w:numPr>
              <w:spacing w:after="200" w:line="276" w:lineRule="auto"/>
              <w:ind w:left="432"/>
              <w:rPr>
                <w:rFonts w:ascii="Arial" w:hAnsi="Arial" w:cs="Arial"/>
              </w:rPr>
            </w:pPr>
          </w:p>
        </w:tc>
        <w:tc>
          <w:tcPr>
            <w:tcW w:w="2313" w:type="dxa"/>
            <w:vAlign w:val="center"/>
          </w:tcPr>
          <w:p w:rsidR="0053236A" w:rsidRDefault="0053236A" w:rsidP="004F5417">
            <w:pPr>
              <w:rPr>
                <w:rFonts w:ascii="Arial" w:hAnsi="Arial" w:cs="Arial"/>
                <w:b/>
              </w:rPr>
            </w:pPr>
            <w:r>
              <w:rPr>
                <w:rFonts w:ascii="Arial" w:hAnsi="Arial" w:cs="Arial"/>
                <w:b/>
              </w:rPr>
              <w:fldChar w:fldCharType="begin">
                <w:ffData>
                  <w:name w:val="Text37"/>
                  <w:enabled/>
                  <w:calcOnExit w:val="0"/>
                  <w:textInput/>
                </w:ffData>
              </w:fldChar>
            </w:r>
            <w:bookmarkStart w:id="417" w:name="Text3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17"/>
          </w:p>
        </w:tc>
        <w:tc>
          <w:tcPr>
            <w:tcW w:w="2143"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bl>
    <w:p w:rsidR="006449EA" w:rsidRDefault="006449EA" w:rsidP="0053236A">
      <w:pPr>
        <w:rPr>
          <w:rFonts w:ascii="Arial" w:hAnsi="Arial" w:cs="Arial"/>
          <w:b/>
          <w:shd w:val="clear" w:color="auto" w:fill="D9D9D9"/>
        </w:rPr>
      </w:pPr>
    </w:p>
    <w:p w:rsidR="006449EA" w:rsidRDefault="006449EA" w:rsidP="0053236A">
      <w:pPr>
        <w:rPr>
          <w:rFonts w:ascii="Arial" w:hAnsi="Arial" w:cs="Arial"/>
          <w:b/>
          <w:shd w:val="clear" w:color="auto" w:fill="D9D9D9"/>
        </w:rPr>
      </w:pPr>
    </w:p>
    <w:p w:rsidR="0053236A" w:rsidRDefault="0053236A" w:rsidP="0053236A">
      <w:pPr>
        <w:rPr>
          <w:rFonts w:ascii="Arial" w:hAnsi="Arial" w:cs="Arial"/>
          <w:sz w:val="18"/>
          <w:shd w:val="clear" w:color="auto" w:fill="D9D9D9"/>
        </w:rPr>
      </w:pPr>
      <w:r w:rsidRPr="002D3C1D">
        <w:rPr>
          <w:rFonts w:ascii="Arial" w:hAnsi="Arial" w:cs="Arial"/>
          <w:b/>
          <w:shd w:val="clear" w:color="auto" w:fill="D9D9D9"/>
        </w:rPr>
        <w:t>Competency #6:</w:t>
      </w:r>
      <w:r>
        <w:rPr>
          <w:rFonts w:ascii="Arial" w:hAnsi="Arial" w:cs="Arial"/>
          <w:b/>
          <w:shd w:val="clear" w:color="auto" w:fill="D9D9D9"/>
        </w:rPr>
        <w:t xml:space="preserve"> </w:t>
      </w:r>
      <w:r w:rsidRPr="002D3C1D">
        <w:rPr>
          <w:rFonts w:ascii="Arial" w:hAnsi="Arial" w:cs="Arial"/>
          <w:b/>
          <w:shd w:val="clear" w:color="auto" w:fill="D9D9D9"/>
        </w:rPr>
        <w:t xml:space="preserve"> Engage in research informed practice and practice informed research </w:t>
      </w:r>
      <w:r w:rsidRPr="002D3C1D">
        <w:rPr>
          <w:rFonts w:ascii="Arial" w:hAnsi="Arial" w:cs="Arial"/>
          <w:sz w:val="18"/>
          <w:shd w:val="clear" w:color="auto" w:fill="D9D9D9"/>
        </w:rPr>
        <w:t>(EPAS Competency 2.1.6</w:t>
      </w:r>
      <w:r w:rsidRPr="000C4EF6">
        <w:rPr>
          <w:rFonts w:ascii="Arial" w:hAnsi="Arial" w:cs="Arial"/>
          <w:sz w:val="18"/>
          <w:shd w:val="clear" w:color="auto" w:fill="D9D9D9"/>
        </w:rPr>
        <w:t xml:space="preserve">)               </w:t>
      </w:r>
      <w:r w:rsidRPr="002D3C1D">
        <w:rPr>
          <w:rFonts w:ascii="Arial" w:hAnsi="Arial" w:cs="Arial"/>
          <w:sz w:val="18"/>
          <w:shd w:val="clear" w:color="auto" w:fill="D9D9D9"/>
        </w:rPr>
        <w:t xml:space="preserve"> </w:t>
      </w:r>
    </w:p>
    <w:p w:rsidR="0053236A" w:rsidRDefault="0053236A" w:rsidP="0053236A">
      <w:pPr>
        <w:rPr>
          <w:rFonts w:ascii="Arial" w:hAnsi="Arial" w:cs="Arial"/>
          <w:sz w:val="18"/>
        </w:rPr>
      </w:pPr>
    </w:p>
    <w:p w:rsidR="006449EA" w:rsidRPr="002D458B" w:rsidRDefault="006449EA" w:rsidP="0053236A">
      <w:pPr>
        <w:rPr>
          <w:rFonts w:ascii="Arial" w:hAnsi="Arial" w:cs="Arial"/>
          <w:sz w:val="18"/>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3456"/>
        <w:gridCol w:w="2294"/>
        <w:gridCol w:w="2134"/>
      </w:tblGrid>
      <w:tr w:rsidR="0053236A" w:rsidRPr="0023796C" w:rsidTr="006449EA">
        <w:trPr>
          <w:tblHeader/>
        </w:trPr>
        <w:tc>
          <w:tcPr>
            <w:tcW w:w="2214" w:type="dxa"/>
          </w:tcPr>
          <w:p w:rsidR="0053236A" w:rsidRPr="0023796C" w:rsidRDefault="0053236A" w:rsidP="004F5417">
            <w:pPr>
              <w:rPr>
                <w:rFonts w:ascii="Arial" w:hAnsi="Arial" w:cs="Arial"/>
                <w:b/>
              </w:rPr>
            </w:pPr>
            <w:r>
              <w:rPr>
                <w:rFonts w:ascii="Arial" w:hAnsi="Arial" w:cs="Arial"/>
                <w:b/>
              </w:rPr>
              <w:t>Practice Behaviors</w:t>
            </w:r>
          </w:p>
        </w:tc>
        <w:tc>
          <w:tcPr>
            <w:tcW w:w="3456" w:type="dxa"/>
          </w:tcPr>
          <w:p w:rsidR="0053236A" w:rsidRPr="0023796C" w:rsidRDefault="0053236A" w:rsidP="004F5417">
            <w:pPr>
              <w:rPr>
                <w:rFonts w:ascii="Arial" w:hAnsi="Arial" w:cs="Arial"/>
                <w:b/>
              </w:rPr>
            </w:pPr>
            <w:r>
              <w:rPr>
                <w:rFonts w:ascii="Arial" w:hAnsi="Arial" w:cs="Arial"/>
                <w:b/>
              </w:rPr>
              <w:t>Tasks</w:t>
            </w:r>
          </w:p>
        </w:tc>
        <w:tc>
          <w:tcPr>
            <w:tcW w:w="2294" w:type="dxa"/>
          </w:tcPr>
          <w:p w:rsidR="0053236A" w:rsidRPr="0023796C" w:rsidRDefault="0053236A" w:rsidP="004F5417">
            <w:pPr>
              <w:rPr>
                <w:rFonts w:ascii="Arial" w:hAnsi="Arial" w:cs="Arial"/>
                <w:b/>
              </w:rPr>
            </w:pPr>
            <w:r>
              <w:rPr>
                <w:rFonts w:ascii="Arial" w:hAnsi="Arial" w:cs="Arial"/>
                <w:b/>
              </w:rPr>
              <w:t xml:space="preserve">Specific Activities </w:t>
            </w:r>
            <w:r w:rsidRPr="006B47E0">
              <w:rPr>
                <w:rFonts w:ascii="Arial" w:hAnsi="Arial" w:cs="Arial"/>
                <w:b/>
                <w:szCs w:val="16"/>
              </w:rPr>
              <w:t>(where applicable)</w:t>
            </w:r>
          </w:p>
        </w:tc>
        <w:tc>
          <w:tcPr>
            <w:tcW w:w="2134" w:type="dxa"/>
          </w:tcPr>
          <w:p w:rsidR="0053236A" w:rsidRPr="0023796C" w:rsidRDefault="0053236A" w:rsidP="004F5417">
            <w:pPr>
              <w:rPr>
                <w:rFonts w:ascii="Arial" w:hAnsi="Arial" w:cs="Arial"/>
                <w:b/>
              </w:rPr>
            </w:pPr>
            <w:r w:rsidRPr="0023796C">
              <w:rPr>
                <w:rFonts w:ascii="Arial" w:hAnsi="Arial" w:cs="Arial"/>
                <w:b/>
              </w:rPr>
              <w:t>Due Dates</w:t>
            </w:r>
          </w:p>
        </w:tc>
      </w:tr>
      <w:tr w:rsidR="0053236A" w:rsidRPr="0023796C" w:rsidTr="006449EA">
        <w:trPr>
          <w:trHeight w:val="900"/>
        </w:trPr>
        <w:tc>
          <w:tcPr>
            <w:tcW w:w="2214" w:type="dxa"/>
            <w:vMerge w:val="restart"/>
            <w:vAlign w:val="center"/>
          </w:tcPr>
          <w:p w:rsidR="0053236A" w:rsidRPr="0023796C" w:rsidRDefault="0053236A" w:rsidP="004F5417">
            <w:pPr>
              <w:pStyle w:val="ListParagraph"/>
              <w:ind w:left="90"/>
              <w:rPr>
                <w:rFonts w:ascii="Arial" w:hAnsi="Arial" w:cs="Arial"/>
              </w:rPr>
            </w:pPr>
            <w:r w:rsidRPr="0023796C">
              <w:rPr>
                <w:rFonts w:ascii="Arial" w:hAnsi="Arial" w:cs="Arial"/>
              </w:rPr>
              <w:t>Student uses placement</w:t>
            </w:r>
            <w:r>
              <w:rPr>
                <w:rFonts w:ascii="Arial" w:hAnsi="Arial" w:cs="Arial"/>
              </w:rPr>
              <w:t>/practice</w:t>
            </w:r>
            <w:r w:rsidRPr="0023796C">
              <w:rPr>
                <w:rFonts w:ascii="Arial" w:hAnsi="Arial" w:cs="Arial"/>
              </w:rPr>
              <w:t xml:space="preserve"> experience to formulate research proposal</w:t>
            </w:r>
            <w:r>
              <w:rPr>
                <w:rFonts w:ascii="Arial" w:hAnsi="Arial" w:cs="Arial"/>
              </w:rPr>
              <w:t xml:space="preserve"> and inform scientific inquiry</w:t>
            </w:r>
          </w:p>
          <w:p w:rsidR="0053236A" w:rsidRPr="0023796C" w:rsidRDefault="0053236A" w:rsidP="004F5417">
            <w:pPr>
              <w:ind w:left="90"/>
              <w:rPr>
                <w:rFonts w:ascii="Arial" w:hAnsi="Arial" w:cs="Arial"/>
                <w:b/>
              </w:rPr>
            </w:pPr>
          </w:p>
        </w:tc>
        <w:tc>
          <w:tcPr>
            <w:tcW w:w="3456" w:type="dxa"/>
            <w:vMerge w:val="restart"/>
            <w:vAlign w:val="center"/>
          </w:tcPr>
          <w:p w:rsidR="0053236A" w:rsidRPr="0023796C" w:rsidRDefault="0053236A" w:rsidP="0053236A">
            <w:pPr>
              <w:pStyle w:val="ListParagraph"/>
              <w:numPr>
                <w:ilvl w:val="1"/>
                <w:numId w:val="27"/>
              </w:numPr>
              <w:spacing w:after="200"/>
              <w:ind w:left="342"/>
              <w:rPr>
                <w:rFonts w:ascii="Arial" w:hAnsi="Arial" w:cs="Arial"/>
              </w:rPr>
            </w:pPr>
            <w:r w:rsidRPr="0023796C">
              <w:rPr>
                <w:rFonts w:ascii="Arial" w:hAnsi="Arial" w:cs="Arial"/>
              </w:rPr>
              <w:t xml:space="preserve">Student will be able, in consultation with field supervisor, </w:t>
            </w:r>
            <w:r>
              <w:rPr>
                <w:rFonts w:ascii="Arial" w:hAnsi="Arial" w:cs="Arial"/>
              </w:rPr>
              <w:t xml:space="preserve">to </w:t>
            </w:r>
            <w:r w:rsidRPr="0023796C">
              <w:rPr>
                <w:rFonts w:ascii="Arial" w:hAnsi="Arial" w:cs="Arial"/>
              </w:rPr>
              <w:t>identify agency problem or issue that needs to be addressed and formulate a problem statement.</w:t>
            </w:r>
          </w:p>
          <w:p w:rsidR="0053236A" w:rsidRPr="0023796C" w:rsidRDefault="0053236A" w:rsidP="0053236A">
            <w:pPr>
              <w:pStyle w:val="ListParagraph"/>
              <w:numPr>
                <w:ilvl w:val="1"/>
                <w:numId w:val="27"/>
              </w:numPr>
              <w:spacing w:after="200"/>
              <w:ind w:left="342"/>
              <w:rPr>
                <w:rFonts w:ascii="Arial" w:hAnsi="Arial" w:cs="Arial"/>
              </w:rPr>
            </w:pPr>
            <w:r w:rsidRPr="0023796C">
              <w:rPr>
                <w:rFonts w:ascii="Arial" w:hAnsi="Arial" w:cs="Arial"/>
              </w:rPr>
              <w:t>Student will be able to identify potential participants and plan to gather data</w:t>
            </w:r>
            <w:r>
              <w:rPr>
                <w:rFonts w:ascii="Arial" w:hAnsi="Arial" w:cs="Arial"/>
              </w:rPr>
              <w:t>.</w:t>
            </w:r>
          </w:p>
          <w:p w:rsidR="0053236A" w:rsidRPr="0023796C" w:rsidRDefault="0053236A" w:rsidP="0053236A">
            <w:pPr>
              <w:pStyle w:val="ListParagraph"/>
              <w:numPr>
                <w:ilvl w:val="1"/>
                <w:numId w:val="27"/>
              </w:numPr>
              <w:spacing w:after="200"/>
              <w:ind w:left="342"/>
              <w:rPr>
                <w:rFonts w:ascii="Arial" w:hAnsi="Arial" w:cs="Arial"/>
              </w:rPr>
            </w:pPr>
            <w:r w:rsidRPr="0023796C">
              <w:rPr>
                <w:rFonts w:ascii="Arial" w:hAnsi="Arial" w:cs="Arial"/>
              </w:rPr>
              <w:t>Student will be able to discuss the effect of research on agency practice and/or policy</w:t>
            </w:r>
            <w:r>
              <w:rPr>
                <w:rFonts w:ascii="Arial" w:hAnsi="Arial" w:cs="Arial"/>
              </w:rPr>
              <w:t>.</w:t>
            </w:r>
          </w:p>
        </w:tc>
        <w:tc>
          <w:tcPr>
            <w:tcW w:w="2294" w:type="dxa"/>
            <w:vAlign w:val="center"/>
          </w:tcPr>
          <w:p w:rsidR="0053236A" w:rsidRDefault="0053236A" w:rsidP="004F5417">
            <w:pPr>
              <w:rPr>
                <w:rFonts w:ascii="Arial" w:hAnsi="Arial" w:cs="Arial"/>
                <w:b/>
              </w:rPr>
            </w:pPr>
            <w:r>
              <w:rPr>
                <w:rFonts w:ascii="Arial" w:hAnsi="Arial" w:cs="Arial"/>
                <w:b/>
              </w:rPr>
              <w:fldChar w:fldCharType="begin">
                <w:ffData>
                  <w:name w:val="Text38"/>
                  <w:enabled/>
                  <w:calcOnExit w:val="0"/>
                  <w:textInput/>
                </w:ffData>
              </w:fldChar>
            </w:r>
            <w:bookmarkStart w:id="418" w:name="Text3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18"/>
          </w:p>
        </w:tc>
        <w:tc>
          <w:tcPr>
            <w:tcW w:w="2134"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6449EA">
        <w:trPr>
          <w:trHeight w:val="898"/>
        </w:trPr>
        <w:tc>
          <w:tcPr>
            <w:tcW w:w="2214" w:type="dxa"/>
            <w:vMerge/>
            <w:vAlign w:val="center"/>
          </w:tcPr>
          <w:p w:rsidR="0053236A" w:rsidRPr="0023796C" w:rsidRDefault="0053236A" w:rsidP="004F5417">
            <w:pPr>
              <w:pStyle w:val="ListParagraph"/>
              <w:ind w:left="90"/>
              <w:rPr>
                <w:rFonts w:ascii="Arial" w:hAnsi="Arial" w:cs="Arial"/>
              </w:rPr>
            </w:pPr>
          </w:p>
        </w:tc>
        <w:tc>
          <w:tcPr>
            <w:tcW w:w="3456" w:type="dxa"/>
            <w:vMerge/>
            <w:vAlign w:val="center"/>
          </w:tcPr>
          <w:p w:rsidR="0053236A" w:rsidRPr="0023796C" w:rsidRDefault="0053236A" w:rsidP="0053236A">
            <w:pPr>
              <w:pStyle w:val="ListParagraph"/>
              <w:numPr>
                <w:ilvl w:val="1"/>
                <w:numId w:val="27"/>
              </w:numPr>
              <w:spacing w:after="200"/>
              <w:ind w:left="342"/>
              <w:rPr>
                <w:rFonts w:ascii="Arial" w:hAnsi="Arial" w:cs="Arial"/>
              </w:rPr>
            </w:pPr>
          </w:p>
        </w:tc>
        <w:tc>
          <w:tcPr>
            <w:tcW w:w="2294" w:type="dxa"/>
            <w:vAlign w:val="center"/>
          </w:tcPr>
          <w:p w:rsidR="0053236A" w:rsidRDefault="0053236A" w:rsidP="004F5417">
            <w:pPr>
              <w:rPr>
                <w:rFonts w:ascii="Arial" w:hAnsi="Arial" w:cs="Arial"/>
                <w:b/>
              </w:rPr>
            </w:pPr>
            <w:r>
              <w:rPr>
                <w:rFonts w:ascii="Arial" w:hAnsi="Arial" w:cs="Arial"/>
                <w:b/>
              </w:rPr>
              <w:fldChar w:fldCharType="begin">
                <w:ffData>
                  <w:name w:val="Text39"/>
                  <w:enabled/>
                  <w:calcOnExit w:val="0"/>
                  <w:textInput/>
                </w:ffData>
              </w:fldChar>
            </w:r>
            <w:bookmarkStart w:id="419" w:name="Text3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19"/>
          </w:p>
        </w:tc>
        <w:tc>
          <w:tcPr>
            <w:tcW w:w="2134"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6449EA">
        <w:trPr>
          <w:trHeight w:val="898"/>
        </w:trPr>
        <w:tc>
          <w:tcPr>
            <w:tcW w:w="2214" w:type="dxa"/>
            <w:vMerge/>
            <w:vAlign w:val="center"/>
          </w:tcPr>
          <w:p w:rsidR="0053236A" w:rsidRPr="0023796C" w:rsidRDefault="0053236A" w:rsidP="004F5417">
            <w:pPr>
              <w:pStyle w:val="ListParagraph"/>
              <w:ind w:left="90"/>
              <w:rPr>
                <w:rFonts w:ascii="Arial" w:hAnsi="Arial" w:cs="Arial"/>
              </w:rPr>
            </w:pPr>
          </w:p>
        </w:tc>
        <w:tc>
          <w:tcPr>
            <w:tcW w:w="3456" w:type="dxa"/>
            <w:vMerge/>
            <w:vAlign w:val="center"/>
          </w:tcPr>
          <w:p w:rsidR="0053236A" w:rsidRPr="0023796C" w:rsidRDefault="0053236A" w:rsidP="0053236A">
            <w:pPr>
              <w:pStyle w:val="ListParagraph"/>
              <w:numPr>
                <w:ilvl w:val="1"/>
                <w:numId w:val="27"/>
              </w:numPr>
              <w:spacing w:after="200"/>
              <w:ind w:left="342"/>
              <w:rPr>
                <w:rFonts w:ascii="Arial" w:hAnsi="Arial" w:cs="Arial"/>
              </w:rPr>
            </w:pPr>
          </w:p>
        </w:tc>
        <w:tc>
          <w:tcPr>
            <w:tcW w:w="2294" w:type="dxa"/>
            <w:vAlign w:val="center"/>
          </w:tcPr>
          <w:p w:rsidR="0053236A" w:rsidRDefault="0053236A" w:rsidP="004F5417">
            <w:pPr>
              <w:rPr>
                <w:rFonts w:ascii="Arial" w:hAnsi="Arial" w:cs="Arial"/>
                <w:b/>
              </w:rPr>
            </w:pPr>
            <w:r>
              <w:rPr>
                <w:rFonts w:ascii="Arial" w:hAnsi="Arial" w:cs="Arial"/>
                <w:b/>
              </w:rPr>
              <w:fldChar w:fldCharType="begin">
                <w:ffData>
                  <w:name w:val="Text40"/>
                  <w:enabled/>
                  <w:calcOnExit w:val="0"/>
                  <w:textInput/>
                </w:ffData>
              </w:fldChar>
            </w:r>
            <w:bookmarkStart w:id="420" w:name="Text4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20"/>
          </w:p>
        </w:tc>
        <w:tc>
          <w:tcPr>
            <w:tcW w:w="2134"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6449EA">
        <w:trPr>
          <w:trHeight w:val="709"/>
        </w:trPr>
        <w:tc>
          <w:tcPr>
            <w:tcW w:w="2214" w:type="dxa"/>
            <w:vMerge w:val="restart"/>
            <w:vAlign w:val="center"/>
          </w:tcPr>
          <w:p w:rsidR="0053236A" w:rsidRPr="0023796C" w:rsidRDefault="0053236A" w:rsidP="004F5417">
            <w:pPr>
              <w:pStyle w:val="ListParagraph"/>
              <w:ind w:left="90"/>
              <w:rPr>
                <w:rFonts w:ascii="Arial" w:hAnsi="Arial" w:cs="Arial"/>
              </w:rPr>
            </w:pPr>
            <w:r w:rsidRPr="0023796C">
              <w:rPr>
                <w:rFonts w:ascii="Arial" w:hAnsi="Arial" w:cs="Arial"/>
              </w:rPr>
              <w:t>Student uses current research</w:t>
            </w:r>
            <w:r>
              <w:rPr>
                <w:rFonts w:ascii="Arial" w:hAnsi="Arial" w:cs="Arial"/>
              </w:rPr>
              <w:t xml:space="preserve"> evidence</w:t>
            </w:r>
            <w:r w:rsidRPr="0023796C">
              <w:rPr>
                <w:rFonts w:ascii="Arial" w:hAnsi="Arial" w:cs="Arial"/>
              </w:rPr>
              <w:t xml:space="preserve"> to inform</w:t>
            </w:r>
            <w:r>
              <w:rPr>
                <w:rFonts w:ascii="Arial" w:hAnsi="Arial" w:cs="Arial"/>
              </w:rPr>
              <w:t xml:space="preserve"> placement/</w:t>
            </w:r>
            <w:r w:rsidRPr="0023796C">
              <w:rPr>
                <w:rFonts w:ascii="Arial" w:hAnsi="Arial" w:cs="Arial"/>
              </w:rPr>
              <w:t xml:space="preserve"> practice</w:t>
            </w:r>
            <w:r>
              <w:rPr>
                <w:rFonts w:ascii="Arial" w:hAnsi="Arial" w:cs="Arial"/>
              </w:rPr>
              <w:t>.</w:t>
            </w:r>
          </w:p>
        </w:tc>
        <w:tc>
          <w:tcPr>
            <w:tcW w:w="3456" w:type="dxa"/>
            <w:vMerge w:val="restart"/>
            <w:vAlign w:val="center"/>
          </w:tcPr>
          <w:p w:rsidR="0053236A" w:rsidRPr="0023796C" w:rsidRDefault="0053236A" w:rsidP="0053236A">
            <w:pPr>
              <w:pStyle w:val="ListParagraph"/>
              <w:numPr>
                <w:ilvl w:val="1"/>
                <w:numId w:val="27"/>
              </w:numPr>
              <w:spacing w:after="200"/>
              <w:ind w:left="342"/>
              <w:rPr>
                <w:rFonts w:ascii="Arial" w:hAnsi="Arial" w:cs="Arial"/>
              </w:rPr>
            </w:pPr>
            <w:r w:rsidRPr="0023796C">
              <w:rPr>
                <w:rFonts w:ascii="Arial" w:hAnsi="Arial" w:cs="Arial"/>
              </w:rPr>
              <w:t>In consultation with supervisor, student will identify a practice issue.</w:t>
            </w:r>
          </w:p>
          <w:p w:rsidR="0053236A" w:rsidRPr="0023796C" w:rsidRDefault="0053236A" w:rsidP="0053236A">
            <w:pPr>
              <w:pStyle w:val="ListParagraph"/>
              <w:numPr>
                <w:ilvl w:val="1"/>
                <w:numId w:val="27"/>
              </w:numPr>
              <w:spacing w:after="200"/>
              <w:ind w:left="342"/>
              <w:rPr>
                <w:rFonts w:ascii="Arial" w:hAnsi="Arial" w:cs="Arial"/>
              </w:rPr>
            </w:pPr>
            <w:r w:rsidRPr="0023796C">
              <w:rPr>
                <w:rFonts w:ascii="Arial" w:hAnsi="Arial" w:cs="Arial"/>
              </w:rPr>
              <w:t>Student will conduct thorough literature review addressing practice issue.</w:t>
            </w:r>
          </w:p>
          <w:p w:rsidR="0053236A" w:rsidRPr="0023796C" w:rsidRDefault="0053236A" w:rsidP="0053236A">
            <w:pPr>
              <w:pStyle w:val="ListParagraph"/>
              <w:numPr>
                <w:ilvl w:val="1"/>
                <w:numId w:val="27"/>
              </w:numPr>
              <w:spacing w:after="200"/>
              <w:ind w:left="342"/>
              <w:rPr>
                <w:rFonts w:ascii="Arial" w:hAnsi="Arial" w:cs="Arial"/>
              </w:rPr>
            </w:pPr>
            <w:r w:rsidRPr="0023796C">
              <w:rPr>
                <w:rFonts w:ascii="Arial" w:hAnsi="Arial" w:cs="Arial"/>
              </w:rPr>
              <w:t>Student will discuss her/his conclusions with supervisor.</w:t>
            </w:r>
          </w:p>
        </w:tc>
        <w:tc>
          <w:tcPr>
            <w:tcW w:w="2294" w:type="dxa"/>
            <w:vAlign w:val="center"/>
          </w:tcPr>
          <w:p w:rsidR="0053236A" w:rsidRDefault="0053236A" w:rsidP="004F5417">
            <w:pPr>
              <w:rPr>
                <w:rFonts w:ascii="Arial" w:hAnsi="Arial" w:cs="Arial"/>
                <w:b/>
              </w:rPr>
            </w:pPr>
            <w:r>
              <w:rPr>
                <w:rFonts w:ascii="Arial" w:hAnsi="Arial" w:cs="Arial"/>
                <w:b/>
              </w:rPr>
              <w:fldChar w:fldCharType="begin">
                <w:ffData>
                  <w:name w:val="Text41"/>
                  <w:enabled/>
                  <w:calcOnExit w:val="0"/>
                  <w:textInput/>
                </w:ffData>
              </w:fldChar>
            </w:r>
            <w:bookmarkStart w:id="421" w:name="Text4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21"/>
          </w:p>
        </w:tc>
        <w:tc>
          <w:tcPr>
            <w:tcW w:w="2134"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6449EA">
        <w:trPr>
          <w:trHeight w:val="709"/>
        </w:trPr>
        <w:tc>
          <w:tcPr>
            <w:tcW w:w="2214" w:type="dxa"/>
            <w:vMerge/>
            <w:vAlign w:val="center"/>
          </w:tcPr>
          <w:p w:rsidR="0053236A" w:rsidRPr="0023796C" w:rsidRDefault="0053236A" w:rsidP="004F5417">
            <w:pPr>
              <w:pStyle w:val="ListParagraph"/>
              <w:ind w:left="90"/>
              <w:rPr>
                <w:rFonts w:ascii="Arial" w:hAnsi="Arial" w:cs="Arial"/>
              </w:rPr>
            </w:pPr>
          </w:p>
        </w:tc>
        <w:tc>
          <w:tcPr>
            <w:tcW w:w="3456" w:type="dxa"/>
            <w:vMerge/>
          </w:tcPr>
          <w:p w:rsidR="0053236A" w:rsidRPr="0023796C" w:rsidRDefault="0053236A" w:rsidP="0053236A">
            <w:pPr>
              <w:pStyle w:val="ListParagraph"/>
              <w:numPr>
                <w:ilvl w:val="1"/>
                <w:numId w:val="27"/>
              </w:numPr>
              <w:spacing w:after="200"/>
              <w:ind w:left="342"/>
              <w:rPr>
                <w:rFonts w:ascii="Arial" w:hAnsi="Arial" w:cs="Arial"/>
              </w:rPr>
            </w:pPr>
          </w:p>
        </w:tc>
        <w:tc>
          <w:tcPr>
            <w:tcW w:w="2294" w:type="dxa"/>
            <w:vAlign w:val="center"/>
          </w:tcPr>
          <w:p w:rsidR="0053236A" w:rsidRDefault="0053236A" w:rsidP="004F5417">
            <w:pPr>
              <w:rPr>
                <w:rFonts w:ascii="Arial" w:hAnsi="Arial" w:cs="Arial"/>
                <w:b/>
              </w:rPr>
            </w:pPr>
            <w:r>
              <w:rPr>
                <w:rFonts w:ascii="Arial" w:hAnsi="Arial" w:cs="Arial"/>
                <w:b/>
              </w:rPr>
              <w:fldChar w:fldCharType="begin">
                <w:ffData>
                  <w:name w:val="Text42"/>
                  <w:enabled/>
                  <w:calcOnExit w:val="0"/>
                  <w:textInput/>
                </w:ffData>
              </w:fldChar>
            </w:r>
            <w:bookmarkStart w:id="422" w:name="Text4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22"/>
          </w:p>
        </w:tc>
        <w:tc>
          <w:tcPr>
            <w:tcW w:w="2134"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6449EA">
        <w:trPr>
          <w:trHeight w:val="709"/>
        </w:trPr>
        <w:tc>
          <w:tcPr>
            <w:tcW w:w="2214" w:type="dxa"/>
            <w:vMerge/>
            <w:vAlign w:val="center"/>
          </w:tcPr>
          <w:p w:rsidR="0053236A" w:rsidRPr="0023796C" w:rsidRDefault="0053236A" w:rsidP="004F5417">
            <w:pPr>
              <w:pStyle w:val="ListParagraph"/>
              <w:ind w:left="90"/>
              <w:rPr>
                <w:rFonts w:ascii="Arial" w:hAnsi="Arial" w:cs="Arial"/>
              </w:rPr>
            </w:pPr>
          </w:p>
        </w:tc>
        <w:tc>
          <w:tcPr>
            <w:tcW w:w="3456" w:type="dxa"/>
            <w:vMerge/>
          </w:tcPr>
          <w:p w:rsidR="0053236A" w:rsidRPr="0023796C" w:rsidRDefault="0053236A" w:rsidP="0053236A">
            <w:pPr>
              <w:pStyle w:val="ListParagraph"/>
              <w:numPr>
                <w:ilvl w:val="1"/>
                <w:numId w:val="27"/>
              </w:numPr>
              <w:spacing w:after="200"/>
              <w:ind w:left="342"/>
              <w:rPr>
                <w:rFonts w:ascii="Arial" w:hAnsi="Arial" w:cs="Arial"/>
              </w:rPr>
            </w:pPr>
          </w:p>
        </w:tc>
        <w:tc>
          <w:tcPr>
            <w:tcW w:w="2294" w:type="dxa"/>
            <w:vAlign w:val="center"/>
          </w:tcPr>
          <w:p w:rsidR="0053236A" w:rsidRDefault="0053236A" w:rsidP="004F5417">
            <w:pPr>
              <w:rPr>
                <w:rFonts w:ascii="Arial" w:hAnsi="Arial" w:cs="Arial"/>
                <w:b/>
              </w:rPr>
            </w:pPr>
            <w:r>
              <w:rPr>
                <w:rFonts w:ascii="Arial" w:hAnsi="Arial" w:cs="Arial"/>
                <w:b/>
              </w:rPr>
              <w:fldChar w:fldCharType="begin">
                <w:ffData>
                  <w:name w:val="Text43"/>
                  <w:enabled/>
                  <w:calcOnExit w:val="0"/>
                  <w:textInput/>
                </w:ffData>
              </w:fldChar>
            </w:r>
            <w:bookmarkStart w:id="423" w:name="Text4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23"/>
          </w:p>
        </w:tc>
        <w:tc>
          <w:tcPr>
            <w:tcW w:w="2134"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bl>
    <w:p w:rsidR="0053236A" w:rsidRDefault="0053236A" w:rsidP="0053236A">
      <w:pPr>
        <w:rPr>
          <w:rFonts w:ascii="Arial" w:hAnsi="Arial" w:cs="Arial"/>
        </w:rPr>
      </w:pPr>
    </w:p>
    <w:p w:rsidR="006449EA" w:rsidRPr="0023796C" w:rsidRDefault="006449EA" w:rsidP="0053236A">
      <w:pPr>
        <w:rPr>
          <w:rFonts w:ascii="Arial" w:hAnsi="Arial" w:cs="Arial"/>
        </w:rPr>
      </w:pPr>
    </w:p>
    <w:p w:rsidR="0053236A" w:rsidRDefault="0053236A" w:rsidP="0053236A">
      <w:pPr>
        <w:rPr>
          <w:rFonts w:ascii="Arial" w:hAnsi="Arial" w:cs="Arial"/>
          <w:sz w:val="18"/>
        </w:rPr>
      </w:pPr>
      <w:r w:rsidRPr="002D3C1D">
        <w:rPr>
          <w:rFonts w:ascii="Arial" w:hAnsi="Arial" w:cs="Arial"/>
          <w:b/>
          <w:shd w:val="clear" w:color="auto" w:fill="D9D9D9"/>
        </w:rPr>
        <w:t>Competency #7:</w:t>
      </w:r>
      <w:r>
        <w:rPr>
          <w:rFonts w:ascii="Arial" w:hAnsi="Arial" w:cs="Arial"/>
          <w:b/>
          <w:shd w:val="clear" w:color="auto" w:fill="D9D9D9"/>
        </w:rPr>
        <w:t xml:space="preserve"> </w:t>
      </w:r>
      <w:r w:rsidRPr="002D3C1D">
        <w:rPr>
          <w:rFonts w:ascii="Arial" w:hAnsi="Arial" w:cs="Arial"/>
          <w:b/>
          <w:shd w:val="clear" w:color="auto" w:fill="D9D9D9"/>
        </w:rPr>
        <w:t xml:space="preserve"> Apply knowledge of human behavior and the social environment </w:t>
      </w:r>
      <w:r w:rsidRPr="002D3C1D">
        <w:rPr>
          <w:rFonts w:ascii="Arial" w:hAnsi="Arial" w:cs="Arial"/>
          <w:sz w:val="18"/>
          <w:shd w:val="clear" w:color="auto" w:fill="D9D9D9"/>
        </w:rPr>
        <w:t>(EPAS Competency 2.1.7)</w:t>
      </w:r>
      <w:r>
        <w:rPr>
          <w:rFonts w:ascii="Arial" w:hAnsi="Arial" w:cs="Arial"/>
          <w:sz w:val="18"/>
        </w:rPr>
        <w:t xml:space="preserve">                         </w:t>
      </w:r>
    </w:p>
    <w:p w:rsidR="0053236A" w:rsidRDefault="0053236A" w:rsidP="0053236A">
      <w:pPr>
        <w:rPr>
          <w:rFonts w:ascii="Arial" w:hAnsi="Arial" w:cs="Arial"/>
          <w:sz w:val="18"/>
        </w:rPr>
      </w:pPr>
    </w:p>
    <w:p w:rsidR="006449EA" w:rsidRPr="002D458B" w:rsidRDefault="006449EA" w:rsidP="0053236A">
      <w:pPr>
        <w:rPr>
          <w:rFonts w:ascii="Arial" w:hAnsi="Arial" w:cs="Arial"/>
          <w:sz w:val="18"/>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3620"/>
        <w:gridCol w:w="2318"/>
        <w:gridCol w:w="2146"/>
      </w:tblGrid>
      <w:tr w:rsidR="0053236A" w:rsidRPr="0023796C" w:rsidTr="00BB3E96">
        <w:trPr>
          <w:tblHeader/>
        </w:trPr>
        <w:tc>
          <w:tcPr>
            <w:tcW w:w="2014" w:type="dxa"/>
          </w:tcPr>
          <w:p w:rsidR="0053236A" w:rsidRPr="0023796C" w:rsidRDefault="0053236A" w:rsidP="004F5417">
            <w:pPr>
              <w:rPr>
                <w:rFonts w:ascii="Arial" w:hAnsi="Arial" w:cs="Arial"/>
                <w:b/>
              </w:rPr>
            </w:pPr>
            <w:r>
              <w:rPr>
                <w:rFonts w:ascii="Arial" w:hAnsi="Arial" w:cs="Arial"/>
                <w:b/>
              </w:rPr>
              <w:t>Practice Behaviors</w:t>
            </w:r>
          </w:p>
        </w:tc>
        <w:tc>
          <w:tcPr>
            <w:tcW w:w="3620" w:type="dxa"/>
          </w:tcPr>
          <w:p w:rsidR="0053236A" w:rsidRPr="0023796C" w:rsidRDefault="0053236A" w:rsidP="004F5417">
            <w:pPr>
              <w:rPr>
                <w:rFonts w:ascii="Arial" w:hAnsi="Arial" w:cs="Arial"/>
                <w:b/>
              </w:rPr>
            </w:pPr>
            <w:r>
              <w:rPr>
                <w:rFonts w:ascii="Arial" w:hAnsi="Arial" w:cs="Arial"/>
                <w:b/>
              </w:rPr>
              <w:t>Tasks</w:t>
            </w:r>
          </w:p>
        </w:tc>
        <w:tc>
          <w:tcPr>
            <w:tcW w:w="2318" w:type="dxa"/>
          </w:tcPr>
          <w:p w:rsidR="0053236A" w:rsidRPr="0023796C" w:rsidRDefault="0053236A" w:rsidP="004F5417">
            <w:pPr>
              <w:rPr>
                <w:rFonts w:ascii="Arial" w:hAnsi="Arial" w:cs="Arial"/>
                <w:b/>
              </w:rPr>
            </w:pPr>
            <w:r>
              <w:rPr>
                <w:rFonts w:ascii="Arial" w:hAnsi="Arial" w:cs="Arial"/>
                <w:b/>
              </w:rPr>
              <w:t xml:space="preserve">Specific Activities </w:t>
            </w:r>
            <w:r w:rsidRPr="006B47E0">
              <w:rPr>
                <w:rFonts w:ascii="Arial" w:hAnsi="Arial" w:cs="Arial"/>
                <w:b/>
                <w:szCs w:val="16"/>
              </w:rPr>
              <w:t>(where applicable)</w:t>
            </w:r>
          </w:p>
        </w:tc>
        <w:tc>
          <w:tcPr>
            <w:tcW w:w="2146" w:type="dxa"/>
          </w:tcPr>
          <w:p w:rsidR="0053236A" w:rsidRPr="0023796C" w:rsidRDefault="0053236A" w:rsidP="004F5417">
            <w:pPr>
              <w:rPr>
                <w:rFonts w:ascii="Arial" w:hAnsi="Arial" w:cs="Arial"/>
                <w:b/>
              </w:rPr>
            </w:pPr>
            <w:r w:rsidRPr="0023796C">
              <w:rPr>
                <w:rFonts w:ascii="Arial" w:hAnsi="Arial" w:cs="Arial"/>
                <w:b/>
              </w:rPr>
              <w:t>Due Dates</w:t>
            </w:r>
          </w:p>
        </w:tc>
      </w:tr>
      <w:tr w:rsidR="0053236A" w:rsidRPr="0023796C" w:rsidTr="00BB3E96">
        <w:trPr>
          <w:trHeight w:val="1145"/>
        </w:trPr>
        <w:tc>
          <w:tcPr>
            <w:tcW w:w="2014" w:type="dxa"/>
            <w:vMerge w:val="restart"/>
            <w:vAlign w:val="center"/>
          </w:tcPr>
          <w:p w:rsidR="0053236A" w:rsidRPr="006B47E0" w:rsidRDefault="0053236A" w:rsidP="004F5417">
            <w:pPr>
              <w:ind w:left="90"/>
              <w:rPr>
                <w:rFonts w:ascii="Arial" w:hAnsi="Arial" w:cs="Arial"/>
                <w:b/>
                <w:szCs w:val="16"/>
              </w:rPr>
            </w:pPr>
            <w:r w:rsidRPr="006B47E0">
              <w:rPr>
                <w:rFonts w:ascii="Arial" w:hAnsi="Arial" w:cs="Arial"/>
                <w:szCs w:val="16"/>
              </w:rPr>
              <w:t>Student utilizes conceptual framework to guide the processes of assessment, intervention, and evaluation</w:t>
            </w:r>
          </w:p>
        </w:tc>
        <w:tc>
          <w:tcPr>
            <w:tcW w:w="3620" w:type="dxa"/>
            <w:vMerge w:val="restart"/>
            <w:vAlign w:val="center"/>
          </w:tcPr>
          <w:p w:rsidR="0053236A" w:rsidRPr="0023796C" w:rsidRDefault="0053236A" w:rsidP="0053236A">
            <w:pPr>
              <w:pStyle w:val="ListParagraph"/>
              <w:numPr>
                <w:ilvl w:val="1"/>
                <w:numId w:val="28"/>
              </w:numPr>
              <w:spacing w:after="200" w:line="276" w:lineRule="auto"/>
              <w:ind w:left="342"/>
              <w:rPr>
                <w:rFonts w:ascii="Arial" w:hAnsi="Arial" w:cs="Arial"/>
              </w:rPr>
            </w:pPr>
            <w:r w:rsidRPr="0023796C">
              <w:rPr>
                <w:rFonts w:ascii="Arial" w:hAnsi="Arial" w:cs="Arial"/>
              </w:rPr>
              <w:t xml:space="preserve">Student will </w:t>
            </w:r>
            <w:r>
              <w:rPr>
                <w:rFonts w:ascii="Arial" w:hAnsi="Arial" w:cs="Arial"/>
              </w:rPr>
              <w:t xml:space="preserve">be </w:t>
            </w:r>
            <w:r w:rsidRPr="0023796C">
              <w:rPr>
                <w:rFonts w:ascii="Arial" w:hAnsi="Arial" w:cs="Arial"/>
              </w:rPr>
              <w:t>able to identify issues related to transitions over the course of the life cycle.</w:t>
            </w:r>
          </w:p>
          <w:p w:rsidR="0053236A" w:rsidRPr="0023796C" w:rsidRDefault="0053236A" w:rsidP="0053236A">
            <w:pPr>
              <w:pStyle w:val="ListParagraph"/>
              <w:numPr>
                <w:ilvl w:val="1"/>
                <w:numId w:val="28"/>
              </w:numPr>
              <w:spacing w:after="200" w:line="276" w:lineRule="auto"/>
              <w:ind w:left="342"/>
              <w:rPr>
                <w:rFonts w:ascii="Arial" w:hAnsi="Arial" w:cs="Arial"/>
              </w:rPr>
            </w:pPr>
            <w:r w:rsidRPr="0023796C">
              <w:rPr>
                <w:rFonts w:ascii="Arial" w:hAnsi="Arial" w:cs="Arial"/>
              </w:rPr>
              <w:t xml:space="preserve"> Student will </w:t>
            </w:r>
            <w:r>
              <w:rPr>
                <w:rFonts w:ascii="Arial" w:hAnsi="Arial" w:cs="Arial"/>
              </w:rPr>
              <w:t xml:space="preserve">be </w:t>
            </w:r>
            <w:r w:rsidRPr="0023796C">
              <w:rPr>
                <w:rFonts w:ascii="Arial" w:hAnsi="Arial" w:cs="Arial"/>
              </w:rPr>
              <w:t>able to relate social work perspectives and related theories.</w:t>
            </w:r>
          </w:p>
          <w:p w:rsidR="0053236A" w:rsidRPr="0023796C" w:rsidRDefault="0053236A" w:rsidP="0053236A">
            <w:pPr>
              <w:pStyle w:val="ListParagraph"/>
              <w:numPr>
                <w:ilvl w:val="1"/>
                <w:numId w:val="28"/>
              </w:numPr>
              <w:spacing w:after="200" w:line="276" w:lineRule="auto"/>
              <w:ind w:left="342"/>
              <w:rPr>
                <w:rFonts w:ascii="Arial" w:hAnsi="Arial" w:cs="Arial"/>
              </w:rPr>
            </w:pPr>
            <w:r w:rsidRPr="0023796C">
              <w:rPr>
                <w:rFonts w:ascii="Arial" w:hAnsi="Arial" w:cs="Arial"/>
              </w:rPr>
              <w:t xml:space="preserve">Student will be able to complete comprehensive, culturally sensitive, bio-psycho-social-spiritual assessments on clients and client systems. </w:t>
            </w:r>
          </w:p>
        </w:tc>
        <w:tc>
          <w:tcPr>
            <w:tcW w:w="2318" w:type="dxa"/>
            <w:vAlign w:val="center"/>
          </w:tcPr>
          <w:p w:rsidR="0053236A" w:rsidRDefault="0053236A" w:rsidP="004F5417">
            <w:pPr>
              <w:rPr>
                <w:rFonts w:ascii="Arial" w:hAnsi="Arial" w:cs="Arial"/>
                <w:b/>
              </w:rPr>
            </w:pPr>
            <w:r>
              <w:rPr>
                <w:rFonts w:ascii="Arial" w:hAnsi="Arial" w:cs="Arial"/>
                <w:b/>
              </w:rPr>
              <w:fldChar w:fldCharType="begin">
                <w:ffData>
                  <w:name w:val="Text44"/>
                  <w:enabled/>
                  <w:calcOnExit w:val="0"/>
                  <w:textInput/>
                </w:ffData>
              </w:fldChar>
            </w:r>
            <w:bookmarkStart w:id="424" w:name="Text4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24"/>
          </w:p>
        </w:tc>
        <w:tc>
          <w:tcPr>
            <w:tcW w:w="2146"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BB3E96">
        <w:trPr>
          <w:trHeight w:val="1144"/>
        </w:trPr>
        <w:tc>
          <w:tcPr>
            <w:tcW w:w="2014" w:type="dxa"/>
            <w:vMerge/>
            <w:vAlign w:val="center"/>
          </w:tcPr>
          <w:p w:rsidR="0053236A" w:rsidRPr="006B47E0" w:rsidRDefault="0053236A" w:rsidP="004F5417">
            <w:pPr>
              <w:ind w:left="90"/>
              <w:rPr>
                <w:rFonts w:ascii="Arial" w:hAnsi="Arial" w:cs="Arial"/>
                <w:szCs w:val="16"/>
              </w:rPr>
            </w:pPr>
          </w:p>
        </w:tc>
        <w:tc>
          <w:tcPr>
            <w:tcW w:w="3620" w:type="dxa"/>
            <w:vMerge/>
          </w:tcPr>
          <w:p w:rsidR="0053236A" w:rsidRPr="0023796C" w:rsidRDefault="0053236A" w:rsidP="0053236A">
            <w:pPr>
              <w:pStyle w:val="ListParagraph"/>
              <w:numPr>
                <w:ilvl w:val="1"/>
                <w:numId w:val="28"/>
              </w:numPr>
              <w:spacing w:after="200" w:line="276" w:lineRule="auto"/>
              <w:ind w:left="342"/>
              <w:rPr>
                <w:rFonts w:ascii="Arial" w:hAnsi="Arial" w:cs="Arial"/>
              </w:rPr>
            </w:pPr>
          </w:p>
        </w:tc>
        <w:tc>
          <w:tcPr>
            <w:tcW w:w="2318" w:type="dxa"/>
            <w:vAlign w:val="center"/>
          </w:tcPr>
          <w:p w:rsidR="0053236A" w:rsidRDefault="0053236A" w:rsidP="004F5417">
            <w:pPr>
              <w:rPr>
                <w:rFonts w:ascii="Arial" w:hAnsi="Arial" w:cs="Arial"/>
                <w:b/>
              </w:rPr>
            </w:pPr>
            <w:r>
              <w:rPr>
                <w:rFonts w:ascii="Arial" w:hAnsi="Arial" w:cs="Arial"/>
                <w:b/>
              </w:rPr>
              <w:fldChar w:fldCharType="begin">
                <w:ffData>
                  <w:name w:val="Text45"/>
                  <w:enabled/>
                  <w:calcOnExit w:val="0"/>
                  <w:textInput/>
                </w:ffData>
              </w:fldChar>
            </w:r>
            <w:bookmarkStart w:id="425" w:name="Text4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25"/>
          </w:p>
        </w:tc>
        <w:tc>
          <w:tcPr>
            <w:tcW w:w="2146"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BB3E96">
        <w:trPr>
          <w:trHeight w:val="1144"/>
        </w:trPr>
        <w:tc>
          <w:tcPr>
            <w:tcW w:w="2014" w:type="dxa"/>
            <w:vMerge/>
            <w:vAlign w:val="center"/>
          </w:tcPr>
          <w:p w:rsidR="0053236A" w:rsidRPr="006B47E0" w:rsidRDefault="0053236A" w:rsidP="004F5417">
            <w:pPr>
              <w:ind w:left="90"/>
              <w:rPr>
                <w:rFonts w:ascii="Arial" w:hAnsi="Arial" w:cs="Arial"/>
                <w:szCs w:val="16"/>
              </w:rPr>
            </w:pPr>
          </w:p>
        </w:tc>
        <w:tc>
          <w:tcPr>
            <w:tcW w:w="3620" w:type="dxa"/>
            <w:vMerge/>
          </w:tcPr>
          <w:p w:rsidR="0053236A" w:rsidRPr="0023796C" w:rsidRDefault="0053236A" w:rsidP="0053236A">
            <w:pPr>
              <w:pStyle w:val="ListParagraph"/>
              <w:numPr>
                <w:ilvl w:val="1"/>
                <w:numId w:val="28"/>
              </w:numPr>
              <w:spacing w:after="200" w:line="276" w:lineRule="auto"/>
              <w:ind w:left="342"/>
              <w:rPr>
                <w:rFonts w:ascii="Arial" w:hAnsi="Arial" w:cs="Arial"/>
              </w:rPr>
            </w:pPr>
          </w:p>
        </w:tc>
        <w:tc>
          <w:tcPr>
            <w:tcW w:w="2318" w:type="dxa"/>
            <w:vAlign w:val="center"/>
          </w:tcPr>
          <w:p w:rsidR="0053236A" w:rsidRDefault="0053236A" w:rsidP="004F5417">
            <w:pPr>
              <w:rPr>
                <w:rFonts w:ascii="Arial" w:hAnsi="Arial" w:cs="Arial"/>
                <w:b/>
              </w:rPr>
            </w:pPr>
            <w:r>
              <w:rPr>
                <w:rFonts w:ascii="Arial" w:hAnsi="Arial" w:cs="Arial"/>
                <w:b/>
              </w:rPr>
              <w:fldChar w:fldCharType="begin">
                <w:ffData>
                  <w:name w:val="Text46"/>
                  <w:enabled/>
                  <w:calcOnExit w:val="0"/>
                  <w:textInput/>
                </w:ffData>
              </w:fldChar>
            </w:r>
            <w:bookmarkStart w:id="426" w:name="Text4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26"/>
          </w:p>
        </w:tc>
        <w:tc>
          <w:tcPr>
            <w:tcW w:w="2146"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BB3E96">
        <w:trPr>
          <w:trHeight w:val="795"/>
        </w:trPr>
        <w:tc>
          <w:tcPr>
            <w:tcW w:w="2014" w:type="dxa"/>
            <w:vMerge w:val="restart"/>
            <w:vAlign w:val="center"/>
          </w:tcPr>
          <w:p w:rsidR="0053236A" w:rsidRPr="006B47E0" w:rsidRDefault="0053236A" w:rsidP="004F5417">
            <w:pPr>
              <w:ind w:left="90"/>
              <w:rPr>
                <w:rFonts w:ascii="Arial" w:hAnsi="Arial" w:cs="Arial"/>
                <w:szCs w:val="16"/>
              </w:rPr>
            </w:pPr>
            <w:r w:rsidRPr="006B47E0">
              <w:rPr>
                <w:rFonts w:ascii="Arial" w:hAnsi="Arial" w:cs="Arial"/>
                <w:szCs w:val="16"/>
              </w:rPr>
              <w:t>Student has ability to critique and apply knowledge to understand person and environment.</w:t>
            </w:r>
          </w:p>
        </w:tc>
        <w:tc>
          <w:tcPr>
            <w:tcW w:w="3620" w:type="dxa"/>
            <w:vMerge w:val="restart"/>
          </w:tcPr>
          <w:p w:rsidR="0053236A" w:rsidRDefault="0053236A" w:rsidP="0053236A">
            <w:pPr>
              <w:pStyle w:val="ListParagraph"/>
              <w:numPr>
                <w:ilvl w:val="1"/>
                <w:numId w:val="28"/>
              </w:numPr>
              <w:spacing w:after="200" w:line="276" w:lineRule="auto"/>
              <w:ind w:left="342"/>
              <w:rPr>
                <w:rFonts w:ascii="Arial" w:hAnsi="Arial" w:cs="Arial"/>
              </w:rPr>
            </w:pPr>
            <w:r>
              <w:rPr>
                <w:rFonts w:ascii="Arial" w:hAnsi="Arial" w:cs="Arial"/>
              </w:rPr>
              <w:t>Student will be able to evaluate environmental impact upon client’s presenting concerns.</w:t>
            </w:r>
          </w:p>
          <w:p w:rsidR="0053236A" w:rsidRPr="0023796C" w:rsidRDefault="0053236A" w:rsidP="0053236A">
            <w:pPr>
              <w:pStyle w:val="ListParagraph"/>
              <w:numPr>
                <w:ilvl w:val="1"/>
                <w:numId w:val="28"/>
              </w:numPr>
              <w:spacing w:after="200" w:line="276" w:lineRule="auto"/>
              <w:ind w:left="342"/>
              <w:rPr>
                <w:rFonts w:ascii="Arial" w:hAnsi="Arial" w:cs="Arial"/>
              </w:rPr>
            </w:pPr>
            <w:r>
              <w:rPr>
                <w:rFonts w:ascii="Arial" w:hAnsi="Arial" w:cs="Arial"/>
              </w:rPr>
              <w:t>Student utilizes eco-systems theory to assess and intervene to address client’s presenting concerns.</w:t>
            </w:r>
          </w:p>
        </w:tc>
        <w:tc>
          <w:tcPr>
            <w:tcW w:w="2318" w:type="dxa"/>
            <w:vAlign w:val="center"/>
          </w:tcPr>
          <w:p w:rsidR="0053236A" w:rsidRDefault="0053236A" w:rsidP="004F5417">
            <w:pPr>
              <w:rPr>
                <w:rFonts w:ascii="Arial" w:hAnsi="Arial" w:cs="Arial"/>
                <w:b/>
              </w:rPr>
            </w:pPr>
            <w:r>
              <w:rPr>
                <w:rFonts w:ascii="Arial" w:hAnsi="Arial" w:cs="Arial"/>
                <w:b/>
              </w:rPr>
              <w:fldChar w:fldCharType="begin">
                <w:ffData>
                  <w:name w:val="Text4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146"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BB3E96">
        <w:trPr>
          <w:trHeight w:val="795"/>
        </w:trPr>
        <w:tc>
          <w:tcPr>
            <w:tcW w:w="2014" w:type="dxa"/>
            <w:vMerge/>
            <w:vAlign w:val="center"/>
          </w:tcPr>
          <w:p w:rsidR="0053236A" w:rsidRPr="00267386" w:rsidRDefault="0053236A" w:rsidP="004F5417">
            <w:pPr>
              <w:ind w:left="90"/>
              <w:rPr>
                <w:rFonts w:ascii="Arial" w:hAnsi="Arial" w:cs="Arial"/>
                <w:sz w:val="22"/>
                <w:szCs w:val="22"/>
              </w:rPr>
            </w:pPr>
          </w:p>
        </w:tc>
        <w:tc>
          <w:tcPr>
            <w:tcW w:w="3620" w:type="dxa"/>
            <w:vMerge/>
          </w:tcPr>
          <w:p w:rsidR="0053236A" w:rsidRDefault="0053236A" w:rsidP="0053236A">
            <w:pPr>
              <w:pStyle w:val="ListParagraph"/>
              <w:numPr>
                <w:ilvl w:val="1"/>
                <w:numId w:val="28"/>
              </w:numPr>
              <w:spacing w:after="200" w:line="276" w:lineRule="auto"/>
              <w:ind w:left="342"/>
              <w:rPr>
                <w:rFonts w:ascii="Arial" w:hAnsi="Arial" w:cs="Arial"/>
              </w:rPr>
            </w:pPr>
          </w:p>
        </w:tc>
        <w:tc>
          <w:tcPr>
            <w:tcW w:w="2318" w:type="dxa"/>
            <w:vAlign w:val="center"/>
          </w:tcPr>
          <w:p w:rsidR="0053236A" w:rsidRDefault="0053236A" w:rsidP="004F5417">
            <w:pPr>
              <w:rPr>
                <w:rFonts w:ascii="Arial" w:hAnsi="Arial" w:cs="Arial"/>
                <w:b/>
              </w:rPr>
            </w:pPr>
            <w:r>
              <w:rPr>
                <w:rFonts w:ascii="Arial" w:hAnsi="Arial" w:cs="Arial"/>
                <w:b/>
              </w:rPr>
              <w:fldChar w:fldCharType="begin">
                <w:ffData>
                  <w:name w:val="Text4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146"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bl>
    <w:p w:rsidR="0053236A" w:rsidRDefault="0053236A" w:rsidP="0053236A">
      <w:pPr>
        <w:rPr>
          <w:rFonts w:ascii="Arial" w:hAnsi="Arial" w:cs="Arial"/>
          <w:b/>
          <w:i/>
        </w:rPr>
      </w:pPr>
    </w:p>
    <w:p w:rsidR="0053236A" w:rsidRPr="00DB26B4" w:rsidRDefault="0053236A" w:rsidP="0053236A">
      <w:pPr>
        <w:rPr>
          <w:rFonts w:ascii="Arial" w:hAnsi="Arial" w:cs="Arial"/>
          <w:b/>
        </w:rPr>
      </w:pPr>
      <w:r>
        <w:rPr>
          <w:rFonts w:ascii="Arial" w:hAnsi="Arial" w:cs="Arial"/>
          <w:b/>
          <w:i/>
        </w:rPr>
        <w:br w:type="page"/>
      </w:r>
      <w:r w:rsidRPr="00DB26B4">
        <w:rPr>
          <w:rFonts w:ascii="Arial" w:hAnsi="Arial" w:cs="Arial"/>
          <w:b/>
          <w:shd w:val="clear" w:color="auto" w:fill="D9D9D9"/>
        </w:rPr>
        <w:lastRenderedPageBreak/>
        <w:t xml:space="preserve">Competency #8:  Engage in policy practice to advance social and economic well-being and to deliver effective social work services </w:t>
      </w:r>
      <w:r w:rsidRPr="00DB26B4">
        <w:rPr>
          <w:rFonts w:ascii="Arial" w:hAnsi="Arial" w:cs="Arial"/>
          <w:sz w:val="18"/>
          <w:shd w:val="clear" w:color="auto" w:fill="D9D9D9"/>
        </w:rPr>
        <w:t>(EPAS Competency 2.1.8)</w:t>
      </w:r>
      <w:r w:rsidRPr="00DB26B4">
        <w:rPr>
          <w:rFonts w:ascii="Arial" w:hAnsi="Arial" w:cs="Arial"/>
          <w:b/>
        </w:rPr>
        <w:t xml:space="preserve"> </w:t>
      </w:r>
    </w:p>
    <w:p w:rsidR="0053236A" w:rsidRPr="00DB26B4" w:rsidRDefault="0053236A" w:rsidP="0053236A">
      <w:pPr>
        <w:rPr>
          <w:rFonts w:ascii="Arial" w:hAnsi="Arial" w:cs="Arial"/>
          <w:b/>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3330"/>
        <w:gridCol w:w="1980"/>
        <w:gridCol w:w="1890"/>
      </w:tblGrid>
      <w:tr w:rsidR="00F30127" w:rsidRPr="00DB26B4" w:rsidTr="00F30127">
        <w:trPr>
          <w:tblHeader/>
        </w:trPr>
        <w:tc>
          <w:tcPr>
            <w:tcW w:w="2358" w:type="dxa"/>
          </w:tcPr>
          <w:p w:rsidR="0053236A" w:rsidRPr="00DB26B4" w:rsidRDefault="0053236A" w:rsidP="004F5417">
            <w:pPr>
              <w:rPr>
                <w:rFonts w:ascii="Arial" w:hAnsi="Arial" w:cs="Arial"/>
                <w:b/>
              </w:rPr>
            </w:pPr>
            <w:r w:rsidRPr="00DB26B4">
              <w:rPr>
                <w:rFonts w:ascii="Arial" w:hAnsi="Arial" w:cs="Arial"/>
                <w:b/>
              </w:rPr>
              <w:t>Practice Behaviors</w:t>
            </w:r>
          </w:p>
        </w:tc>
        <w:tc>
          <w:tcPr>
            <w:tcW w:w="3330" w:type="dxa"/>
          </w:tcPr>
          <w:p w:rsidR="0053236A" w:rsidRPr="00DB26B4" w:rsidRDefault="0053236A" w:rsidP="004F5417">
            <w:pPr>
              <w:rPr>
                <w:rFonts w:ascii="Arial" w:hAnsi="Arial" w:cs="Arial"/>
                <w:b/>
              </w:rPr>
            </w:pPr>
            <w:r w:rsidRPr="00DB26B4">
              <w:rPr>
                <w:rFonts w:ascii="Arial" w:hAnsi="Arial" w:cs="Arial"/>
                <w:b/>
              </w:rPr>
              <w:t>Tasks</w:t>
            </w:r>
          </w:p>
        </w:tc>
        <w:tc>
          <w:tcPr>
            <w:tcW w:w="1980" w:type="dxa"/>
          </w:tcPr>
          <w:p w:rsidR="0053236A" w:rsidRPr="00DB26B4" w:rsidRDefault="0053236A" w:rsidP="004F5417">
            <w:pPr>
              <w:rPr>
                <w:rFonts w:ascii="Arial" w:hAnsi="Arial" w:cs="Arial"/>
                <w:b/>
              </w:rPr>
            </w:pPr>
            <w:r w:rsidRPr="00DB26B4">
              <w:rPr>
                <w:rFonts w:ascii="Arial" w:hAnsi="Arial" w:cs="Arial"/>
                <w:b/>
              </w:rPr>
              <w:t xml:space="preserve">Specific </w:t>
            </w:r>
            <w:r w:rsidRPr="00DB26B4">
              <w:rPr>
                <w:rFonts w:ascii="Arial" w:hAnsi="Arial" w:cs="Arial"/>
                <w:b/>
                <w:szCs w:val="16"/>
              </w:rPr>
              <w:t>Activities (where applicable)</w:t>
            </w:r>
          </w:p>
        </w:tc>
        <w:tc>
          <w:tcPr>
            <w:tcW w:w="1890" w:type="dxa"/>
          </w:tcPr>
          <w:p w:rsidR="0053236A" w:rsidRPr="00DB26B4" w:rsidRDefault="0053236A" w:rsidP="004F5417">
            <w:pPr>
              <w:rPr>
                <w:rFonts w:ascii="Arial" w:hAnsi="Arial" w:cs="Arial"/>
                <w:b/>
              </w:rPr>
            </w:pPr>
            <w:r w:rsidRPr="00DB26B4">
              <w:rPr>
                <w:rFonts w:ascii="Arial" w:hAnsi="Arial" w:cs="Arial"/>
                <w:b/>
              </w:rPr>
              <w:t>Due Dates</w:t>
            </w:r>
          </w:p>
        </w:tc>
      </w:tr>
      <w:tr w:rsidR="00F30127" w:rsidRPr="00DB26B4" w:rsidTr="00F30127">
        <w:trPr>
          <w:trHeight w:val="882"/>
        </w:trPr>
        <w:tc>
          <w:tcPr>
            <w:tcW w:w="2358" w:type="dxa"/>
            <w:vMerge w:val="restart"/>
            <w:vAlign w:val="center"/>
          </w:tcPr>
          <w:p w:rsidR="0053236A" w:rsidRPr="00DB26B4" w:rsidRDefault="0053236A" w:rsidP="004F5417">
            <w:pPr>
              <w:ind w:left="90"/>
              <w:rPr>
                <w:rFonts w:ascii="Arial" w:hAnsi="Arial" w:cs="Arial"/>
                <w:szCs w:val="16"/>
              </w:rPr>
            </w:pPr>
            <w:r w:rsidRPr="00DB26B4">
              <w:rPr>
                <w:rFonts w:ascii="Arial" w:hAnsi="Arial" w:cs="Arial"/>
                <w:szCs w:val="16"/>
              </w:rPr>
              <w:t>Student analyzes, formulates, and advocates for policies that advance service delivery and social well-being.</w:t>
            </w:r>
          </w:p>
        </w:tc>
        <w:tc>
          <w:tcPr>
            <w:tcW w:w="3330" w:type="dxa"/>
            <w:vMerge w:val="restart"/>
            <w:vAlign w:val="center"/>
          </w:tcPr>
          <w:p w:rsidR="0053236A" w:rsidRPr="00DB26B4" w:rsidRDefault="0053236A" w:rsidP="0053236A">
            <w:pPr>
              <w:pStyle w:val="ListParagraph"/>
              <w:numPr>
                <w:ilvl w:val="0"/>
                <w:numId w:val="29"/>
              </w:numPr>
              <w:spacing w:after="200" w:line="276" w:lineRule="auto"/>
              <w:ind w:left="342"/>
              <w:rPr>
                <w:rFonts w:ascii="Arial" w:hAnsi="Arial" w:cs="Arial"/>
              </w:rPr>
            </w:pPr>
            <w:r w:rsidRPr="00DB26B4">
              <w:rPr>
                <w:rFonts w:ascii="Arial" w:hAnsi="Arial" w:cs="Arial"/>
              </w:rPr>
              <w:t>Student will describe social policies, laws, practices that impact the client system or delivery of services.</w:t>
            </w:r>
          </w:p>
          <w:p w:rsidR="0053236A" w:rsidRPr="00DB26B4" w:rsidRDefault="0053236A" w:rsidP="0053236A">
            <w:pPr>
              <w:pStyle w:val="ListParagraph"/>
              <w:numPr>
                <w:ilvl w:val="0"/>
                <w:numId w:val="29"/>
              </w:numPr>
              <w:spacing w:after="200" w:line="276" w:lineRule="auto"/>
              <w:ind w:left="342"/>
              <w:rPr>
                <w:rFonts w:ascii="Arial" w:hAnsi="Arial" w:cs="Arial"/>
              </w:rPr>
            </w:pPr>
            <w:r w:rsidRPr="00DB26B4">
              <w:rPr>
                <w:rFonts w:ascii="Arial" w:hAnsi="Arial" w:cs="Arial"/>
              </w:rPr>
              <w:t>Student will describe services and resources provided by the agency to its client systems.</w:t>
            </w:r>
          </w:p>
          <w:p w:rsidR="0053236A" w:rsidRPr="00DB26B4" w:rsidRDefault="0053236A" w:rsidP="0053236A">
            <w:pPr>
              <w:pStyle w:val="ListParagraph"/>
              <w:numPr>
                <w:ilvl w:val="0"/>
                <w:numId w:val="29"/>
              </w:numPr>
              <w:spacing w:after="200" w:line="276" w:lineRule="auto"/>
              <w:ind w:left="342"/>
              <w:rPr>
                <w:rFonts w:ascii="Arial" w:hAnsi="Arial" w:cs="Arial"/>
              </w:rPr>
            </w:pPr>
            <w:r w:rsidRPr="00DB26B4">
              <w:rPr>
                <w:rFonts w:ascii="Arial" w:hAnsi="Arial" w:cs="Arial"/>
              </w:rPr>
              <w:t>Student will identify key stakeholders.</w:t>
            </w:r>
          </w:p>
        </w:tc>
        <w:tc>
          <w:tcPr>
            <w:tcW w:w="1980" w:type="dxa"/>
            <w:vAlign w:val="center"/>
          </w:tcPr>
          <w:p w:rsidR="0053236A" w:rsidRPr="00DB26B4" w:rsidRDefault="0053236A" w:rsidP="004F5417">
            <w:pPr>
              <w:rPr>
                <w:rFonts w:ascii="Arial" w:hAnsi="Arial" w:cs="Arial"/>
                <w:b/>
              </w:rPr>
            </w:pPr>
            <w:r w:rsidRPr="00DB26B4">
              <w:rPr>
                <w:rFonts w:ascii="Arial" w:hAnsi="Arial" w:cs="Arial"/>
                <w:b/>
              </w:rPr>
              <w:fldChar w:fldCharType="begin">
                <w:ffData>
                  <w:name w:val="Text47"/>
                  <w:enabled/>
                  <w:calcOnExit w:val="0"/>
                  <w:textInput/>
                </w:ffData>
              </w:fldChar>
            </w:r>
            <w:bookmarkStart w:id="427" w:name="Text47"/>
            <w:r w:rsidRPr="00DB26B4">
              <w:rPr>
                <w:rFonts w:ascii="Arial" w:hAnsi="Arial" w:cs="Arial"/>
                <w:b/>
              </w:rPr>
              <w:instrText xml:space="preserve"> FORMTEXT </w:instrText>
            </w:r>
            <w:r w:rsidRPr="00DB26B4">
              <w:rPr>
                <w:rFonts w:ascii="Arial" w:hAnsi="Arial" w:cs="Arial"/>
                <w:b/>
              </w:rPr>
            </w:r>
            <w:r w:rsidRPr="00DB26B4">
              <w:rPr>
                <w:rFonts w:ascii="Arial" w:hAnsi="Arial" w:cs="Arial"/>
                <w:b/>
              </w:rPr>
              <w:fldChar w:fldCharType="separate"/>
            </w:r>
            <w:r w:rsidRPr="00DB26B4">
              <w:rPr>
                <w:rFonts w:ascii="Arial" w:hAnsi="Arial" w:cs="Arial"/>
                <w:b/>
                <w:noProof/>
              </w:rPr>
              <w:t> </w:t>
            </w:r>
            <w:r w:rsidRPr="00DB26B4">
              <w:rPr>
                <w:rFonts w:ascii="Arial" w:hAnsi="Arial" w:cs="Arial"/>
                <w:b/>
                <w:noProof/>
              </w:rPr>
              <w:t> </w:t>
            </w:r>
            <w:r w:rsidRPr="00DB26B4">
              <w:rPr>
                <w:rFonts w:ascii="Arial" w:hAnsi="Arial" w:cs="Arial"/>
                <w:b/>
                <w:noProof/>
              </w:rPr>
              <w:t> </w:t>
            </w:r>
            <w:r w:rsidRPr="00DB26B4">
              <w:rPr>
                <w:rFonts w:ascii="Arial" w:hAnsi="Arial" w:cs="Arial"/>
                <w:b/>
                <w:noProof/>
              </w:rPr>
              <w:t> </w:t>
            </w:r>
            <w:r w:rsidRPr="00DB26B4">
              <w:rPr>
                <w:rFonts w:ascii="Arial" w:hAnsi="Arial" w:cs="Arial"/>
                <w:b/>
                <w:noProof/>
              </w:rPr>
              <w:t> </w:t>
            </w:r>
            <w:r w:rsidRPr="00DB26B4">
              <w:rPr>
                <w:rFonts w:ascii="Arial" w:hAnsi="Arial" w:cs="Arial"/>
                <w:b/>
              </w:rPr>
              <w:fldChar w:fldCharType="end"/>
            </w:r>
            <w:bookmarkEnd w:id="427"/>
          </w:p>
        </w:tc>
        <w:tc>
          <w:tcPr>
            <w:tcW w:w="1890" w:type="dxa"/>
            <w:vAlign w:val="center"/>
          </w:tcPr>
          <w:p w:rsidR="0053236A" w:rsidRPr="00DB26B4" w:rsidRDefault="0053236A" w:rsidP="004F5417">
            <w:pPr>
              <w:rPr>
                <w:rFonts w:ascii="Arial" w:hAnsi="Arial" w:cs="Arial"/>
                <w:sz w:val="18"/>
              </w:rPr>
            </w:pPr>
            <w:r w:rsidRPr="00DB26B4">
              <w:rPr>
                <w:rFonts w:ascii="Arial" w:hAnsi="Arial" w:cs="Arial"/>
                <w:sz w:val="18"/>
              </w:rPr>
              <w:fldChar w:fldCharType="begin">
                <w:ffData>
                  <w:name w:val="Check6"/>
                  <w:enabled/>
                  <w:calcOnExit w:val="0"/>
                  <w:checkBox>
                    <w:sizeAuto/>
                    <w:default w:val="0"/>
                  </w:checkBox>
                </w:ffData>
              </w:fldChar>
            </w:r>
            <w:r w:rsidRPr="00DB26B4">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DB26B4">
              <w:rPr>
                <w:rFonts w:ascii="Arial" w:hAnsi="Arial" w:cs="Arial"/>
                <w:sz w:val="18"/>
              </w:rPr>
              <w:fldChar w:fldCharType="end"/>
            </w:r>
            <w:r w:rsidRPr="00DB26B4">
              <w:rPr>
                <w:rFonts w:ascii="Arial" w:hAnsi="Arial" w:cs="Arial"/>
                <w:sz w:val="18"/>
              </w:rPr>
              <w:t xml:space="preserve"> 1</w:t>
            </w:r>
            <w:r w:rsidRPr="00DB26B4">
              <w:rPr>
                <w:rFonts w:ascii="Arial" w:hAnsi="Arial" w:cs="Arial"/>
                <w:sz w:val="18"/>
                <w:vertAlign w:val="superscript"/>
              </w:rPr>
              <w:t>st</w:t>
            </w:r>
            <w:r w:rsidRPr="00DB26B4">
              <w:rPr>
                <w:rFonts w:ascii="Arial" w:hAnsi="Arial" w:cs="Arial"/>
                <w:sz w:val="18"/>
              </w:rPr>
              <w:t xml:space="preserve"> 4 weeks</w:t>
            </w:r>
          </w:p>
          <w:p w:rsidR="0053236A" w:rsidRPr="00DB26B4" w:rsidRDefault="0053236A" w:rsidP="004F5417">
            <w:pPr>
              <w:rPr>
                <w:rFonts w:ascii="Arial" w:hAnsi="Arial" w:cs="Arial"/>
                <w:sz w:val="18"/>
              </w:rPr>
            </w:pPr>
            <w:r w:rsidRPr="00DB26B4">
              <w:rPr>
                <w:rFonts w:ascii="Arial" w:hAnsi="Arial" w:cs="Arial"/>
                <w:sz w:val="18"/>
              </w:rPr>
              <w:fldChar w:fldCharType="begin">
                <w:ffData>
                  <w:name w:val="Check7"/>
                  <w:enabled/>
                  <w:calcOnExit w:val="0"/>
                  <w:checkBox>
                    <w:sizeAuto/>
                    <w:default w:val="0"/>
                  </w:checkBox>
                </w:ffData>
              </w:fldChar>
            </w:r>
            <w:r w:rsidRPr="00DB26B4">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DB26B4">
              <w:rPr>
                <w:rFonts w:ascii="Arial" w:hAnsi="Arial" w:cs="Arial"/>
                <w:sz w:val="18"/>
              </w:rPr>
              <w:fldChar w:fldCharType="end"/>
            </w:r>
            <w:r w:rsidRPr="00DB26B4">
              <w:rPr>
                <w:rFonts w:ascii="Arial" w:hAnsi="Arial" w:cs="Arial"/>
                <w:sz w:val="18"/>
              </w:rPr>
              <w:t xml:space="preserve"> Mid Semester</w:t>
            </w:r>
          </w:p>
          <w:p w:rsidR="0053236A" w:rsidRPr="00DB26B4" w:rsidRDefault="0053236A" w:rsidP="004F5417">
            <w:pPr>
              <w:rPr>
                <w:rFonts w:ascii="Arial" w:hAnsi="Arial" w:cs="Arial"/>
              </w:rPr>
            </w:pPr>
            <w:r w:rsidRPr="00DB26B4">
              <w:rPr>
                <w:rFonts w:ascii="Arial" w:hAnsi="Arial" w:cs="Arial"/>
                <w:sz w:val="18"/>
              </w:rPr>
              <w:fldChar w:fldCharType="begin">
                <w:ffData>
                  <w:name w:val="Check8"/>
                  <w:enabled/>
                  <w:calcOnExit w:val="0"/>
                  <w:checkBox>
                    <w:sizeAuto/>
                    <w:default w:val="0"/>
                  </w:checkBox>
                </w:ffData>
              </w:fldChar>
            </w:r>
            <w:r w:rsidRPr="00DB26B4">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DB26B4">
              <w:rPr>
                <w:rFonts w:ascii="Arial" w:hAnsi="Arial" w:cs="Arial"/>
                <w:sz w:val="18"/>
              </w:rPr>
              <w:fldChar w:fldCharType="end"/>
            </w:r>
            <w:r w:rsidRPr="00DB26B4">
              <w:rPr>
                <w:rFonts w:ascii="Arial" w:hAnsi="Arial" w:cs="Arial"/>
                <w:sz w:val="18"/>
              </w:rPr>
              <w:t xml:space="preserve"> End of Semester</w:t>
            </w:r>
          </w:p>
        </w:tc>
      </w:tr>
      <w:tr w:rsidR="00F30127" w:rsidRPr="00DB26B4" w:rsidTr="00F30127">
        <w:trPr>
          <w:trHeight w:val="882"/>
        </w:trPr>
        <w:tc>
          <w:tcPr>
            <w:tcW w:w="2358" w:type="dxa"/>
            <w:vMerge/>
            <w:vAlign w:val="center"/>
          </w:tcPr>
          <w:p w:rsidR="0053236A" w:rsidRPr="00DB26B4" w:rsidRDefault="0053236A" w:rsidP="004F5417">
            <w:pPr>
              <w:ind w:left="90"/>
              <w:rPr>
                <w:rFonts w:ascii="Arial" w:hAnsi="Arial" w:cs="Arial"/>
                <w:szCs w:val="16"/>
              </w:rPr>
            </w:pPr>
          </w:p>
        </w:tc>
        <w:tc>
          <w:tcPr>
            <w:tcW w:w="3330" w:type="dxa"/>
            <w:vMerge/>
          </w:tcPr>
          <w:p w:rsidR="0053236A" w:rsidRPr="00DB26B4" w:rsidRDefault="0053236A" w:rsidP="0053236A">
            <w:pPr>
              <w:pStyle w:val="ListParagraph"/>
              <w:numPr>
                <w:ilvl w:val="0"/>
                <w:numId w:val="29"/>
              </w:numPr>
              <w:spacing w:after="200" w:line="276" w:lineRule="auto"/>
              <w:ind w:left="342"/>
              <w:rPr>
                <w:rFonts w:ascii="Arial" w:hAnsi="Arial" w:cs="Arial"/>
              </w:rPr>
            </w:pPr>
          </w:p>
        </w:tc>
        <w:tc>
          <w:tcPr>
            <w:tcW w:w="1980" w:type="dxa"/>
            <w:vAlign w:val="center"/>
          </w:tcPr>
          <w:p w:rsidR="0053236A" w:rsidRPr="00DB26B4" w:rsidRDefault="0053236A" w:rsidP="004F5417">
            <w:pPr>
              <w:rPr>
                <w:rFonts w:ascii="Arial" w:hAnsi="Arial" w:cs="Arial"/>
                <w:b/>
              </w:rPr>
            </w:pPr>
            <w:r w:rsidRPr="00DB26B4">
              <w:rPr>
                <w:rFonts w:ascii="Arial" w:hAnsi="Arial" w:cs="Arial"/>
                <w:b/>
              </w:rPr>
              <w:fldChar w:fldCharType="begin">
                <w:ffData>
                  <w:name w:val="Text48"/>
                  <w:enabled/>
                  <w:calcOnExit w:val="0"/>
                  <w:textInput/>
                </w:ffData>
              </w:fldChar>
            </w:r>
            <w:bookmarkStart w:id="428" w:name="Text48"/>
            <w:r w:rsidRPr="00DB26B4">
              <w:rPr>
                <w:rFonts w:ascii="Arial" w:hAnsi="Arial" w:cs="Arial"/>
                <w:b/>
              </w:rPr>
              <w:instrText xml:space="preserve"> FORMTEXT </w:instrText>
            </w:r>
            <w:r w:rsidRPr="00DB26B4">
              <w:rPr>
                <w:rFonts w:ascii="Arial" w:hAnsi="Arial" w:cs="Arial"/>
                <w:b/>
              </w:rPr>
            </w:r>
            <w:r w:rsidRPr="00DB26B4">
              <w:rPr>
                <w:rFonts w:ascii="Arial" w:hAnsi="Arial" w:cs="Arial"/>
                <w:b/>
              </w:rPr>
              <w:fldChar w:fldCharType="separate"/>
            </w:r>
            <w:r w:rsidRPr="00DB26B4">
              <w:rPr>
                <w:rFonts w:ascii="Arial" w:hAnsi="Arial" w:cs="Arial"/>
                <w:b/>
                <w:noProof/>
              </w:rPr>
              <w:t> </w:t>
            </w:r>
            <w:r w:rsidRPr="00DB26B4">
              <w:rPr>
                <w:rFonts w:ascii="Arial" w:hAnsi="Arial" w:cs="Arial"/>
                <w:b/>
                <w:noProof/>
              </w:rPr>
              <w:t> </w:t>
            </w:r>
            <w:r w:rsidRPr="00DB26B4">
              <w:rPr>
                <w:rFonts w:ascii="Arial" w:hAnsi="Arial" w:cs="Arial"/>
                <w:b/>
                <w:noProof/>
              </w:rPr>
              <w:t> </w:t>
            </w:r>
            <w:r w:rsidRPr="00DB26B4">
              <w:rPr>
                <w:rFonts w:ascii="Arial" w:hAnsi="Arial" w:cs="Arial"/>
                <w:b/>
                <w:noProof/>
              </w:rPr>
              <w:t> </w:t>
            </w:r>
            <w:r w:rsidRPr="00DB26B4">
              <w:rPr>
                <w:rFonts w:ascii="Arial" w:hAnsi="Arial" w:cs="Arial"/>
                <w:b/>
                <w:noProof/>
              </w:rPr>
              <w:t> </w:t>
            </w:r>
            <w:r w:rsidRPr="00DB26B4">
              <w:rPr>
                <w:rFonts w:ascii="Arial" w:hAnsi="Arial" w:cs="Arial"/>
                <w:b/>
              </w:rPr>
              <w:fldChar w:fldCharType="end"/>
            </w:r>
            <w:bookmarkEnd w:id="428"/>
          </w:p>
        </w:tc>
        <w:tc>
          <w:tcPr>
            <w:tcW w:w="1890" w:type="dxa"/>
            <w:vAlign w:val="center"/>
          </w:tcPr>
          <w:p w:rsidR="0053236A" w:rsidRPr="00DB26B4" w:rsidRDefault="0053236A" w:rsidP="004F5417">
            <w:pPr>
              <w:rPr>
                <w:rFonts w:ascii="Arial" w:hAnsi="Arial" w:cs="Arial"/>
                <w:sz w:val="18"/>
              </w:rPr>
            </w:pPr>
            <w:r w:rsidRPr="00DB26B4">
              <w:rPr>
                <w:rFonts w:ascii="Arial" w:hAnsi="Arial" w:cs="Arial"/>
                <w:sz w:val="18"/>
              </w:rPr>
              <w:fldChar w:fldCharType="begin">
                <w:ffData>
                  <w:name w:val="Check6"/>
                  <w:enabled/>
                  <w:calcOnExit w:val="0"/>
                  <w:checkBox>
                    <w:sizeAuto/>
                    <w:default w:val="0"/>
                  </w:checkBox>
                </w:ffData>
              </w:fldChar>
            </w:r>
            <w:r w:rsidRPr="00DB26B4">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DB26B4">
              <w:rPr>
                <w:rFonts w:ascii="Arial" w:hAnsi="Arial" w:cs="Arial"/>
                <w:sz w:val="18"/>
              </w:rPr>
              <w:fldChar w:fldCharType="end"/>
            </w:r>
            <w:r w:rsidRPr="00DB26B4">
              <w:rPr>
                <w:rFonts w:ascii="Arial" w:hAnsi="Arial" w:cs="Arial"/>
                <w:sz w:val="18"/>
              </w:rPr>
              <w:t xml:space="preserve"> 1</w:t>
            </w:r>
            <w:r w:rsidRPr="00DB26B4">
              <w:rPr>
                <w:rFonts w:ascii="Arial" w:hAnsi="Arial" w:cs="Arial"/>
                <w:sz w:val="18"/>
                <w:vertAlign w:val="superscript"/>
              </w:rPr>
              <w:t>st</w:t>
            </w:r>
            <w:r w:rsidRPr="00DB26B4">
              <w:rPr>
                <w:rFonts w:ascii="Arial" w:hAnsi="Arial" w:cs="Arial"/>
                <w:sz w:val="18"/>
              </w:rPr>
              <w:t xml:space="preserve"> 4 weeks</w:t>
            </w:r>
          </w:p>
          <w:p w:rsidR="0053236A" w:rsidRPr="00DB26B4" w:rsidRDefault="0053236A" w:rsidP="004F5417">
            <w:pPr>
              <w:rPr>
                <w:rFonts w:ascii="Arial" w:hAnsi="Arial" w:cs="Arial"/>
                <w:sz w:val="18"/>
              </w:rPr>
            </w:pPr>
            <w:r w:rsidRPr="00DB26B4">
              <w:rPr>
                <w:rFonts w:ascii="Arial" w:hAnsi="Arial" w:cs="Arial"/>
                <w:sz w:val="18"/>
              </w:rPr>
              <w:fldChar w:fldCharType="begin">
                <w:ffData>
                  <w:name w:val="Check7"/>
                  <w:enabled/>
                  <w:calcOnExit w:val="0"/>
                  <w:checkBox>
                    <w:sizeAuto/>
                    <w:default w:val="0"/>
                  </w:checkBox>
                </w:ffData>
              </w:fldChar>
            </w:r>
            <w:r w:rsidRPr="00DB26B4">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DB26B4">
              <w:rPr>
                <w:rFonts w:ascii="Arial" w:hAnsi="Arial" w:cs="Arial"/>
                <w:sz w:val="18"/>
              </w:rPr>
              <w:fldChar w:fldCharType="end"/>
            </w:r>
            <w:r w:rsidRPr="00DB26B4">
              <w:rPr>
                <w:rFonts w:ascii="Arial" w:hAnsi="Arial" w:cs="Arial"/>
                <w:sz w:val="18"/>
              </w:rPr>
              <w:t xml:space="preserve"> Mid Semester</w:t>
            </w:r>
          </w:p>
          <w:p w:rsidR="0053236A" w:rsidRPr="00DB26B4" w:rsidRDefault="0053236A" w:rsidP="004F5417">
            <w:pPr>
              <w:rPr>
                <w:rFonts w:ascii="Arial" w:hAnsi="Arial" w:cs="Arial"/>
              </w:rPr>
            </w:pPr>
            <w:r w:rsidRPr="00DB26B4">
              <w:rPr>
                <w:rFonts w:ascii="Arial" w:hAnsi="Arial" w:cs="Arial"/>
                <w:sz w:val="18"/>
              </w:rPr>
              <w:fldChar w:fldCharType="begin">
                <w:ffData>
                  <w:name w:val="Check8"/>
                  <w:enabled/>
                  <w:calcOnExit w:val="0"/>
                  <w:checkBox>
                    <w:sizeAuto/>
                    <w:default w:val="0"/>
                  </w:checkBox>
                </w:ffData>
              </w:fldChar>
            </w:r>
            <w:r w:rsidRPr="00DB26B4">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DB26B4">
              <w:rPr>
                <w:rFonts w:ascii="Arial" w:hAnsi="Arial" w:cs="Arial"/>
                <w:sz w:val="18"/>
              </w:rPr>
              <w:fldChar w:fldCharType="end"/>
            </w:r>
            <w:r w:rsidRPr="00DB26B4">
              <w:rPr>
                <w:rFonts w:ascii="Arial" w:hAnsi="Arial" w:cs="Arial"/>
                <w:sz w:val="18"/>
              </w:rPr>
              <w:t xml:space="preserve"> End of Semester</w:t>
            </w:r>
          </w:p>
        </w:tc>
      </w:tr>
      <w:tr w:rsidR="00F30127" w:rsidRPr="00DB26B4" w:rsidTr="00F30127">
        <w:trPr>
          <w:trHeight w:val="882"/>
        </w:trPr>
        <w:tc>
          <w:tcPr>
            <w:tcW w:w="2358" w:type="dxa"/>
            <w:vMerge/>
            <w:vAlign w:val="center"/>
          </w:tcPr>
          <w:p w:rsidR="0053236A" w:rsidRPr="00DB26B4" w:rsidRDefault="0053236A" w:rsidP="004F5417">
            <w:pPr>
              <w:ind w:left="90"/>
              <w:rPr>
                <w:rFonts w:ascii="Arial" w:hAnsi="Arial" w:cs="Arial"/>
                <w:szCs w:val="16"/>
              </w:rPr>
            </w:pPr>
          </w:p>
        </w:tc>
        <w:tc>
          <w:tcPr>
            <w:tcW w:w="3330" w:type="dxa"/>
            <w:vMerge/>
          </w:tcPr>
          <w:p w:rsidR="0053236A" w:rsidRPr="00DB26B4" w:rsidRDefault="0053236A" w:rsidP="0053236A">
            <w:pPr>
              <w:pStyle w:val="ListParagraph"/>
              <w:numPr>
                <w:ilvl w:val="0"/>
                <w:numId w:val="29"/>
              </w:numPr>
              <w:spacing w:after="200" w:line="276" w:lineRule="auto"/>
              <w:ind w:left="342"/>
              <w:rPr>
                <w:rFonts w:ascii="Arial" w:hAnsi="Arial" w:cs="Arial"/>
              </w:rPr>
            </w:pPr>
          </w:p>
        </w:tc>
        <w:tc>
          <w:tcPr>
            <w:tcW w:w="1980" w:type="dxa"/>
            <w:vAlign w:val="center"/>
          </w:tcPr>
          <w:p w:rsidR="0053236A" w:rsidRPr="00DB26B4" w:rsidRDefault="0053236A" w:rsidP="004F5417">
            <w:pPr>
              <w:rPr>
                <w:rFonts w:ascii="Arial" w:hAnsi="Arial" w:cs="Arial"/>
                <w:b/>
              </w:rPr>
            </w:pPr>
            <w:r w:rsidRPr="00DB26B4">
              <w:rPr>
                <w:rFonts w:ascii="Arial" w:hAnsi="Arial" w:cs="Arial"/>
                <w:b/>
              </w:rPr>
              <w:fldChar w:fldCharType="begin">
                <w:ffData>
                  <w:name w:val="Text49"/>
                  <w:enabled/>
                  <w:calcOnExit w:val="0"/>
                  <w:textInput/>
                </w:ffData>
              </w:fldChar>
            </w:r>
            <w:bookmarkStart w:id="429" w:name="Text49"/>
            <w:r w:rsidRPr="00DB26B4">
              <w:rPr>
                <w:rFonts w:ascii="Arial" w:hAnsi="Arial" w:cs="Arial"/>
                <w:b/>
              </w:rPr>
              <w:instrText xml:space="preserve"> FORMTEXT </w:instrText>
            </w:r>
            <w:r w:rsidRPr="00DB26B4">
              <w:rPr>
                <w:rFonts w:ascii="Arial" w:hAnsi="Arial" w:cs="Arial"/>
                <w:b/>
              </w:rPr>
            </w:r>
            <w:r w:rsidRPr="00DB26B4">
              <w:rPr>
                <w:rFonts w:ascii="Arial" w:hAnsi="Arial" w:cs="Arial"/>
                <w:b/>
              </w:rPr>
              <w:fldChar w:fldCharType="separate"/>
            </w:r>
            <w:r w:rsidRPr="00DB26B4">
              <w:rPr>
                <w:rFonts w:ascii="Arial" w:hAnsi="Arial" w:cs="Arial"/>
                <w:b/>
                <w:noProof/>
              </w:rPr>
              <w:t> </w:t>
            </w:r>
            <w:r w:rsidRPr="00DB26B4">
              <w:rPr>
                <w:rFonts w:ascii="Arial" w:hAnsi="Arial" w:cs="Arial"/>
                <w:b/>
                <w:noProof/>
              </w:rPr>
              <w:t> </w:t>
            </w:r>
            <w:r w:rsidRPr="00DB26B4">
              <w:rPr>
                <w:rFonts w:ascii="Arial" w:hAnsi="Arial" w:cs="Arial"/>
                <w:b/>
                <w:noProof/>
              </w:rPr>
              <w:t> </w:t>
            </w:r>
            <w:r w:rsidRPr="00DB26B4">
              <w:rPr>
                <w:rFonts w:ascii="Arial" w:hAnsi="Arial" w:cs="Arial"/>
                <w:b/>
                <w:noProof/>
              </w:rPr>
              <w:t> </w:t>
            </w:r>
            <w:r w:rsidRPr="00DB26B4">
              <w:rPr>
                <w:rFonts w:ascii="Arial" w:hAnsi="Arial" w:cs="Arial"/>
                <w:b/>
                <w:noProof/>
              </w:rPr>
              <w:t> </w:t>
            </w:r>
            <w:r w:rsidRPr="00DB26B4">
              <w:rPr>
                <w:rFonts w:ascii="Arial" w:hAnsi="Arial" w:cs="Arial"/>
                <w:b/>
              </w:rPr>
              <w:fldChar w:fldCharType="end"/>
            </w:r>
            <w:bookmarkEnd w:id="429"/>
          </w:p>
        </w:tc>
        <w:tc>
          <w:tcPr>
            <w:tcW w:w="1890" w:type="dxa"/>
            <w:vAlign w:val="center"/>
          </w:tcPr>
          <w:p w:rsidR="0053236A" w:rsidRPr="00DB26B4" w:rsidRDefault="0053236A" w:rsidP="004F5417">
            <w:pPr>
              <w:rPr>
                <w:rFonts w:ascii="Arial" w:hAnsi="Arial" w:cs="Arial"/>
                <w:sz w:val="18"/>
              </w:rPr>
            </w:pPr>
            <w:r w:rsidRPr="00DB26B4">
              <w:rPr>
                <w:rFonts w:ascii="Arial" w:hAnsi="Arial" w:cs="Arial"/>
                <w:sz w:val="18"/>
              </w:rPr>
              <w:fldChar w:fldCharType="begin">
                <w:ffData>
                  <w:name w:val="Check6"/>
                  <w:enabled/>
                  <w:calcOnExit w:val="0"/>
                  <w:checkBox>
                    <w:sizeAuto/>
                    <w:default w:val="0"/>
                  </w:checkBox>
                </w:ffData>
              </w:fldChar>
            </w:r>
            <w:r w:rsidRPr="00DB26B4">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DB26B4">
              <w:rPr>
                <w:rFonts w:ascii="Arial" w:hAnsi="Arial" w:cs="Arial"/>
                <w:sz w:val="18"/>
              </w:rPr>
              <w:fldChar w:fldCharType="end"/>
            </w:r>
            <w:r w:rsidRPr="00DB26B4">
              <w:rPr>
                <w:rFonts w:ascii="Arial" w:hAnsi="Arial" w:cs="Arial"/>
                <w:sz w:val="18"/>
              </w:rPr>
              <w:t xml:space="preserve"> 1</w:t>
            </w:r>
            <w:r w:rsidRPr="00DB26B4">
              <w:rPr>
                <w:rFonts w:ascii="Arial" w:hAnsi="Arial" w:cs="Arial"/>
                <w:sz w:val="18"/>
                <w:vertAlign w:val="superscript"/>
              </w:rPr>
              <w:t>st</w:t>
            </w:r>
            <w:r w:rsidRPr="00DB26B4">
              <w:rPr>
                <w:rFonts w:ascii="Arial" w:hAnsi="Arial" w:cs="Arial"/>
                <w:sz w:val="18"/>
              </w:rPr>
              <w:t xml:space="preserve"> 4 weeks</w:t>
            </w:r>
          </w:p>
          <w:p w:rsidR="0053236A" w:rsidRPr="00DB26B4" w:rsidRDefault="0053236A" w:rsidP="004F5417">
            <w:pPr>
              <w:rPr>
                <w:rFonts w:ascii="Arial" w:hAnsi="Arial" w:cs="Arial"/>
                <w:sz w:val="18"/>
              </w:rPr>
            </w:pPr>
            <w:r w:rsidRPr="00DB26B4">
              <w:rPr>
                <w:rFonts w:ascii="Arial" w:hAnsi="Arial" w:cs="Arial"/>
                <w:sz w:val="18"/>
              </w:rPr>
              <w:fldChar w:fldCharType="begin">
                <w:ffData>
                  <w:name w:val="Check7"/>
                  <w:enabled/>
                  <w:calcOnExit w:val="0"/>
                  <w:checkBox>
                    <w:sizeAuto/>
                    <w:default w:val="0"/>
                  </w:checkBox>
                </w:ffData>
              </w:fldChar>
            </w:r>
            <w:r w:rsidRPr="00DB26B4">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DB26B4">
              <w:rPr>
                <w:rFonts w:ascii="Arial" w:hAnsi="Arial" w:cs="Arial"/>
                <w:sz w:val="18"/>
              </w:rPr>
              <w:fldChar w:fldCharType="end"/>
            </w:r>
            <w:r w:rsidRPr="00DB26B4">
              <w:rPr>
                <w:rFonts w:ascii="Arial" w:hAnsi="Arial" w:cs="Arial"/>
                <w:sz w:val="18"/>
              </w:rPr>
              <w:t xml:space="preserve"> Mid Semester</w:t>
            </w:r>
          </w:p>
          <w:p w:rsidR="0053236A" w:rsidRPr="00DB26B4" w:rsidRDefault="0053236A" w:rsidP="004F5417">
            <w:pPr>
              <w:rPr>
                <w:rFonts w:ascii="Arial" w:hAnsi="Arial" w:cs="Arial"/>
              </w:rPr>
            </w:pPr>
            <w:r w:rsidRPr="00DB26B4">
              <w:rPr>
                <w:rFonts w:ascii="Arial" w:hAnsi="Arial" w:cs="Arial"/>
                <w:sz w:val="18"/>
              </w:rPr>
              <w:fldChar w:fldCharType="begin">
                <w:ffData>
                  <w:name w:val="Check8"/>
                  <w:enabled/>
                  <w:calcOnExit w:val="0"/>
                  <w:checkBox>
                    <w:sizeAuto/>
                    <w:default w:val="0"/>
                  </w:checkBox>
                </w:ffData>
              </w:fldChar>
            </w:r>
            <w:r w:rsidRPr="00DB26B4">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DB26B4">
              <w:rPr>
                <w:rFonts w:ascii="Arial" w:hAnsi="Arial" w:cs="Arial"/>
                <w:sz w:val="18"/>
              </w:rPr>
              <w:fldChar w:fldCharType="end"/>
            </w:r>
            <w:r w:rsidRPr="00DB26B4">
              <w:rPr>
                <w:rFonts w:ascii="Arial" w:hAnsi="Arial" w:cs="Arial"/>
                <w:sz w:val="18"/>
              </w:rPr>
              <w:t xml:space="preserve"> End of Semester</w:t>
            </w:r>
          </w:p>
        </w:tc>
      </w:tr>
      <w:tr w:rsidR="00F30127" w:rsidRPr="00DB26B4" w:rsidTr="00F30127">
        <w:trPr>
          <w:trHeight w:val="653"/>
        </w:trPr>
        <w:tc>
          <w:tcPr>
            <w:tcW w:w="2358" w:type="dxa"/>
            <w:vMerge w:val="restart"/>
            <w:vAlign w:val="center"/>
          </w:tcPr>
          <w:p w:rsidR="0053236A" w:rsidRPr="00DB26B4" w:rsidRDefault="0053236A" w:rsidP="004F5417">
            <w:pPr>
              <w:ind w:left="90"/>
              <w:rPr>
                <w:rFonts w:ascii="Arial" w:hAnsi="Arial" w:cs="Arial"/>
                <w:szCs w:val="16"/>
              </w:rPr>
            </w:pPr>
          </w:p>
          <w:p w:rsidR="0053236A" w:rsidRPr="00DB26B4" w:rsidRDefault="0053236A" w:rsidP="004F5417">
            <w:pPr>
              <w:ind w:left="90"/>
              <w:rPr>
                <w:rFonts w:ascii="Arial" w:hAnsi="Arial" w:cs="Arial"/>
                <w:szCs w:val="16"/>
              </w:rPr>
            </w:pPr>
            <w:r w:rsidRPr="00DB26B4">
              <w:rPr>
                <w:rFonts w:ascii="Arial" w:hAnsi="Arial" w:cs="Arial"/>
                <w:szCs w:val="16"/>
              </w:rPr>
              <w:t>Student collaborates with colleagues and clients for effective policy action.</w:t>
            </w:r>
          </w:p>
        </w:tc>
        <w:tc>
          <w:tcPr>
            <w:tcW w:w="3330" w:type="dxa"/>
            <w:vMerge w:val="restart"/>
          </w:tcPr>
          <w:p w:rsidR="0053236A" w:rsidRPr="00DB26B4" w:rsidRDefault="0053236A" w:rsidP="0053236A">
            <w:pPr>
              <w:pStyle w:val="ListParagraph"/>
              <w:numPr>
                <w:ilvl w:val="0"/>
                <w:numId w:val="29"/>
              </w:numPr>
              <w:spacing w:after="200" w:line="276" w:lineRule="auto"/>
              <w:ind w:left="342"/>
              <w:rPr>
                <w:rFonts w:ascii="Arial" w:hAnsi="Arial" w:cs="Arial"/>
              </w:rPr>
            </w:pPr>
            <w:r w:rsidRPr="00DB26B4">
              <w:rPr>
                <w:rFonts w:ascii="Arial" w:hAnsi="Arial" w:cs="Arial"/>
              </w:rPr>
              <w:t>Student will describe services and resources provided by the agency to its client systems.</w:t>
            </w:r>
          </w:p>
          <w:p w:rsidR="0053236A" w:rsidRPr="00DB26B4" w:rsidRDefault="0053236A" w:rsidP="0053236A">
            <w:pPr>
              <w:pStyle w:val="ListParagraph"/>
              <w:numPr>
                <w:ilvl w:val="0"/>
                <w:numId w:val="29"/>
              </w:numPr>
              <w:spacing w:after="200" w:line="276" w:lineRule="auto"/>
              <w:ind w:left="342"/>
              <w:rPr>
                <w:rFonts w:ascii="Arial" w:hAnsi="Arial" w:cs="Arial"/>
              </w:rPr>
            </w:pPr>
            <w:r w:rsidRPr="00DB26B4">
              <w:rPr>
                <w:rFonts w:ascii="Arial" w:hAnsi="Arial" w:cs="Arial"/>
              </w:rPr>
              <w:t>Student will identify and work with key stakeholders.</w:t>
            </w:r>
          </w:p>
        </w:tc>
        <w:tc>
          <w:tcPr>
            <w:tcW w:w="1980" w:type="dxa"/>
            <w:vAlign w:val="center"/>
          </w:tcPr>
          <w:p w:rsidR="0053236A" w:rsidRPr="00DB26B4" w:rsidRDefault="0053236A" w:rsidP="004F5417">
            <w:pPr>
              <w:rPr>
                <w:rFonts w:ascii="Arial" w:hAnsi="Arial" w:cs="Arial"/>
                <w:b/>
              </w:rPr>
            </w:pPr>
            <w:r w:rsidRPr="00DB26B4">
              <w:rPr>
                <w:rFonts w:ascii="Arial" w:hAnsi="Arial" w:cs="Arial"/>
                <w:b/>
              </w:rPr>
              <w:fldChar w:fldCharType="begin">
                <w:ffData>
                  <w:name w:val="Text49"/>
                  <w:enabled/>
                  <w:calcOnExit w:val="0"/>
                  <w:textInput/>
                </w:ffData>
              </w:fldChar>
            </w:r>
            <w:r w:rsidRPr="00DB26B4">
              <w:rPr>
                <w:rFonts w:ascii="Arial" w:hAnsi="Arial" w:cs="Arial"/>
                <w:b/>
              </w:rPr>
              <w:instrText xml:space="preserve"> FORMTEXT </w:instrText>
            </w:r>
            <w:r w:rsidRPr="00DB26B4">
              <w:rPr>
                <w:rFonts w:ascii="Arial" w:hAnsi="Arial" w:cs="Arial"/>
                <w:b/>
              </w:rPr>
            </w:r>
            <w:r w:rsidRPr="00DB26B4">
              <w:rPr>
                <w:rFonts w:ascii="Arial" w:hAnsi="Arial" w:cs="Arial"/>
                <w:b/>
              </w:rPr>
              <w:fldChar w:fldCharType="separate"/>
            </w:r>
            <w:r w:rsidRPr="00DB26B4">
              <w:rPr>
                <w:rFonts w:ascii="Arial" w:hAnsi="Arial" w:cs="Arial"/>
                <w:b/>
                <w:noProof/>
              </w:rPr>
              <w:t> </w:t>
            </w:r>
            <w:r w:rsidRPr="00DB26B4">
              <w:rPr>
                <w:rFonts w:ascii="Arial" w:hAnsi="Arial" w:cs="Arial"/>
                <w:b/>
                <w:noProof/>
              </w:rPr>
              <w:t> </w:t>
            </w:r>
            <w:r w:rsidRPr="00DB26B4">
              <w:rPr>
                <w:rFonts w:ascii="Arial" w:hAnsi="Arial" w:cs="Arial"/>
                <w:b/>
                <w:noProof/>
              </w:rPr>
              <w:t> </w:t>
            </w:r>
            <w:r w:rsidRPr="00DB26B4">
              <w:rPr>
                <w:rFonts w:ascii="Arial" w:hAnsi="Arial" w:cs="Arial"/>
                <w:b/>
                <w:noProof/>
              </w:rPr>
              <w:t> </w:t>
            </w:r>
            <w:r w:rsidRPr="00DB26B4">
              <w:rPr>
                <w:rFonts w:ascii="Arial" w:hAnsi="Arial" w:cs="Arial"/>
                <w:b/>
                <w:noProof/>
              </w:rPr>
              <w:t> </w:t>
            </w:r>
            <w:r w:rsidRPr="00DB26B4">
              <w:rPr>
                <w:rFonts w:ascii="Arial" w:hAnsi="Arial" w:cs="Arial"/>
                <w:b/>
              </w:rPr>
              <w:fldChar w:fldCharType="end"/>
            </w:r>
          </w:p>
        </w:tc>
        <w:tc>
          <w:tcPr>
            <w:tcW w:w="1890" w:type="dxa"/>
            <w:vAlign w:val="center"/>
          </w:tcPr>
          <w:p w:rsidR="0053236A" w:rsidRPr="00DB26B4" w:rsidRDefault="0053236A" w:rsidP="004F5417">
            <w:pPr>
              <w:rPr>
                <w:rFonts w:ascii="Arial" w:hAnsi="Arial" w:cs="Arial"/>
                <w:sz w:val="18"/>
              </w:rPr>
            </w:pPr>
            <w:r w:rsidRPr="00DB26B4">
              <w:rPr>
                <w:rFonts w:ascii="Arial" w:hAnsi="Arial" w:cs="Arial"/>
                <w:sz w:val="18"/>
              </w:rPr>
              <w:fldChar w:fldCharType="begin">
                <w:ffData>
                  <w:name w:val="Check6"/>
                  <w:enabled/>
                  <w:calcOnExit w:val="0"/>
                  <w:checkBox>
                    <w:sizeAuto/>
                    <w:default w:val="0"/>
                  </w:checkBox>
                </w:ffData>
              </w:fldChar>
            </w:r>
            <w:r w:rsidRPr="00DB26B4">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DB26B4">
              <w:rPr>
                <w:rFonts w:ascii="Arial" w:hAnsi="Arial" w:cs="Arial"/>
                <w:sz w:val="18"/>
              </w:rPr>
              <w:fldChar w:fldCharType="end"/>
            </w:r>
            <w:r w:rsidRPr="00DB26B4">
              <w:rPr>
                <w:rFonts w:ascii="Arial" w:hAnsi="Arial" w:cs="Arial"/>
                <w:sz w:val="18"/>
              </w:rPr>
              <w:t xml:space="preserve"> 1</w:t>
            </w:r>
            <w:r w:rsidRPr="00DB26B4">
              <w:rPr>
                <w:rFonts w:ascii="Arial" w:hAnsi="Arial" w:cs="Arial"/>
                <w:sz w:val="18"/>
                <w:vertAlign w:val="superscript"/>
              </w:rPr>
              <w:t>st</w:t>
            </w:r>
            <w:r w:rsidRPr="00DB26B4">
              <w:rPr>
                <w:rFonts w:ascii="Arial" w:hAnsi="Arial" w:cs="Arial"/>
                <w:sz w:val="18"/>
              </w:rPr>
              <w:t xml:space="preserve"> 4 weeks</w:t>
            </w:r>
          </w:p>
          <w:p w:rsidR="0053236A" w:rsidRPr="00DB26B4" w:rsidRDefault="0053236A" w:rsidP="004F5417">
            <w:pPr>
              <w:rPr>
                <w:rFonts w:ascii="Arial" w:hAnsi="Arial" w:cs="Arial"/>
                <w:sz w:val="18"/>
              </w:rPr>
            </w:pPr>
            <w:r w:rsidRPr="00DB26B4">
              <w:rPr>
                <w:rFonts w:ascii="Arial" w:hAnsi="Arial" w:cs="Arial"/>
                <w:sz w:val="18"/>
              </w:rPr>
              <w:fldChar w:fldCharType="begin">
                <w:ffData>
                  <w:name w:val="Check7"/>
                  <w:enabled/>
                  <w:calcOnExit w:val="0"/>
                  <w:checkBox>
                    <w:sizeAuto/>
                    <w:default w:val="0"/>
                  </w:checkBox>
                </w:ffData>
              </w:fldChar>
            </w:r>
            <w:r w:rsidRPr="00DB26B4">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DB26B4">
              <w:rPr>
                <w:rFonts w:ascii="Arial" w:hAnsi="Arial" w:cs="Arial"/>
                <w:sz w:val="18"/>
              </w:rPr>
              <w:fldChar w:fldCharType="end"/>
            </w:r>
            <w:r w:rsidRPr="00DB26B4">
              <w:rPr>
                <w:rFonts w:ascii="Arial" w:hAnsi="Arial" w:cs="Arial"/>
                <w:sz w:val="18"/>
              </w:rPr>
              <w:t xml:space="preserve"> Mid Semester</w:t>
            </w:r>
          </w:p>
          <w:p w:rsidR="0053236A" w:rsidRPr="00DB26B4" w:rsidRDefault="0053236A" w:rsidP="004F5417">
            <w:pPr>
              <w:rPr>
                <w:rFonts w:ascii="Arial" w:hAnsi="Arial" w:cs="Arial"/>
                <w:sz w:val="18"/>
              </w:rPr>
            </w:pPr>
            <w:r w:rsidRPr="00DB26B4">
              <w:rPr>
                <w:rFonts w:ascii="Arial" w:hAnsi="Arial" w:cs="Arial"/>
                <w:sz w:val="18"/>
              </w:rPr>
              <w:fldChar w:fldCharType="begin">
                <w:ffData>
                  <w:name w:val="Check8"/>
                  <w:enabled/>
                  <w:calcOnExit w:val="0"/>
                  <w:checkBox>
                    <w:sizeAuto/>
                    <w:default w:val="0"/>
                  </w:checkBox>
                </w:ffData>
              </w:fldChar>
            </w:r>
            <w:r w:rsidRPr="00DB26B4">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DB26B4">
              <w:rPr>
                <w:rFonts w:ascii="Arial" w:hAnsi="Arial" w:cs="Arial"/>
                <w:sz w:val="18"/>
              </w:rPr>
              <w:fldChar w:fldCharType="end"/>
            </w:r>
            <w:r w:rsidRPr="00DB26B4">
              <w:rPr>
                <w:rFonts w:ascii="Arial" w:hAnsi="Arial" w:cs="Arial"/>
                <w:sz w:val="18"/>
              </w:rPr>
              <w:t xml:space="preserve"> End of Semester</w:t>
            </w:r>
          </w:p>
        </w:tc>
      </w:tr>
      <w:tr w:rsidR="00F30127" w:rsidRPr="0023796C" w:rsidTr="00F30127">
        <w:trPr>
          <w:trHeight w:val="652"/>
        </w:trPr>
        <w:tc>
          <w:tcPr>
            <w:tcW w:w="2358" w:type="dxa"/>
            <w:vMerge/>
            <w:vAlign w:val="center"/>
          </w:tcPr>
          <w:p w:rsidR="0053236A" w:rsidRPr="00DB26B4" w:rsidRDefault="0053236A" w:rsidP="004F5417">
            <w:pPr>
              <w:ind w:left="90"/>
              <w:rPr>
                <w:rFonts w:ascii="Arial" w:hAnsi="Arial" w:cs="Arial"/>
                <w:sz w:val="22"/>
                <w:szCs w:val="22"/>
              </w:rPr>
            </w:pPr>
          </w:p>
        </w:tc>
        <w:tc>
          <w:tcPr>
            <w:tcW w:w="3330" w:type="dxa"/>
            <w:vMerge/>
          </w:tcPr>
          <w:p w:rsidR="0053236A" w:rsidRPr="00DB26B4" w:rsidRDefault="0053236A" w:rsidP="0053236A">
            <w:pPr>
              <w:pStyle w:val="ListParagraph"/>
              <w:numPr>
                <w:ilvl w:val="0"/>
                <w:numId w:val="29"/>
              </w:numPr>
              <w:spacing w:after="200" w:line="276" w:lineRule="auto"/>
              <w:ind w:left="342"/>
              <w:rPr>
                <w:rFonts w:ascii="Arial" w:hAnsi="Arial" w:cs="Arial"/>
              </w:rPr>
            </w:pPr>
          </w:p>
        </w:tc>
        <w:tc>
          <w:tcPr>
            <w:tcW w:w="1980" w:type="dxa"/>
            <w:vAlign w:val="center"/>
          </w:tcPr>
          <w:p w:rsidR="0053236A" w:rsidRPr="00DB26B4" w:rsidRDefault="0053236A" w:rsidP="004F5417">
            <w:pPr>
              <w:rPr>
                <w:rFonts w:ascii="Arial" w:hAnsi="Arial" w:cs="Arial"/>
                <w:b/>
              </w:rPr>
            </w:pPr>
            <w:r w:rsidRPr="00DB26B4">
              <w:rPr>
                <w:rFonts w:ascii="Arial" w:hAnsi="Arial" w:cs="Arial"/>
                <w:b/>
              </w:rPr>
              <w:fldChar w:fldCharType="begin">
                <w:ffData>
                  <w:name w:val="Text49"/>
                  <w:enabled/>
                  <w:calcOnExit w:val="0"/>
                  <w:textInput/>
                </w:ffData>
              </w:fldChar>
            </w:r>
            <w:r w:rsidRPr="00DB26B4">
              <w:rPr>
                <w:rFonts w:ascii="Arial" w:hAnsi="Arial" w:cs="Arial"/>
                <w:b/>
              </w:rPr>
              <w:instrText xml:space="preserve"> FORMTEXT </w:instrText>
            </w:r>
            <w:r w:rsidRPr="00DB26B4">
              <w:rPr>
                <w:rFonts w:ascii="Arial" w:hAnsi="Arial" w:cs="Arial"/>
                <w:b/>
              </w:rPr>
            </w:r>
            <w:r w:rsidRPr="00DB26B4">
              <w:rPr>
                <w:rFonts w:ascii="Arial" w:hAnsi="Arial" w:cs="Arial"/>
                <w:b/>
              </w:rPr>
              <w:fldChar w:fldCharType="separate"/>
            </w:r>
            <w:r w:rsidRPr="00DB26B4">
              <w:rPr>
                <w:rFonts w:ascii="Arial" w:hAnsi="Arial" w:cs="Arial"/>
                <w:b/>
                <w:noProof/>
              </w:rPr>
              <w:t> </w:t>
            </w:r>
            <w:r w:rsidRPr="00DB26B4">
              <w:rPr>
                <w:rFonts w:ascii="Arial" w:hAnsi="Arial" w:cs="Arial"/>
                <w:b/>
                <w:noProof/>
              </w:rPr>
              <w:t> </w:t>
            </w:r>
            <w:r w:rsidRPr="00DB26B4">
              <w:rPr>
                <w:rFonts w:ascii="Arial" w:hAnsi="Arial" w:cs="Arial"/>
                <w:b/>
                <w:noProof/>
              </w:rPr>
              <w:t> </w:t>
            </w:r>
            <w:r w:rsidRPr="00DB26B4">
              <w:rPr>
                <w:rFonts w:ascii="Arial" w:hAnsi="Arial" w:cs="Arial"/>
                <w:b/>
                <w:noProof/>
              </w:rPr>
              <w:t> </w:t>
            </w:r>
            <w:r w:rsidRPr="00DB26B4">
              <w:rPr>
                <w:rFonts w:ascii="Arial" w:hAnsi="Arial" w:cs="Arial"/>
                <w:b/>
                <w:noProof/>
              </w:rPr>
              <w:t> </w:t>
            </w:r>
            <w:r w:rsidRPr="00DB26B4">
              <w:rPr>
                <w:rFonts w:ascii="Arial" w:hAnsi="Arial" w:cs="Arial"/>
                <w:b/>
              </w:rPr>
              <w:fldChar w:fldCharType="end"/>
            </w:r>
          </w:p>
        </w:tc>
        <w:tc>
          <w:tcPr>
            <w:tcW w:w="1890" w:type="dxa"/>
            <w:vAlign w:val="center"/>
          </w:tcPr>
          <w:p w:rsidR="0053236A" w:rsidRPr="00DB26B4" w:rsidRDefault="0053236A" w:rsidP="004F5417">
            <w:pPr>
              <w:rPr>
                <w:rFonts w:ascii="Arial" w:hAnsi="Arial" w:cs="Arial"/>
                <w:sz w:val="18"/>
              </w:rPr>
            </w:pPr>
            <w:r w:rsidRPr="00DB26B4">
              <w:rPr>
                <w:rFonts w:ascii="Arial" w:hAnsi="Arial" w:cs="Arial"/>
                <w:sz w:val="18"/>
              </w:rPr>
              <w:fldChar w:fldCharType="begin">
                <w:ffData>
                  <w:name w:val="Check6"/>
                  <w:enabled/>
                  <w:calcOnExit w:val="0"/>
                  <w:checkBox>
                    <w:sizeAuto/>
                    <w:default w:val="0"/>
                  </w:checkBox>
                </w:ffData>
              </w:fldChar>
            </w:r>
            <w:r w:rsidRPr="00DB26B4">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DB26B4">
              <w:rPr>
                <w:rFonts w:ascii="Arial" w:hAnsi="Arial" w:cs="Arial"/>
                <w:sz w:val="18"/>
              </w:rPr>
              <w:fldChar w:fldCharType="end"/>
            </w:r>
            <w:r w:rsidRPr="00DB26B4">
              <w:rPr>
                <w:rFonts w:ascii="Arial" w:hAnsi="Arial" w:cs="Arial"/>
                <w:sz w:val="18"/>
              </w:rPr>
              <w:t xml:space="preserve"> 1</w:t>
            </w:r>
            <w:r w:rsidRPr="00DB26B4">
              <w:rPr>
                <w:rFonts w:ascii="Arial" w:hAnsi="Arial" w:cs="Arial"/>
                <w:sz w:val="18"/>
                <w:vertAlign w:val="superscript"/>
              </w:rPr>
              <w:t>st</w:t>
            </w:r>
            <w:r w:rsidRPr="00DB26B4">
              <w:rPr>
                <w:rFonts w:ascii="Arial" w:hAnsi="Arial" w:cs="Arial"/>
                <w:sz w:val="18"/>
              </w:rPr>
              <w:t xml:space="preserve"> 4 weeks</w:t>
            </w:r>
          </w:p>
          <w:p w:rsidR="0053236A" w:rsidRPr="00DB26B4" w:rsidRDefault="0053236A" w:rsidP="004F5417">
            <w:pPr>
              <w:rPr>
                <w:rFonts w:ascii="Arial" w:hAnsi="Arial" w:cs="Arial"/>
                <w:sz w:val="18"/>
              </w:rPr>
            </w:pPr>
            <w:r w:rsidRPr="00DB26B4">
              <w:rPr>
                <w:rFonts w:ascii="Arial" w:hAnsi="Arial" w:cs="Arial"/>
                <w:sz w:val="18"/>
              </w:rPr>
              <w:fldChar w:fldCharType="begin">
                <w:ffData>
                  <w:name w:val="Check7"/>
                  <w:enabled/>
                  <w:calcOnExit w:val="0"/>
                  <w:checkBox>
                    <w:sizeAuto/>
                    <w:default w:val="0"/>
                  </w:checkBox>
                </w:ffData>
              </w:fldChar>
            </w:r>
            <w:r w:rsidRPr="00DB26B4">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DB26B4">
              <w:rPr>
                <w:rFonts w:ascii="Arial" w:hAnsi="Arial" w:cs="Arial"/>
                <w:sz w:val="18"/>
              </w:rPr>
              <w:fldChar w:fldCharType="end"/>
            </w:r>
            <w:r w:rsidRPr="00DB26B4">
              <w:rPr>
                <w:rFonts w:ascii="Arial" w:hAnsi="Arial" w:cs="Arial"/>
                <w:sz w:val="18"/>
              </w:rPr>
              <w:t xml:space="preserve"> Mid Semester</w:t>
            </w:r>
          </w:p>
          <w:p w:rsidR="0053236A" w:rsidRPr="00B416BE" w:rsidRDefault="0053236A" w:rsidP="004F5417">
            <w:pPr>
              <w:rPr>
                <w:rFonts w:ascii="Arial" w:hAnsi="Arial" w:cs="Arial"/>
                <w:sz w:val="18"/>
              </w:rPr>
            </w:pPr>
            <w:r w:rsidRPr="00DB26B4">
              <w:rPr>
                <w:rFonts w:ascii="Arial" w:hAnsi="Arial" w:cs="Arial"/>
                <w:sz w:val="18"/>
              </w:rPr>
              <w:fldChar w:fldCharType="begin">
                <w:ffData>
                  <w:name w:val="Check8"/>
                  <w:enabled/>
                  <w:calcOnExit w:val="0"/>
                  <w:checkBox>
                    <w:sizeAuto/>
                    <w:default w:val="0"/>
                  </w:checkBox>
                </w:ffData>
              </w:fldChar>
            </w:r>
            <w:r w:rsidRPr="00DB26B4">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DB26B4">
              <w:rPr>
                <w:rFonts w:ascii="Arial" w:hAnsi="Arial" w:cs="Arial"/>
                <w:sz w:val="18"/>
              </w:rPr>
              <w:fldChar w:fldCharType="end"/>
            </w:r>
            <w:r w:rsidRPr="00DB26B4">
              <w:rPr>
                <w:rFonts w:ascii="Arial" w:hAnsi="Arial" w:cs="Arial"/>
                <w:sz w:val="18"/>
              </w:rPr>
              <w:t xml:space="preserve"> End of Semester</w:t>
            </w:r>
          </w:p>
        </w:tc>
      </w:tr>
    </w:tbl>
    <w:p w:rsidR="0053236A" w:rsidRDefault="0053236A" w:rsidP="0053236A">
      <w:pPr>
        <w:rPr>
          <w:rFonts w:ascii="Arial" w:hAnsi="Arial" w:cs="Arial"/>
        </w:rPr>
      </w:pPr>
    </w:p>
    <w:p w:rsidR="00D42B10" w:rsidRPr="0023796C" w:rsidRDefault="00D42B10" w:rsidP="0053236A">
      <w:pPr>
        <w:rPr>
          <w:rFonts w:ascii="Arial" w:hAnsi="Arial" w:cs="Arial"/>
        </w:rPr>
      </w:pPr>
    </w:p>
    <w:p w:rsidR="0053236A" w:rsidRDefault="0053236A" w:rsidP="0053236A">
      <w:pPr>
        <w:rPr>
          <w:rFonts w:ascii="Arial" w:hAnsi="Arial" w:cs="Arial"/>
          <w:sz w:val="18"/>
          <w:shd w:val="clear" w:color="auto" w:fill="D9D9D9"/>
        </w:rPr>
      </w:pPr>
      <w:r w:rsidRPr="002D3C1D">
        <w:rPr>
          <w:rFonts w:ascii="Arial" w:hAnsi="Arial" w:cs="Arial"/>
          <w:b/>
          <w:shd w:val="clear" w:color="auto" w:fill="D9D9D9"/>
        </w:rPr>
        <w:t xml:space="preserve">Competency #9: </w:t>
      </w:r>
      <w:r>
        <w:rPr>
          <w:rFonts w:ascii="Arial" w:hAnsi="Arial" w:cs="Arial"/>
          <w:b/>
          <w:shd w:val="clear" w:color="auto" w:fill="D9D9D9"/>
        </w:rPr>
        <w:t xml:space="preserve"> </w:t>
      </w:r>
      <w:r w:rsidRPr="002D3C1D">
        <w:rPr>
          <w:rFonts w:ascii="Arial" w:hAnsi="Arial" w:cs="Arial"/>
          <w:b/>
          <w:shd w:val="clear" w:color="auto" w:fill="D9D9D9"/>
        </w:rPr>
        <w:t xml:space="preserve">Respond to contexts that shape practice </w:t>
      </w:r>
      <w:r w:rsidRPr="002D3C1D">
        <w:rPr>
          <w:rFonts w:ascii="Arial" w:hAnsi="Arial" w:cs="Arial"/>
          <w:sz w:val="18"/>
          <w:shd w:val="clear" w:color="auto" w:fill="D9D9D9"/>
        </w:rPr>
        <w:t xml:space="preserve">(EPAS Competency 2.1.9)                                                                                          </w:t>
      </w:r>
    </w:p>
    <w:p w:rsidR="0053236A" w:rsidRDefault="0053236A" w:rsidP="0053236A">
      <w:pPr>
        <w:rPr>
          <w:rFonts w:ascii="Arial" w:hAnsi="Arial" w:cs="Arial"/>
          <w:sz w:val="18"/>
        </w:rPr>
      </w:pPr>
    </w:p>
    <w:p w:rsidR="00D42B10" w:rsidRPr="002D458B" w:rsidRDefault="00D42B10" w:rsidP="0053236A">
      <w:pPr>
        <w:rPr>
          <w:rFonts w:ascii="Arial" w:hAnsi="Arial" w:cs="Arial"/>
          <w:sz w:val="18"/>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2"/>
        <w:gridCol w:w="3592"/>
        <w:gridCol w:w="2325"/>
        <w:gridCol w:w="2059"/>
      </w:tblGrid>
      <w:tr w:rsidR="0053236A" w:rsidRPr="0023796C" w:rsidTr="00BB3E96">
        <w:trPr>
          <w:tblHeader/>
        </w:trPr>
        <w:tc>
          <w:tcPr>
            <w:tcW w:w="2032" w:type="dxa"/>
          </w:tcPr>
          <w:p w:rsidR="0053236A" w:rsidRPr="0023796C" w:rsidRDefault="0053236A" w:rsidP="004F5417">
            <w:pPr>
              <w:rPr>
                <w:rFonts w:ascii="Arial" w:hAnsi="Arial" w:cs="Arial"/>
                <w:b/>
              </w:rPr>
            </w:pPr>
            <w:r>
              <w:rPr>
                <w:rFonts w:ascii="Arial" w:hAnsi="Arial" w:cs="Arial"/>
                <w:b/>
              </w:rPr>
              <w:t>Practice Behaviors</w:t>
            </w:r>
          </w:p>
        </w:tc>
        <w:tc>
          <w:tcPr>
            <w:tcW w:w="3592" w:type="dxa"/>
          </w:tcPr>
          <w:p w:rsidR="0053236A" w:rsidRPr="0023796C" w:rsidRDefault="0053236A" w:rsidP="004F5417">
            <w:pPr>
              <w:rPr>
                <w:rFonts w:ascii="Arial" w:hAnsi="Arial" w:cs="Arial"/>
                <w:b/>
              </w:rPr>
            </w:pPr>
            <w:r>
              <w:rPr>
                <w:rFonts w:ascii="Arial" w:hAnsi="Arial" w:cs="Arial"/>
                <w:b/>
              </w:rPr>
              <w:t>Tasks</w:t>
            </w:r>
          </w:p>
        </w:tc>
        <w:tc>
          <w:tcPr>
            <w:tcW w:w="2325" w:type="dxa"/>
          </w:tcPr>
          <w:p w:rsidR="0053236A" w:rsidRPr="0023796C" w:rsidRDefault="0053236A" w:rsidP="004F5417">
            <w:pPr>
              <w:rPr>
                <w:rFonts w:ascii="Arial" w:hAnsi="Arial" w:cs="Arial"/>
                <w:b/>
              </w:rPr>
            </w:pPr>
            <w:r>
              <w:rPr>
                <w:rFonts w:ascii="Arial" w:hAnsi="Arial" w:cs="Arial"/>
                <w:b/>
              </w:rPr>
              <w:t xml:space="preserve">Specific </w:t>
            </w:r>
            <w:r w:rsidRPr="006B47E0">
              <w:rPr>
                <w:rFonts w:ascii="Arial" w:hAnsi="Arial" w:cs="Arial"/>
                <w:b/>
                <w:szCs w:val="16"/>
              </w:rPr>
              <w:t>Activities (where applicable)</w:t>
            </w:r>
          </w:p>
        </w:tc>
        <w:tc>
          <w:tcPr>
            <w:tcW w:w="2059" w:type="dxa"/>
          </w:tcPr>
          <w:p w:rsidR="0053236A" w:rsidRPr="0023796C" w:rsidRDefault="0053236A" w:rsidP="004F5417">
            <w:pPr>
              <w:rPr>
                <w:rFonts w:ascii="Arial" w:hAnsi="Arial" w:cs="Arial"/>
                <w:b/>
              </w:rPr>
            </w:pPr>
            <w:r w:rsidRPr="0023796C">
              <w:rPr>
                <w:rFonts w:ascii="Arial" w:hAnsi="Arial" w:cs="Arial"/>
                <w:b/>
              </w:rPr>
              <w:t>Due Dates</w:t>
            </w:r>
          </w:p>
        </w:tc>
      </w:tr>
      <w:tr w:rsidR="0053236A" w:rsidRPr="0023796C" w:rsidTr="00BB3E96">
        <w:trPr>
          <w:trHeight w:val="1502"/>
        </w:trPr>
        <w:tc>
          <w:tcPr>
            <w:tcW w:w="2032" w:type="dxa"/>
            <w:vMerge w:val="restart"/>
            <w:vAlign w:val="center"/>
          </w:tcPr>
          <w:p w:rsidR="0053236A" w:rsidRPr="006B47E0" w:rsidRDefault="0053236A" w:rsidP="004F5417">
            <w:pPr>
              <w:pStyle w:val="ListParagraph"/>
              <w:ind w:left="0"/>
              <w:rPr>
                <w:rFonts w:ascii="Arial" w:hAnsi="Arial" w:cs="Arial"/>
                <w:szCs w:val="16"/>
              </w:rPr>
            </w:pPr>
            <w:r w:rsidRPr="006B47E0">
              <w:rPr>
                <w:rFonts w:ascii="Arial" w:hAnsi="Arial" w:cs="Arial"/>
                <w:szCs w:val="16"/>
              </w:rPr>
              <w:t>Student continuously discovers, appraises, and attends to the influence of context (locale, population, scientific and technological developments, and emerging societal trends) on service delivery to provide relevant services.</w:t>
            </w:r>
          </w:p>
        </w:tc>
        <w:tc>
          <w:tcPr>
            <w:tcW w:w="3592" w:type="dxa"/>
            <w:vMerge w:val="restart"/>
            <w:vAlign w:val="center"/>
          </w:tcPr>
          <w:p w:rsidR="0053236A" w:rsidRPr="0023796C" w:rsidRDefault="0053236A" w:rsidP="0053236A">
            <w:pPr>
              <w:pStyle w:val="ListParagraph"/>
              <w:numPr>
                <w:ilvl w:val="0"/>
                <w:numId w:val="30"/>
              </w:numPr>
              <w:spacing w:after="200" w:line="276" w:lineRule="auto"/>
              <w:ind w:left="342"/>
              <w:rPr>
                <w:rFonts w:ascii="Arial" w:hAnsi="Arial" w:cs="Arial"/>
              </w:rPr>
            </w:pPr>
            <w:r w:rsidRPr="0023796C">
              <w:rPr>
                <w:rFonts w:ascii="Arial" w:hAnsi="Arial" w:cs="Arial"/>
              </w:rPr>
              <w:t>Student will describe the scope of the problem the agency addresses.</w:t>
            </w:r>
          </w:p>
          <w:p w:rsidR="0053236A" w:rsidRPr="0023796C" w:rsidRDefault="0053236A" w:rsidP="0053236A">
            <w:pPr>
              <w:pStyle w:val="ListParagraph"/>
              <w:numPr>
                <w:ilvl w:val="0"/>
                <w:numId w:val="30"/>
              </w:numPr>
              <w:spacing w:after="200" w:line="276" w:lineRule="auto"/>
              <w:ind w:left="342"/>
              <w:rPr>
                <w:rFonts w:ascii="Arial" w:hAnsi="Arial" w:cs="Arial"/>
              </w:rPr>
            </w:pPr>
            <w:r w:rsidRPr="0023796C">
              <w:rPr>
                <w:rFonts w:ascii="Arial" w:hAnsi="Arial" w:cs="Arial"/>
              </w:rPr>
              <w:t>Student will articulate the agency’s mission, scope and limitations of the agency</w:t>
            </w:r>
            <w:r>
              <w:rPr>
                <w:rFonts w:ascii="Arial" w:hAnsi="Arial" w:cs="Arial"/>
              </w:rPr>
              <w:t>.</w:t>
            </w:r>
          </w:p>
        </w:tc>
        <w:tc>
          <w:tcPr>
            <w:tcW w:w="2325" w:type="dxa"/>
            <w:vAlign w:val="center"/>
          </w:tcPr>
          <w:p w:rsidR="0053236A" w:rsidRDefault="0053236A" w:rsidP="004F5417">
            <w:pPr>
              <w:rPr>
                <w:rFonts w:ascii="Arial" w:hAnsi="Arial" w:cs="Arial"/>
                <w:b/>
              </w:rPr>
            </w:pPr>
            <w:r>
              <w:rPr>
                <w:rFonts w:ascii="Arial" w:hAnsi="Arial" w:cs="Arial"/>
                <w:b/>
              </w:rPr>
              <w:fldChar w:fldCharType="begin">
                <w:ffData>
                  <w:name w:val="Text50"/>
                  <w:enabled/>
                  <w:calcOnExit w:val="0"/>
                  <w:textInput/>
                </w:ffData>
              </w:fldChar>
            </w:r>
            <w:bookmarkStart w:id="430" w:name="Text5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30"/>
          </w:p>
        </w:tc>
        <w:tc>
          <w:tcPr>
            <w:tcW w:w="2059"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BB3E96">
        <w:trPr>
          <w:trHeight w:val="1038"/>
        </w:trPr>
        <w:tc>
          <w:tcPr>
            <w:tcW w:w="2032" w:type="dxa"/>
            <w:vMerge/>
            <w:vAlign w:val="center"/>
          </w:tcPr>
          <w:p w:rsidR="0053236A" w:rsidRPr="006B47E0" w:rsidRDefault="0053236A" w:rsidP="004F5417">
            <w:pPr>
              <w:pStyle w:val="ListParagraph"/>
              <w:ind w:left="0"/>
              <w:rPr>
                <w:rFonts w:ascii="Arial" w:hAnsi="Arial" w:cs="Arial"/>
                <w:szCs w:val="16"/>
              </w:rPr>
            </w:pPr>
          </w:p>
        </w:tc>
        <w:tc>
          <w:tcPr>
            <w:tcW w:w="3592" w:type="dxa"/>
            <w:vMerge/>
          </w:tcPr>
          <w:p w:rsidR="0053236A" w:rsidRPr="0023796C" w:rsidRDefault="0053236A" w:rsidP="0053236A">
            <w:pPr>
              <w:pStyle w:val="ListParagraph"/>
              <w:numPr>
                <w:ilvl w:val="0"/>
                <w:numId w:val="30"/>
              </w:numPr>
              <w:spacing w:after="200" w:line="276" w:lineRule="auto"/>
              <w:ind w:left="342"/>
              <w:rPr>
                <w:rFonts w:ascii="Arial" w:hAnsi="Arial" w:cs="Arial"/>
              </w:rPr>
            </w:pPr>
          </w:p>
        </w:tc>
        <w:tc>
          <w:tcPr>
            <w:tcW w:w="2325" w:type="dxa"/>
            <w:vAlign w:val="center"/>
          </w:tcPr>
          <w:p w:rsidR="0053236A" w:rsidRDefault="0053236A" w:rsidP="004F5417">
            <w:pPr>
              <w:rPr>
                <w:rFonts w:ascii="Arial" w:hAnsi="Arial" w:cs="Arial"/>
                <w:b/>
              </w:rPr>
            </w:pPr>
            <w:r>
              <w:rPr>
                <w:rFonts w:ascii="Arial" w:hAnsi="Arial" w:cs="Arial"/>
                <w:b/>
              </w:rPr>
              <w:fldChar w:fldCharType="begin">
                <w:ffData>
                  <w:name w:val="Text51"/>
                  <w:enabled/>
                  <w:calcOnExit w:val="0"/>
                  <w:textInput/>
                </w:ffData>
              </w:fldChar>
            </w:r>
            <w:bookmarkStart w:id="431" w:name="Text5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31"/>
          </w:p>
        </w:tc>
        <w:tc>
          <w:tcPr>
            <w:tcW w:w="2059"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6B47E0" w:rsidRPr="0023796C" w:rsidTr="00BB3E96">
        <w:trPr>
          <w:trHeight w:val="975"/>
        </w:trPr>
        <w:tc>
          <w:tcPr>
            <w:tcW w:w="2032" w:type="dxa"/>
            <w:vMerge w:val="restart"/>
            <w:vAlign w:val="center"/>
          </w:tcPr>
          <w:p w:rsidR="006B47E0" w:rsidRPr="006B47E0" w:rsidRDefault="006B47E0" w:rsidP="004F5417">
            <w:pPr>
              <w:pStyle w:val="ListParagraph"/>
              <w:ind w:left="0"/>
              <w:rPr>
                <w:rFonts w:ascii="Arial" w:hAnsi="Arial" w:cs="Arial"/>
                <w:szCs w:val="16"/>
              </w:rPr>
            </w:pPr>
            <w:r w:rsidRPr="006B47E0">
              <w:rPr>
                <w:rFonts w:ascii="Arial" w:hAnsi="Arial" w:cs="Arial"/>
                <w:szCs w:val="16"/>
              </w:rPr>
              <w:t>Student provides leadership in promoting sustainable changes in service delivery and practice to improve the quality of social services</w:t>
            </w:r>
          </w:p>
        </w:tc>
        <w:tc>
          <w:tcPr>
            <w:tcW w:w="3592" w:type="dxa"/>
            <w:vMerge w:val="restart"/>
          </w:tcPr>
          <w:p w:rsidR="006B47E0" w:rsidRDefault="006B47E0" w:rsidP="0053236A">
            <w:pPr>
              <w:pStyle w:val="ListParagraph"/>
              <w:numPr>
                <w:ilvl w:val="0"/>
                <w:numId w:val="30"/>
              </w:numPr>
              <w:spacing w:after="200" w:line="276" w:lineRule="auto"/>
              <w:ind w:left="342"/>
              <w:rPr>
                <w:rFonts w:ascii="Arial" w:hAnsi="Arial" w:cs="Arial"/>
              </w:rPr>
            </w:pPr>
            <w:r>
              <w:rPr>
                <w:rFonts w:ascii="Arial" w:hAnsi="Arial" w:cs="Arial"/>
              </w:rPr>
              <w:t>Student identifies agency policies and procedures that impact the quality of service delivery.</w:t>
            </w:r>
          </w:p>
          <w:p w:rsidR="006B47E0" w:rsidRPr="0023796C" w:rsidRDefault="006B47E0" w:rsidP="0053236A">
            <w:pPr>
              <w:pStyle w:val="ListParagraph"/>
              <w:numPr>
                <w:ilvl w:val="0"/>
                <w:numId w:val="30"/>
              </w:numPr>
              <w:spacing w:after="200" w:line="276" w:lineRule="auto"/>
              <w:ind w:left="342"/>
              <w:rPr>
                <w:rFonts w:ascii="Arial" w:hAnsi="Arial" w:cs="Arial"/>
              </w:rPr>
            </w:pPr>
            <w:r>
              <w:rPr>
                <w:rFonts w:ascii="Arial" w:hAnsi="Arial" w:cs="Arial"/>
              </w:rPr>
              <w:t>Student generates ideas to improve service delivery and discusses with field instructor as to viability of proposed improvements.</w:t>
            </w:r>
          </w:p>
        </w:tc>
        <w:tc>
          <w:tcPr>
            <w:tcW w:w="2325" w:type="dxa"/>
            <w:vAlign w:val="center"/>
          </w:tcPr>
          <w:p w:rsidR="006B47E0" w:rsidRDefault="006B47E0" w:rsidP="006B47E0">
            <w:pPr>
              <w:rPr>
                <w:rFonts w:ascii="Arial" w:hAnsi="Arial" w:cs="Arial"/>
                <w:b/>
              </w:rPr>
            </w:pPr>
            <w:r>
              <w:rPr>
                <w:rFonts w:ascii="Arial" w:hAnsi="Arial" w:cs="Arial"/>
                <w:b/>
              </w:rPr>
              <w:fldChar w:fldCharType="begin">
                <w:ffData>
                  <w:name w:val="Text5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059" w:type="dxa"/>
            <w:vAlign w:val="center"/>
          </w:tcPr>
          <w:p w:rsidR="006B47E0" w:rsidRPr="00B416BE" w:rsidRDefault="006B47E0"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6B47E0" w:rsidRPr="00B416BE" w:rsidRDefault="006B47E0"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6B47E0" w:rsidRPr="00B416BE" w:rsidRDefault="006B47E0" w:rsidP="004F5417">
            <w:pPr>
              <w:rPr>
                <w:rFonts w:ascii="Arial" w:hAnsi="Arial" w:cs="Arial"/>
                <w:sz w:val="18"/>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6B47E0" w:rsidRPr="0023796C" w:rsidTr="00BB3E96">
        <w:trPr>
          <w:trHeight w:val="975"/>
        </w:trPr>
        <w:tc>
          <w:tcPr>
            <w:tcW w:w="2032" w:type="dxa"/>
            <w:vMerge/>
            <w:vAlign w:val="center"/>
          </w:tcPr>
          <w:p w:rsidR="006B47E0" w:rsidRPr="001360B4" w:rsidRDefault="006B47E0" w:rsidP="004F5417">
            <w:pPr>
              <w:pStyle w:val="ListParagraph"/>
              <w:ind w:left="0"/>
              <w:rPr>
                <w:rFonts w:ascii="Arial" w:hAnsi="Arial" w:cs="Arial"/>
              </w:rPr>
            </w:pPr>
          </w:p>
        </w:tc>
        <w:tc>
          <w:tcPr>
            <w:tcW w:w="3592" w:type="dxa"/>
            <w:vMerge/>
          </w:tcPr>
          <w:p w:rsidR="006B47E0" w:rsidRDefault="006B47E0" w:rsidP="0053236A">
            <w:pPr>
              <w:pStyle w:val="ListParagraph"/>
              <w:numPr>
                <w:ilvl w:val="0"/>
                <w:numId w:val="30"/>
              </w:numPr>
              <w:spacing w:after="200" w:line="276" w:lineRule="auto"/>
              <w:ind w:left="342"/>
              <w:rPr>
                <w:rFonts w:ascii="Arial" w:hAnsi="Arial" w:cs="Arial"/>
              </w:rPr>
            </w:pPr>
          </w:p>
        </w:tc>
        <w:tc>
          <w:tcPr>
            <w:tcW w:w="2325" w:type="dxa"/>
            <w:vAlign w:val="center"/>
          </w:tcPr>
          <w:p w:rsidR="006B47E0" w:rsidRDefault="006B47E0" w:rsidP="006B47E0">
            <w:pPr>
              <w:rPr>
                <w:rFonts w:ascii="Arial" w:hAnsi="Arial" w:cs="Arial"/>
                <w:b/>
              </w:rPr>
            </w:pPr>
            <w:r>
              <w:rPr>
                <w:rFonts w:ascii="Arial" w:hAnsi="Arial" w:cs="Arial"/>
                <w:b/>
              </w:rPr>
              <w:fldChar w:fldCharType="begin">
                <w:ffData>
                  <w:name w:val="Text5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059" w:type="dxa"/>
            <w:vAlign w:val="center"/>
          </w:tcPr>
          <w:p w:rsidR="006B47E0" w:rsidRPr="00B416BE" w:rsidRDefault="006B47E0"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6B47E0" w:rsidRPr="00B416BE" w:rsidRDefault="006B47E0"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6B47E0" w:rsidRPr="00B416BE" w:rsidRDefault="006B47E0" w:rsidP="004F5417">
            <w:pPr>
              <w:rPr>
                <w:rFonts w:ascii="Arial" w:hAnsi="Arial" w:cs="Arial"/>
                <w:sz w:val="18"/>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bl>
    <w:p w:rsidR="0053236A" w:rsidRPr="0023796C" w:rsidRDefault="0053236A" w:rsidP="0053236A">
      <w:pPr>
        <w:rPr>
          <w:rFonts w:ascii="Arial" w:hAnsi="Arial" w:cs="Arial"/>
        </w:rPr>
      </w:pPr>
    </w:p>
    <w:p w:rsidR="0053236A" w:rsidRDefault="0053236A" w:rsidP="0053236A">
      <w:pPr>
        <w:rPr>
          <w:rFonts w:ascii="Arial" w:hAnsi="Arial" w:cs="Arial"/>
          <w:sz w:val="18"/>
          <w:shd w:val="clear" w:color="auto" w:fill="D9D9D9"/>
        </w:rPr>
      </w:pPr>
      <w:r>
        <w:rPr>
          <w:rFonts w:ascii="Arial" w:hAnsi="Arial" w:cs="Arial"/>
          <w:b/>
        </w:rPr>
        <w:br w:type="page"/>
      </w:r>
      <w:r w:rsidRPr="002D3C1D">
        <w:rPr>
          <w:rFonts w:ascii="Arial" w:hAnsi="Arial" w:cs="Arial"/>
          <w:b/>
          <w:shd w:val="clear" w:color="auto" w:fill="D9D9D9"/>
        </w:rPr>
        <w:lastRenderedPageBreak/>
        <w:t>Competency #10:</w:t>
      </w:r>
      <w:r>
        <w:rPr>
          <w:rFonts w:ascii="Arial" w:hAnsi="Arial" w:cs="Arial"/>
          <w:b/>
          <w:shd w:val="clear" w:color="auto" w:fill="D9D9D9"/>
        </w:rPr>
        <w:t xml:space="preserve"> </w:t>
      </w:r>
      <w:r w:rsidRPr="002D3C1D">
        <w:rPr>
          <w:rFonts w:ascii="Arial" w:hAnsi="Arial" w:cs="Arial"/>
          <w:b/>
          <w:shd w:val="clear" w:color="auto" w:fill="D9D9D9"/>
        </w:rPr>
        <w:t xml:space="preserve"> Engage, assess, intervene, and evaluate with individuals, families, groups, organizations, and communities </w:t>
      </w:r>
      <w:r w:rsidRPr="002D3C1D">
        <w:rPr>
          <w:rFonts w:ascii="Arial" w:hAnsi="Arial" w:cs="Arial"/>
          <w:sz w:val="18"/>
          <w:shd w:val="clear" w:color="auto" w:fill="D9D9D9"/>
        </w:rPr>
        <w:t>(EPAS Competency 2.1.10)</w:t>
      </w:r>
    </w:p>
    <w:p w:rsidR="0053236A" w:rsidRPr="0023796C" w:rsidRDefault="0053236A" w:rsidP="0053236A">
      <w:pPr>
        <w:rPr>
          <w:rFonts w:ascii="Arial" w:hAnsi="Arial" w:cs="Arial"/>
          <w:sz w:val="18"/>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2"/>
        <w:gridCol w:w="3666"/>
        <w:gridCol w:w="37"/>
        <w:gridCol w:w="2266"/>
        <w:gridCol w:w="12"/>
        <w:gridCol w:w="1855"/>
      </w:tblGrid>
      <w:tr w:rsidR="00050CE6" w:rsidRPr="0023796C" w:rsidTr="00050CE6">
        <w:trPr>
          <w:trHeight w:val="656"/>
        </w:trPr>
        <w:tc>
          <w:tcPr>
            <w:tcW w:w="1992" w:type="dxa"/>
            <w:vAlign w:val="center"/>
          </w:tcPr>
          <w:p w:rsidR="00050CE6" w:rsidRDefault="00050CE6" w:rsidP="00050CE6">
            <w:pPr>
              <w:rPr>
                <w:rFonts w:ascii="Arial" w:hAnsi="Arial" w:cs="Arial"/>
                <w:b/>
              </w:rPr>
            </w:pPr>
            <w:r>
              <w:rPr>
                <w:rFonts w:ascii="Arial" w:hAnsi="Arial" w:cs="Arial"/>
                <w:b/>
              </w:rPr>
              <w:t>Practice Behaviors:</w:t>
            </w:r>
          </w:p>
          <w:p w:rsidR="00050CE6" w:rsidRPr="00194B46" w:rsidRDefault="00050CE6" w:rsidP="00050CE6">
            <w:pPr>
              <w:pStyle w:val="ListParagraph"/>
              <w:ind w:left="0"/>
              <w:rPr>
                <w:rFonts w:ascii="Arial" w:hAnsi="Arial" w:cs="Arial"/>
              </w:rPr>
            </w:pPr>
            <w:r>
              <w:rPr>
                <w:rFonts w:ascii="Arial" w:hAnsi="Arial" w:cs="Arial"/>
                <w:b/>
              </w:rPr>
              <w:t>Engagement</w:t>
            </w:r>
          </w:p>
        </w:tc>
        <w:tc>
          <w:tcPr>
            <w:tcW w:w="3666" w:type="dxa"/>
            <w:vAlign w:val="center"/>
          </w:tcPr>
          <w:p w:rsidR="00050CE6" w:rsidRPr="0023796C" w:rsidRDefault="00050CE6" w:rsidP="00050CE6">
            <w:pPr>
              <w:pStyle w:val="ListParagraph"/>
              <w:spacing w:after="200"/>
              <w:ind w:left="342"/>
              <w:rPr>
                <w:rFonts w:ascii="Arial" w:hAnsi="Arial" w:cs="Arial"/>
              </w:rPr>
            </w:pPr>
            <w:r>
              <w:rPr>
                <w:rFonts w:ascii="Arial" w:hAnsi="Arial" w:cs="Arial"/>
                <w:b/>
              </w:rPr>
              <w:t>Tasks</w:t>
            </w:r>
          </w:p>
        </w:tc>
        <w:tc>
          <w:tcPr>
            <w:tcW w:w="2303" w:type="dxa"/>
            <w:gridSpan w:val="2"/>
            <w:vAlign w:val="center"/>
          </w:tcPr>
          <w:p w:rsidR="00050CE6" w:rsidRDefault="008C139A" w:rsidP="004F5417">
            <w:pPr>
              <w:rPr>
                <w:rFonts w:ascii="Arial" w:hAnsi="Arial" w:cs="Arial"/>
                <w:b/>
              </w:rPr>
            </w:pPr>
            <w:r>
              <w:rPr>
                <w:rFonts w:ascii="Arial" w:hAnsi="Arial" w:cs="Arial"/>
                <w:b/>
              </w:rPr>
              <w:t xml:space="preserve">Specific Activities </w:t>
            </w:r>
            <w:r w:rsidRPr="006B47E0">
              <w:rPr>
                <w:rFonts w:ascii="Arial" w:hAnsi="Arial" w:cs="Arial"/>
                <w:b/>
                <w:szCs w:val="16"/>
              </w:rPr>
              <w:t>(where applicable</w:t>
            </w:r>
          </w:p>
        </w:tc>
        <w:tc>
          <w:tcPr>
            <w:tcW w:w="1867" w:type="dxa"/>
            <w:gridSpan w:val="2"/>
            <w:vAlign w:val="center"/>
          </w:tcPr>
          <w:p w:rsidR="00050CE6" w:rsidRPr="00B416BE" w:rsidRDefault="008C139A" w:rsidP="004F5417">
            <w:pPr>
              <w:rPr>
                <w:rFonts w:ascii="Arial" w:hAnsi="Arial" w:cs="Arial"/>
                <w:sz w:val="18"/>
              </w:rPr>
            </w:pPr>
            <w:r w:rsidRPr="0023796C">
              <w:rPr>
                <w:rFonts w:ascii="Arial" w:hAnsi="Arial" w:cs="Arial"/>
                <w:b/>
              </w:rPr>
              <w:t>Due Dates</w:t>
            </w:r>
          </w:p>
        </w:tc>
      </w:tr>
      <w:tr w:rsidR="0053236A" w:rsidRPr="0023796C" w:rsidTr="00050CE6">
        <w:trPr>
          <w:trHeight w:val="1016"/>
        </w:trPr>
        <w:tc>
          <w:tcPr>
            <w:tcW w:w="1992" w:type="dxa"/>
            <w:vMerge w:val="restart"/>
            <w:vAlign w:val="center"/>
          </w:tcPr>
          <w:p w:rsidR="0053236A" w:rsidRPr="00194B46" w:rsidRDefault="0053236A" w:rsidP="004F5417">
            <w:pPr>
              <w:pStyle w:val="ListParagraph"/>
              <w:ind w:left="0"/>
              <w:rPr>
                <w:rFonts w:ascii="Arial" w:hAnsi="Arial" w:cs="Arial"/>
                <w:b/>
              </w:rPr>
            </w:pPr>
            <w:r w:rsidRPr="00194B46">
              <w:rPr>
                <w:rFonts w:ascii="Arial" w:hAnsi="Arial" w:cs="Arial"/>
              </w:rPr>
              <w:t>Student</w:t>
            </w:r>
            <w:r>
              <w:rPr>
                <w:rFonts w:ascii="Arial" w:hAnsi="Arial" w:cs="Arial"/>
              </w:rPr>
              <w:t xml:space="preserve"> substantively and affectively prepares for action with individuals, families, groups, organizations and communities.  </w:t>
            </w:r>
          </w:p>
        </w:tc>
        <w:tc>
          <w:tcPr>
            <w:tcW w:w="3666" w:type="dxa"/>
            <w:vMerge w:val="restart"/>
            <w:vAlign w:val="center"/>
          </w:tcPr>
          <w:p w:rsidR="0053236A" w:rsidRPr="0023796C" w:rsidRDefault="0053236A" w:rsidP="0053236A">
            <w:pPr>
              <w:pStyle w:val="ListParagraph"/>
              <w:numPr>
                <w:ilvl w:val="1"/>
                <w:numId w:val="31"/>
              </w:numPr>
              <w:spacing w:after="200"/>
              <w:ind w:left="342"/>
              <w:rPr>
                <w:rFonts w:ascii="Arial" w:hAnsi="Arial" w:cs="Arial"/>
              </w:rPr>
            </w:pPr>
            <w:r w:rsidRPr="0023796C">
              <w:rPr>
                <w:rFonts w:ascii="Arial" w:hAnsi="Arial" w:cs="Arial"/>
              </w:rPr>
              <w:t xml:space="preserve">Student will be able to gather relevant data in an organized </w:t>
            </w:r>
            <w:r>
              <w:rPr>
                <w:rFonts w:ascii="Arial" w:hAnsi="Arial" w:cs="Arial"/>
              </w:rPr>
              <w:t>manner.</w:t>
            </w:r>
          </w:p>
          <w:p w:rsidR="0053236A" w:rsidRDefault="0053236A" w:rsidP="0053236A">
            <w:pPr>
              <w:pStyle w:val="ListParagraph"/>
              <w:numPr>
                <w:ilvl w:val="1"/>
                <w:numId w:val="31"/>
              </w:numPr>
              <w:spacing w:after="200"/>
              <w:ind w:left="342"/>
              <w:rPr>
                <w:rFonts w:ascii="Arial" w:hAnsi="Arial" w:cs="Arial"/>
              </w:rPr>
            </w:pPr>
            <w:r w:rsidRPr="0023796C">
              <w:rPr>
                <w:rFonts w:ascii="Arial" w:hAnsi="Arial" w:cs="Arial"/>
              </w:rPr>
              <w:t>Student will be aware of, and can appropriately utilize, standardized measurement and diagnostic tools.</w:t>
            </w:r>
          </w:p>
          <w:p w:rsidR="0053236A" w:rsidRPr="0073546C" w:rsidRDefault="0053236A" w:rsidP="0053236A">
            <w:pPr>
              <w:pStyle w:val="ListParagraph"/>
              <w:numPr>
                <w:ilvl w:val="1"/>
                <w:numId w:val="31"/>
              </w:numPr>
              <w:spacing w:after="200"/>
              <w:ind w:left="342"/>
              <w:rPr>
                <w:rFonts w:ascii="Arial" w:hAnsi="Arial" w:cs="Arial"/>
              </w:rPr>
            </w:pPr>
            <w:r w:rsidRPr="007C7797">
              <w:rPr>
                <w:rFonts w:ascii="Arial" w:hAnsi="Arial" w:cs="Arial"/>
              </w:rPr>
              <w:t>Student will be able to create clinical recommendations to client systems based on information gathered.</w:t>
            </w:r>
          </w:p>
        </w:tc>
        <w:tc>
          <w:tcPr>
            <w:tcW w:w="2303" w:type="dxa"/>
            <w:gridSpan w:val="2"/>
            <w:vAlign w:val="center"/>
          </w:tcPr>
          <w:p w:rsidR="0053236A" w:rsidRDefault="0053236A" w:rsidP="004F5417">
            <w:pPr>
              <w:rPr>
                <w:rFonts w:ascii="Arial" w:hAnsi="Arial" w:cs="Arial"/>
                <w:b/>
              </w:rPr>
            </w:pPr>
            <w:r>
              <w:rPr>
                <w:rFonts w:ascii="Arial" w:hAnsi="Arial" w:cs="Arial"/>
                <w:b/>
              </w:rPr>
              <w:fldChar w:fldCharType="begin">
                <w:ffData>
                  <w:name w:val="Text52"/>
                  <w:enabled/>
                  <w:calcOnExit w:val="0"/>
                  <w:textInput/>
                </w:ffData>
              </w:fldChar>
            </w:r>
            <w:bookmarkStart w:id="432" w:name="Text5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32"/>
          </w:p>
        </w:tc>
        <w:tc>
          <w:tcPr>
            <w:tcW w:w="1867" w:type="dxa"/>
            <w:gridSpan w:val="2"/>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050CE6">
        <w:trPr>
          <w:trHeight w:val="1115"/>
        </w:trPr>
        <w:tc>
          <w:tcPr>
            <w:tcW w:w="1992" w:type="dxa"/>
            <w:vMerge/>
            <w:vAlign w:val="center"/>
          </w:tcPr>
          <w:p w:rsidR="0053236A" w:rsidRPr="00194B46" w:rsidRDefault="0053236A" w:rsidP="004F5417">
            <w:pPr>
              <w:ind w:left="90"/>
              <w:rPr>
                <w:rFonts w:ascii="Arial" w:hAnsi="Arial" w:cs="Arial"/>
                <w:sz w:val="22"/>
                <w:szCs w:val="22"/>
              </w:rPr>
            </w:pPr>
          </w:p>
        </w:tc>
        <w:tc>
          <w:tcPr>
            <w:tcW w:w="3666" w:type="dxa"/>
            <w:vMerge/>
            <w:vAlign w:val="center"/>
          </w:tcPr>
          <w:p w:rsidR="0053236A" w:rsidRPr="0023796C" w:rsidRDefault="0053236A" w:rsidP="0053236A">
            <w:pPr>
              <w:pStyle w:val="ListParagraph"/>
              <w:numPr>
                <w:ilvl w:val="1"/>
                <w:numId w:val="31"/>
              </w:numPr>
              <w:spacing w:after="200"/>
              <w:ind w:left="342"/>
              <w:rPr>
                <w:rFonts w:ascii="Arial" w:hAnsi="Arial" w:cs="Arial"/>
              </w:rPr>
            </w:pPr>
          </w:p>
        </w:tc>
        <w:tc>
          <w:tcPr>
            <w:tcW w:w="2303" w:type="dxa"/>
            <w:gridSpan w:val="2"/>
            <w:vAlign w:val="center"/>
          </w:tcPr>
          <w:p w:rsidR="0053236A" w:rsidRDefault="0053236A" w:rsidP="004F5417">
            <w:pPr>
              <w:rPr>
                <w:rFonts w:ascii="Arial" w:hAnsi="Arial" w:cs="Arial"/>
                <w:b/>
              </w:rPr>
            </w:pPr>
            <w:r>
              <w:rPr>
                <w:rFonts w:ascii="Arial" w:hAnsi="Arial" w:cs="Arial"/>
                <w:b/>
              </w:rPr>
              <w:fldChar w:fldCharType="begin">
                <w:ffData>
                  <w:name w:val="Text53"/>
                  <w:enabled/>
                  <w:calcOnExit w:val="0"/>
                  <w:textInput/>
                </w:ffData>
              </w:fldChar>
            </w:r>
            <w:bookmarkStart w:id="433" w:name="Text5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33"/>
          </w:p>
        </w:tc>
        <w:tc>
          <w:tcPr>
            <w:tcW w:w="1867" w:type="dxa"/>
            <w:gridSpan w:val="2"/>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BB3E96">
        <w:trPr>
          <w:trHeight w:val="935"/>
        </w:trPr>
        <w:tc>
          <w:tcPr>
            <w:tcW w:w="1992" w:type="dxa"/>
            <w:vMerge/>
            <w:vAlign w:val="center"/>
          </w:tcPr>
          <w:p w:rsidR="0053236A" w:rsidRPr="00194B46" w:rsidRDefault="0053236A" w:rsidP="004F5417">
            <w:pPr>
              <w:ind w:left="90"/>
              <w:rPr>
                <w:rFonts w:ascii="Arial" w:hAnsi="Arial" w:cs="Arial"/>
                <w:sz w:val="22"/>
                <w:szCs w:val="22"/>
              </w:rPr>
            </w:pPr>
          </w:p>
        </w:tc>
        <w:tc>
          <w:tcPr>
            <w:tcW w:w="3666" w:type="dxa"/>
            <w:vMerge/>
            <w:vAlign w:val="center"/>
          </w:tcPr>
          <w:p w:rsidR="0053236A" w:rsidRPr="0023796C" w:rsidRDefault="0053236A" w:rsidP="0053236A">
            <w:pPr>
              <w:pStyle w:val="ListParagraph"/>
              <w:numPr>
                <w:ilvl w:val="1"/>
                <w:numId w:val="31"/>
              </w:numPr>
              <w:spacing w:after="200"/>
              <w:ind w:left="342"/>
              <w:rPr>
                <w:rFonts w:ascii="Arial" w:hAnsi="Arial" w:cs="Arial"/>
              </w:rPr>
            </w:pPr>
          </w:p>
        </w:tc>
        <w:tc>
          <w:tcPr>
            <w:tcW w:w="2303" w:type="dxa"/>
            <w:gridSpan w:val="2"/>
            <w:vAlign w:val="center"/>
          </w:tcPr>
          <w:p w:rsidR="0053236A" w:rsidRDefault="0053236A" w:rsidP="004F5417">
            <w:pPr>
              <w:rPr>
                <w:rFonts w:ascii="Arial" w:hAnsi="Arial" w:cs="Arial"/>
                <w:b/>
              </w:rPr>
            </w:pPr>
            <w:r>
              <w:rPr>
                <w:rFonts w:ascii="Arial" w:hAnsi="Arial" w:cs="Arial"/>
                <w:b/>
              </w:rPr>
              <w:fldChar w:fldCharType="begin">
                <w:ffData>
                  <w:name w:val="Text54"/>
                  <w:enabled/>
                  <w:calcOnExit w:val="0"/>
                  <w:textInput/>
                </w:ffData>
              </w:fldChar>
            </w:r>
            <w:bookmarkStart w:id="434" w:name="Text5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34"/>
          </w:p>
        </w:tc>
        <w:tc>
          <w:tcPr>
            <w:tcW w:w="1867" w:type="dxa"/>
            <w:gridSpan w:val="2"/>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BB3E96">
        <w:trPr>
          <w:trHeight w:val="800"/>
        </w:trPr>
        <w:tc>
          <w:tcPr>
            <w:tcW w:w="1992" w:type="dxa"/>
            <w:vMerge w:val="restart"/>
            <w:vAlign w:val="center"/>
          </w:tcPr>
          <w:p w:rsidR="0053236A" w:rsidRPr="00194B46" w:rsidRDefault="0053236A" w:rsidP="004F5417">
            <w:pPr>
              <w:pStyle w:val="ListParagraph"/>
              <w:ind w:left="0"/>
              <w:rPr>
                <w:rFonts w:ascii="Arial" w:hAnsi="Arial" w:cs="Arial"/>
              </w:rPr>
            </w:pPr>
            <w:r>
              <w:rPr>
                <w:rFonts w:ascii="Arial" w:hAnsi="Arial" w:cs="Arial"/>
              </w:rPr>
              <w:t>Student uses</w:t>
            </w:r>
            <w:r w:rsidRPr="00194B46">
              <w:rPr>
                <w:rFonts w:ascii="Arial" w:hAnsi="Arial" w:cs="Arial"/>
              </w:rPr>
              <w:t xml:space="preserve"> empathy and other interpersonal skills to engage clients.</w:t>
            </w:r>
          </w:p>
        </w:tc>
        <w:tc>
          <w:tcPr>
            <w:tcW w:w="3666" w:type="dxa"/>
            <w:vMerge w:val="restart"/>
            <w:vAlign w:val="center"/>
          </w:tcPr>
          <w:p w:rsidR="0053236A" w:rsidRPr="00AF009D" w:rsidRDefault="0053236A" w:rsidP="0053236A">
            <w:pPr>
              <w:pStyle w:val="ListParagraph"/>
              <w:numPr>
                <w:ilvl w:val="1"/>
                <w:numId w:val="31"/>
              </w:numPr>
              <w:spacing w:after="200"/>
              <w:ind w:left="342"/>
              <w:rPr>
                <w:rFonts w:ascii="Arial" w:hAnsi="Arial" w:cs="Arial"/>
              </w:rPr>
            </w:pPr>
            <w:r w:rsidRPr="0023796C">
              <w:rPr>
                <w:rFonts w:ascii="Arial" w:hAnsi="Arial" w:cs="Arial"/>
              </w:rPr>
              <w:t>Student will be able to “start where the client is”.</w:t>
            </w:r>
          </w:p>
          <w:p w:rsidR="0053236A" w:rsidRPr="0023796C" w:rsidRDefault="0053236A" w:rsidP="0053236A">
            <w:pPr>
              <w:pStyle w:val="ListParagraph"/>
              <w:numPr>
                <w:ilvl w:val="1"/>
                <w:numId w:val="31"/>
              </w:numPr>
              <w:spacing w:after="200"/>
              <w:ind w:left="342"/>
              <w:rPr>
                <w:rFonts w:ascii="Arial" w:hAnsi="Arial" w:cs="Arial"/>
              </w:rPr>
            </w:pPr>
            <w:r w:rsidRPr="0023796C">
              <w:rPr>
                <w:rFonts w:ascii="Arial" w:hAnsi="Arial" w:cs="Arial"/>
              </w:rPr>
              <w:t>Student will be able to establish rapport with the client system</w:t>
            </w:r>
            <w:r>
              <w:rPr>
                <w:rFonts w:ascii="Arial" w:hAnsi="Arial" w:cs="Arial"/>
              </w:rPr>
              <w:t>.</w:t>
            </w:r>
          </w:p>
          <w:p w:rsidR="0053236A" w:rsidRPr="0023796C" w:rsidRDefault="0053236A" w:rsidP="0053236A">
            <w:pPr>
              <w:pStyle w:val="ListParagraph"/>
              <w:numPr>
                <w:ilvl w:val="1"/>
                <w:numId w:val="31"/>
              </w:numPr>
              <w:spacing w:after="200"/>
              <w:ind w:left="342"/>
              <w:rPr>
                <w:rFonts w:ascii="Arial" w:hAnsi="Arial" w:cs="Arial"/>
              </w:rPr>
            </w:pPr>
            <w:r w:rsidRPr="0023796C">
              <w:rPr>
                <w:rFonts w:ascii="Arial" w:hAnsi="Arial" w:cs="Arial"/>
              </w:rPr>
              <w:t>Student will be able to create and maintain a therapeutic relationship with clients</w:t>
            </w:r>
            <w:r>
              <w:rPr>
                <w:rFonts w:ascii="Arial" w:hAnsi="Arial" w:cs="Arial"/>
              </w:rPr>
              <w:t>.</w:t>
            </w:r>
          </w:p>
        </w:tc>
        <w:tc>
          <w:tcPr>
            <w:tcW w:w="2303" w:type="dxa"/>
            <w:gridSpan w:val="2"/>
            <w:vAlign w:val="center"/>
          </w:tcPr>
          <w:p w:rsidR="0053236A" w:rsidRDefault="0053236A" w:rsidP="004F5417">
            <w:pPr>
              <w:rPr>
                <w:rFonts w:ascii="Arial" w:hAnsi="Arial" w:cs="Arial"/>
                <w:b/>
              </w:rPr>
            </w:pPr>
            <w:r>
              <w:rPr>
                <w:rFonts w:ascii="Arial" w:hAnsi="Arial" w:cs="Arial"/>
                <w:b/>
              </w:rPr>
              <w:fldChar w:fldCharType="begin">
                <w:ffData>
                  <w:name w:val="Text55"/>
                  <w:enabled/>
                  <w:calcOnExit w:val="0"/>
                  <w:textInput/>
                </w:ffData>
              </w:fldChar>
            </w:r>
            <w:bookmarkStart w:id="435" w:name="Text5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35"/>
          </w:p>
        </w:tc>
        <w:tc>
          <w:tcPr>
            <w:tcW w:w="1867" w:type="dxa"/>
            <w:gridSpan w:val="2"/>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BB3E96">
        <w:trPr>
          <w:trHeight w:val="800"/>
        </w:trPr>
        <w:tc>
          <w:tcPr>
            <w:tcW w:w="1992" w:type="dxa"/>
            <w:vMerge/>
            <w:vAlign w:val="center"/>
          </w:tcPr>
          <w:p w:rsidR="0053236A" w:rsidRPr="0023796C" w:rsidRDefault="0053236A" w:rsidP="004F5417">
            <w:pPr>
              <w:pStyle w:val="ListParagraph"/>
              <w:ind w:left="90"/>
              <w:rPr>
                <w:rFonts w:ascii="Arial" w:hAnsi="Arial" w:cs="Arial"/>
              </w:rPr>
            </w:pPr>
          </w:p>
        </w:tc>
        <w:tc>
          <w:tcPr>
            <w:tcW w:w="3666" w:type="dxa"/>
            <w:vMerge/>
          </w:tcPr>
          <w:p w:rsidR="0053236A" w:rsidRPr="0023796C" w:rsidRDefault="0053236A" w:rsidP="0053236A">
            <w:pPr>
              <w:pStyle w:val="ListParagraph"/>
              <w:numPr>
                <w:ilvl w:val="1"/>
                <w:numId w:val="31"/>
              </w:numPr>
              <w:spacing w:after="200"/>
              <w:ind w:left="342"/>
              <w:rPr>
                <w:rFonts w:ascii="Arial" w:hAnsi="Arial" w:cs="Arial"/>
              </w:rPr>
            </w:pPr>
          </w:p>
        </w:tc>
        <w:tc>
          <w:tcPr>
            <w:tcW w:w="2303" w:type="dxa"/>
            <w:gridSpan w:val="2"/>
            <w:vAlign w:val="center"/>
          </w:tcPr>
          <w:p w:rsidR="0053236A" w:rsidRDefault="0053236A" w:rsidP="004F5417">
            <w:pPr>
              <w:rPr>
                <w:rFonts w:ascii="Arial" w:hAnsi="Arial" w:cs="Arial"/>
                <w:b/>
              </w:rPr>
            </w:pPr>
            <w:r>
              <w:rPr>
                <w:rFonts w:ascii="Arial" w:hAnsi="Arial" w:cs="Arial"/>
                <w:b/>
              </w:rPr>
              <w:fldChar w:fldCharType="begin">
                <w:ffData>
                  <w:name w:val="Text56"/>
                  <w:enabled/>
                  <w:calcOnExit w:val="0"/>
                  <w:textInput/>
                </w:ffData>
              </w:fldChar>
            </w:r>
            <w:bookmarkStart w:id="436" w:name="Text5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36"/>
          </w:p>
        </w:tc>
        <w:tc>
          <w:tcPr>
            <w:tcW w:w="1867" w:type="dxa"/>
            <w:gridSpan w:val="2"/>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BB3E96">
        <w:trPr>
          <w:trHeight w:val="710"/>
        </w:trPr>
        <w:tc>
          <w:tcPr>
            <w:tcW w:w="1992" w:type="dxa"/>
            <w:vMerge/>
            <w:vAlign w:val="center"/>
          </w:tcPr>
          <w:p w:rsidR="0053236A" w:rsidRPr="0023796C" w:rsidRDefault="0053236A" w:rsidP="004F5417">
            <w:pPr>
              <w:pStyle w:val="ListParagraph"/>
              <w:ind w:left="90"/>
              <w:rPr>
                <w:rFonts w:ascii="Arial" w:hAnsi="Arial" w:cs="Arial"/>
              </w:rPr>
            </w:pPr>
          </w:p>
        </w:tc>
        <w:tc>
          <w:tcPr>
            <w:tcW w:w="3666" w:type="dxa"/>
            <w:vMerge/>
          </w:tcPr>
          <w:p w:rsidR="0053236A" w:rsidRPr="0023796C" w:rsidRDefault="0053236A" w:rsidP="0053236A">
            <w:pPr>
              <w:pStyle w:val="ListParagraph"/>
              <w:numPr>
                <w:ilvl w:val="1"/>
                <w:numId w:val="31"/>
              </w:numPr>
              <w:spacing w:after="200"/>
              <w:ind w:left="342"/>
              <w:rPr>
                <w:rFonts w:ascii="Arial" w:hAnsi="Arial" w:cs="Arial"/>
              </w:rPr>
            </w:pPr>
          </w:p>
        </w:tc>
        <w:tc>
          <w:tcPr>
            <w:tcW w:w="2303" w:type="dxa"/>
            <w:gridSpan w:val="2"/>
            <w:vAlign w:val="center"/>
          </w:tcPr>
          <w:p w:rsidR="0053236A" w:rsidRDefault="0053236A" w:rsidP="004F5417">
            <w:pPr>
              <w:rPr>
                <w:rFonts w:ascii="Arial" w:hAnsi="Arial" w:cs="Arial"/>
                <w:b/>
              </w:rPr>
            </w:pPr>
            <w:r>
              <w:rPr>
                <w:rFonts w:ascii="Arial" w:hAnsi="Arial" w:cs="Arial"/>
                <w:b/>
              </w:rPr>
              <w:fldChar w:fldCharType="begin">
                <w:ffData>
                  <w:name w:val="Text57"/>
                  <w:enabled/>
                  <w:calcOnExit w:val="0"/>
                  <w:textInput/>
                </w:ffData>
              </w:fldChar>
            </w:r>
            <w:bookmarkStart w:id="437" w:name="Text5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37"/>
          </w:p>
        </w:tc>
        <w:tc>
          <w:tcPr>
            <w:tcW w:w="1867" w:type="dxa"/>
            <w:gridSpan w:val="2"/>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BB3E96">
        <w:trPr>
          <w:trHeight w:val="1013"/>
        </w:trPr>
        <w:tc>
          <w:tcPr>
            <w:tcW w:w="1992" w:type="dxa"/>
            <w:vMerge w:val="restart"/>
            <w:vAlign w:val="center"/>
          </w:tcPr>
          <w:p w:rsidR="0053236A" w:rsidRPr="0023796C" w:rsidRDefault="0053236A" w:rsidP="004F5417">
            <w:pPr>
              <w:pStyle w:val="ListParagraph"/>
              <w:ind w:left="0"/>
              <w:rPr>
                <w:rFonts w:ascii="Arial" w:hAnsi="Arial" w:cs="Arial"/>
              </w:rPr>
            </w:pPr>
            <w:r w:rsidRPr="0023796C">
              <w:rPr>
                <w:rFonts w:ascii="Arial" w:hAnsi="Arial" w:cs="Arial"/>
              </w:rPr>
              <w:t>Stu</w:t>
            </w:r>
            <w:r>
              <w:rPr>
                <w:rFonts w:ascii="Arial" w:hAnsi="Arial" w:cs="Arial"/>
              </w:rPr>
              <w:t>dent develops a mutually agreed on focus of work and desired outcomes with clients.</w:t>
            </w:r>
          </w:p>
        </w:tc>
        <w:tc>
          <w:tcPr>
            <w:tcW w:w="3666" w:type="dxa"/>
            <w:vMerge w:val="restart"/>
            <w:vAlign w:val="center"/>
          </w:tcPr>
          <w:p w:rsidR="0053236A" w:rsidRPr="0023796C" w:rsidRDefault="0053236A" w:rsidP="0053236A">
            <w:pPr>
              <w:pStyle w:val="ListParagraph"/>
              <w:numPr>
                <w:ilvl w:val="1"/>
                <w:numId w:val="31"/>
              </w:numPr>
              <w:spacing w:after="200" w:line="276" w:lineRule="auto"/>
              <w:ind w:left="342"/>
              <w:rPr>
                <w:rFonts w:ascii="Arial" w:hAnsi="Arial" w:cs="Arial"/>
              </w:rPr>
            </w:pPr>
            <w:r w:rsidRPr="0023796C">
              <w:rPr>
                <w:rFonts w:ascii="Arial" w:hAnsi="Arial" w:cs="Arial"/>
              </w:rPr>
              <w:t>Student, in concert with client system, will be able to develop clear and timely service goals.</w:t>
            </w:r>
          </w:p>
          <w:p w:rsidR="0053236A" w:rsidRPr="0023796C" w:rsidRDefault="0053236A" w:rsidP="0053236A">
            <w:pPr>
              <w:pStyle w:val="ListParagraph"/>
              <w:numPr>
                <w:ilvl w:val="0"/>
                <w:numId w:val="31"/>
              </w:numPr>
              <w:spacing w:after="200" w:line="276" w:lineRule="auto"/>
              <w:ind w:left="342"/>
              <w:rPr>
                <w:rFonts w:ascii="Arial" w:hAnsi="Arial" w:cs="Arial"/>
              </w:rPr>
            </w:pPr>
            <w:r w:rsidRPr="0023796C">
              <w:rPr>
                <w:rFonts w:ascii="Arial" w:hAnsi="Arial" w:cs="Arial"/>
              </w:rPr>
              <w:t>Student will be able to develop measurable objectives designed to meet agreed upon goals</w:t>
            </w:r>
            <w:r>
              <w:rPr>
                <w:rFonts w:ascii="Arial" w:hAnsi="Arial" w:cs="Arial"/>
              </w:rPr>
              <w:t>.</w:t>
            </w:r>
          </w:p>
        </w:tc>
        <w:tc>
          <w:tcPr>
            <w:tcW w:w="2303" w:type="dxa"/>
            <w:gridSpan w:val="2"/>
            <w:vAlign w:val="center"/>
          </w:tcPr>
          <w:p w:rsidR="0053236A" w:rsidRDefault="0053236A" w:rsidP="004F5417">
            <w:pPr>
              <w:rPr>
                <w:rFonts w:ascii="Arial" w:hAnsi="Arial" w:cs="Arial"/>
                <w:b/>
              </w:rPr>
            </w:pPr>
            <w:r>
              <w:rPr>
                <w:rFonts w:ascii="Arial" w:hAnsi="Arial" w:cs="Arial"/>
                <w:b/>
              </w:rPr>
              <w:fldChar w:fldCharType="begin">
                <w:ffData>
                  <w:name w:val="Text60"/>
                  <w:enabled/>
                  <w:calcOnExit w:val="0"/>
                  <w:textInput/>
                </w:ffData>
              </w:fldChar>
            </w:r>
            <w:bookmarkStart w:id="438" w:name="Text6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38"/>
          </w:p>
        </w:tc>
        <w:tc>
          <w:tcPr>
            <w:tcW w:w="1867" w:type="dxa"/>
            <w:gridSpan w:val="2"/>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BB3E96">
        <w:trPr>
          <w:trHeight w:val="1013"/>
        </w:trPr>
        <w:tc>
          <w:tcPr>
            <w:tcW w:w="1992" w:type="dxa"/>
            <w:vMerge/>
          </w:tcPr>
          <w:p w:rsidR="0053236A" w:rsidRPr="0023796C" w:rsidRDefault="0053236A" w:rsidP="004F5417">
            <w:pPr>
              <w:pStyle w:val="ListParagraph"/>
              <w:ind w:left="90"/>
              <w:rPr>
                <w:rFonts w:ascii="Arial" w:hAnsi="Arial" w:cs="Arial"/>
              </w:rPr>
            </w:pPr>
          </w:p>
        </w:tc>
        <w:tc>
          <w:tcPr>
            <w:tcW w:w="3666" w:type="dxa"/>
            <w:vMerge/>
            <w:vAlign w:val="center"/>
          </w:tcPr>
          <w:p w:rsidR="0053236A" w:rsidRPr="0023796C" w:rsidRDefault="0053236A" w:rsidP="0053236A">
            <w:pPr>
              <w:pStyle w:val="ListParagraph"/>
              <w:numPr>
                <w:ilvl w:val="1"/>
                <w:numId w:val="31"/>
              </w:numPr>
              <w:spacing w:after="200" w:line="276" w:lineRule="auto"/>
              <w:ind w:left="342"/>
              <w:rPr>
                <w:rFonts w:ascii="Arial" w:hAnsi="Arial" w:cs="Arial"/>
              </w:rPr>
            </w:pPr>
          </w:p>
        </w:tc>
        <w:tc>
          <w:tcPr>
            <w:tcW w:w="2303" w:type="dxa"/>
            <w:gridSpan w:val="2"/>
            <w:vAlign w:val="center"/>
          </w:tcPr>
          <w:p w:rsidR="0053236A" w:rsidRDefault="0053236A" w:rsidP="004F5417">
            <w:pPr>
              <w:rPr>
                <w:rFonts w:ascii="Arial" w:hAnsi="Arial" w:cs="Arial"/>
                <w:b/>
              </w:rPr>
            </w:pPr>
            <w:r>
              <w:rPr>
                <w:rFonts w:ascii="Arial" w:hAnsi="Arial" w:cs="Arial"/>
                <w:b/>
              </w:rPr>
              <w:fldChar w:fldCharType="begin">
                <w:ffData>
                  <w:name w:val="Text61"/>
                  <w:enabled/>
                  <w:calcOnExit w:val="0"/>
                  <w:textInput/>
                </w:ffData>
              </w:fldChar>
            </w:r>
            <w:bookmarkStart w:id="439" w:name="Text6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39"/>
          </w:p>
        </w:tc>
        <w:tc>
          <w:tcPr>
            <w:tcW w:w="1867" w:type="dxa"/>
            <w:gridSpan w:val="2"/>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BB3E96">
        <w:trPr>
          <w:trHeight w:val="908"/>
        </w:trPr>
        <w:tc>
          <w:tcPr>
            <w:tcW w:w="1992" w:type="dxa"/>
            <w:vMerge w:val="restart"/>
            <w:vAlign w:val="center"/>
          </w:tcPr>
          <w:p w:rsidR="0053236A" w:rsidRPr="0023796C" w:rsidRDefault="0053236A" w:rsidP="004F5417">
            <w:pPr>
              <w:pStyle w:val="ListParagraph"/>
              <w:ind w:left="0"/>
              <w:rPr>
                <w:rFonts w:ascii="Arial" w:hAnsi="Arial" w:cs="Arial"/>
              </w:rPr>
            </w:pPr>
            <w:r>
              <w:rPr>
                <w:rFonts w:ascii="Arial" w:hAnsi="Arial" w:cs="Arial"/>
              </w:rPr>
              <w:t>Student collects, organizes, and interprets client data.</w:t>
            </w:r>
          </w:p>
        </w:tc>
        <w:tc>
          <w:tcPr>
            <w:tcW w:w="3666" w:type="dxa"/>
            <w:vMerge w:val="restart"/>
            <w:vAlign w:val="center"/>
          </w:tcPr>
          <w:p w:rsidR="0053236A" w:rsidRDefault="0053236A" w:rsidP="0053236A">
            <w:pPr>
              <w:pStyle w:val="ListParagraph"/>
              <w:numPr>
                <w:ilvl w:val="1"/>
                <w:numId w:val="31"/>
              </w:numPr>
              <w:spacing w:after="200" w:line="276" w:lineRule="auto"/>
              <w:ind w:left="360"/>
              <w:rPr>
                <w:rFonts w:ascii="Arial" w:hAnsi="Arial" w:cs="Arial"/>
              </w:rPr>
            </w:pPr>
            <w:r>
              <w:rPr>
                <w:rFonts w:ascii="Arial" w:hAnsi="Arial" w:cs="Arial"/>
              </w:rPr>
              <w:t>Student obtains clients records follow agency policy.</w:t>
            </w:r>
          </w:p>
          <w:p w:rsidR="0053236A" w:rsidRPr="0023796C" w:rsidRDefault="0053236A" w:rsidP="0053236A">
            <w:pPr>
              <w:pStyle w:val="ListParagraph"/>
              <w:numPr>
                <w:ilvl w:val="1"/>
                <w:numId w:val="31"/>
              </w:numPr>
              <w:spacing w:after="200" w:line="276" w:lineRule="auto"/>
              <w:ind w:left="360"/>
              <w:rPr>
                <w:rFonts w:ascii="Arial" w:hAnsi="Arial" w:cs="Arial"/>
              </w:rPr>
            </w:pPr>
            <w:r>
              <w:rPr>
                <w:rFonts w:ascii="Arial" w:hAnsi="Arial" w:cs="Arial"/>
              </w:rPr>
              <w:t>Under supervision, student interprets client data as appropriate.</w:t>
            </w:r>
          </w:p>
        </w:tc>
        <w:tc>
          <w:tcPr>
            <w:tcW w:w="2303" w:type="dxa"/>
            <w:gridSpan w:val="2"/>
            <w:vAlign w:val="center"/>
          </w:tcPr>
          <w:p w:rsidR="0053236A" w:rsidRDefault="0053236A" w:rsidP="004F5417">
            <w:pPr>
              <w:rPr>
                <w:rFonts w:ascii="Arial" w:hAnsi="Arial" w:cs="Arial"/>
                <w:b/>
              </w:rPr>
            </w:pPr>
            <w:r>
              <w:rPr>
                <w:rFonts w:ascii="Arial" w:hAnsi="Arial" w:cs="Arial"/>
                <w:b/>
              </w:rPr>
              <w:fldChar w:fldCharType="begin">
                <w:ffData>
                  <w:name w:val="Text62"/>
                  <w:enabled/>
                  <w:calcOnExit w:val="0"/>
                  <w:textInput/>
                </w:ffData>
              </w:fldChar>
            </w:r>
            <w:bookmarkStart w:id="440" w:name="Text6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40"/>
          </w:p>
        </w:tc>
        <w:tc>
          <w:tcPr>
            <w:tcW w:w="1867" w:type="dxa"/>
            <w:gridSpan w:val="2"/>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BB3E96">
        <w:trPr>
          <w:trHeight w:val="710"/>
        </w:trPr>
        <w:tc>
          <w:tcPr>
            <w:tcW w:w="1992" w:type="dxa"/>
            <w:vMerge/>
          </w:tcPr>
          <w:p w:rsidR="0053236A" w:rsidRPr="0023796C" w:rsidRDefault="0053236A" w:rsidP="004F5417">
            <w:pPr>
              <w:pStyle w:val="ListParagraph"/>
              <w:ind w:left="90"/>
              <w:rPr>
                <w:rFonts w:ascii="Arial" w:hAnsi="Arial" w:cs="Arial"/>
              </w:rPr>
            </w:pPr>
          </w:p>
        </w:tc>
        <w:tc>
          <w:tcPr>
            <w:tcW w:w="3666" w:type="dxa"/>
            <w:vMerge/>
          </w:tcPr>
          <w:p w:rsidR="0053236A" w:rsidRPr="0023796C" w:rsidRDefault="0053236A" w:rsidP="0053236A">
            <w:pPr>
              <w:pStyle w:val="ListParagraph"/>
              <w:numPr>
                <w:ilvl w:val="1"/>
                <w:numId w:val="31"/>
              </w:numPr>
              <w:spacing w:after="200" w:line="276" w:lineRule="auto"/>
              <w:ind w:left="342"/>
              <w:rPr>
                <w:rFonts w:ascii="Arial" w:hAnsi="Arial" w:cs="Arial"/>
              </w:rPr>
            </w:pPr>
          </w:p>
        </w:tc>
        <w:tc>
          <w:tcPr>
            <w:tcW w:w="2303" w:type="dxa"/>
            <w:gridSpan w:val="2"/>
            <w:vAlign w:val="center"/>
          </w:tcPr>
          <w:p w:rsidR="0053236A" w:rsidRDefault="0053236A" w:rsidP="004F5417">
            <w:pPr>
              <w:rPr>
                <w:rFonts w:ascii="Arial" w:hAnsi="Arial" w:cs="Arial"/>
                <w:b/>
              </w:rPr>
            </w:pPr>
            <w:r>
              <w:rPr>
                <w:rFonts w:ascii="Arial" w:hAnsi="Arial" w:cs="Arial"/>
                <w:b/>
              </w:rPr>
              <w:fldChar w:fldCharType="begin">
                <w:ffData>
                  <w:name w:val="Text6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67" w:type="dxa"/>
            <w:gridSpan w:val="2"/>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BB3E96">
        <w:trPr>
          <w:trHeight w:val="620"/>
        </w:trPr>
        <w:tc>
          <w:tcPr>
            <w:tcW w:w="1992" w:type="dxa"/>
          </w:tcPr>
          <w:p w:rsidR="0053236A" w:rsidRDefault="0053236A" w:rsidP="004F5417">
            <w:pPr>
              <w:rPr>
                <w:rFonts w:ascii="Arial" w:hAnsi="Arial" w:cs="Arial"/>
                <w:b/>
              </w:rPr>
            </w:pPr>
            <w:r>
              <w:rPr>
                <w:rFonts w:ascii="Arial" w:hAnsi="Arial" w:cs="Arial"/>
                <w:b/>
              </w:rPr>
              <w:t>Practice Behaviors:</w:t>
            </w:r>
          </w:p>
          <w:p w:rsidR="0053236A" w:rsidRPr="0023796C" w:rsidRDefault="0053236A" w:rsidP="004F5417">
            <w:pPr>
              <w:rPr>
                <w:rFonts w:ascii="Arial" w:hAnsi="Arial" w:cs="Arial"/>
                <w:b/>
              </w:rPr>
            </w:pPr>
            <w:r>
              <w:rPr>
                <w:rFonts w:ascii="Arial" w:hAnsi="Arial" w:cs="Arial"/>
                <w:b/>
              </w:rPr>
              <w:t>Assessment</w:t>
            </w:r>
          </w:p>
        </w:tc>
        <w:tc>
          <w:tcPr>
            <w:tcW w:w="3703" w:type="dxa"/>
            <w:gridSpan w:val="2"/>
          </w:tcPr>
          <w:p w:rsidR="0053236A" w:rsidRPr="0023796C" w:rsidRDefault="0053236A" w:rsidP="004F5417">
            <w:pPr>
              <w:rPr>
                <w:rFonts w:ascii="Arial" w:hAnsi="Arial" w:cs="Arial"/>
                <w:b/>
              </w:rPr>
            </w:pPr>
            <w:r>
              <w:rPr>
                <w:rFonts w:ascii="Arial" w:hAnsi="Arial" w:cs="Arial"/>
                <w:b/>
              </w:rPr>
              <w:t>Tasks</w:t>
            </w:r>
          </w:p>
        </w:tc>
        <w:tc>
          <w:tcPr>
            <w:tcW w:w="2278" w:type="dxa"/>
            <w:gridSpan w:val="2"/>
          </w:tcPr>
          <w:p w:rsidR="0053236A" w:rsidRPr="0023796C" w:rsidRDefault="0053236A" w:rsidP="004F5417">
            <w:pPr>
              <w:rPr>
                <w:rFonts w:ascii="Arial" w:hAnsi="Arial" w:cs="Arial"/>
                <w:b/>
              </w:rPr>
            </w:pPr>
            <w:r>
              <w:rPr>
                <w:rFonts w:ascii="Arial" w:hAnsi="Arial" w:cs="Arial"/>
                <w:b/>
              </w:rPr>
              <w:t xml:space="preserve">Specific Activities </w:t>
            </w:r>
            <w:r w:rsidRPr="006B47E0">
              <w:rPr>
                <w:rFonts w:ascii="Arial" w:hAnsi="Arial" w:cs="Arial"/>
                <w:b/>
                <w:szCs w:val="16"/>
              </w:rPr>
              <w:t>(where applicable)</w:t>
            </w:r>
          </w:p>
        </w:tc>
        <w:tc>
          <w:tcPr>
            <w:tcW w:w="1855" w:type="dxa"/>
          </w:tcPr>
          <w:p w:rsidR="0053236A" w:rsidRPr="0023796C" w:rsidRDefault="0053236A" w:rsidP="004F5417">
            <w:pPr>
              <w:rPr>
                <w:rFonts w:ascii="Arial" w:hAnsi="Arial" w:cs="Arial"/>
                <w:b/>
              </w:rPr>
            </w:pPr>
            <w:r w:rsidRPr="0023796C">
              <w:rPr>
                <w:rFonts w:ascii="Arial" w:hAnsi="Arial" w:cs="Arial"/>
                <w:b/>
              </w:rPr>
              <w:t>Due Dates</w:t>
            </w:r>
          </w:p>
        </w:tc>
      </w:tr>
      <w:tr w:rsidR="0053236A" w:rsidRPr="0023796C" w:rsidTr="00BB3E96">
        <w:trPr>
          <w:trHeight w:val="1043"/>
        </w:trPr>
        <w:tc>
          <w:tcPr>
            <w:tcW w:w="1992" w:type="dxa"/>
            <w:vMerge w:val="restart"/>
            <w:vAlign w:val="center"/>
          </w:tcPr>
          <w:p w:rsidR="0053236A" w:rsidRPr="0023796C" w:rsidRDefault="0053236A" w:rsidP="004F5417">
            <w:pPr>
              <w:pStyle w:val="ListParagraph"/>
              <w:ind w:left="90"/>
              <w:rPr>
                <w:rFonts w:ascii="Arial" w:hAnsi="Arial" w:cs="Arial"/>
              </w:rPr>
            </w:pPr>
            <w:r w:rsidRPr="0023796C">
              <w:rPr>
                <w:rFonts w:ascii="Arial" w:hAnsi="Arial" w:cs="Arial"/>
              </w:rPr>
              <w:t xml:space="preserve">Student assesses </w:t>
            </w:r>
            <w:r>
              <w:rPr>
                <w:rFonts w:ascii="Arial" w:hAnsi="Arial" w:cs="Arial"/>
              </w:rPr>
              <w:t xml:space="preserve">client </w:t>
            </w:r>
            <w:r w:rsidRPr="0023796C">
              <w:rPr>
                <w:rFonts w:ascii="Arial" w:hAnsi="Arial" w:cs="Arial"/>
              </w:rPr>
              <w:t>strengths and limitations</w:t>
            </w:r>
            <w:r>
              <w:rPr>
                <w:rFonts w:ascii="Arial" w:hAnsi="Arial" w:cs="Arial"/>
              </w:rPr>
              <w:t>.</w:t>
            </w:r>
          </w:p>
        </w:tc>
        <w:tc>
          <w:tcPr>
            <w:tcW w:w="3703" w:type="dxa"/>
            <w:gridSpan w:val="2"/>
            <w:vMerge w:val="restart"/>
            <w:vAlign w:val="center"/>
          </w:tcPr>
          <w:p w:rsidR="0053236A" w:rsidRDefault="0053236A" w:rsidP="0053236A">
            <w:pPr>
              <w:pStyle w:val="ListParagraph"/>
              <w:numPr>
                <w:ilvl w:val="0"/>
                <w:numId w:val="31"/>
              </w:numPr>
              <w:spacing w:after="200"/>
              <w:ind w:left="342"/>
              <w:rPr>
                <w:rFonts w:ascii="Arial" w:hAnsi="Arial" w:cs="Arial"/>
              </w:rPr>
            </w:pPr>
            <w:r w:rsidRPr="0023796C">
              <w:rPr>
                <w:rFonts w:ascii="Arial" w:hAnsi="Arial" w:cs="Arial"/>
              </w:rPr>
              <w:t>Through the interviewing process, the student will identify at least three areas of strength</w:t>
            </w:r>
            <w:r>
              <w:rPr>
                <w:rFonts w:ascii="Arial" w:hAnsi="Arial" w:cs="Arial"/>
              </w:rPr>
              <w:t>.</w:t>
            </w:r>
          </w:p>
          <w:p w:rsidR="0053236A" w:rsidRPr="006F4324" w:rsidRDefault="0053236A" w:rsidP="0053236A">
            <w:pPr>
              <w:pStyle w:val="ListParagraph"/>
              <w:numPr>
                <w:ilvl w:val="0"/>
                <w:numId w:val="31"/>
              </w:numPr>
              <w:spacing w:after="200"/>
              <w:ind w:left="342"/>
              <w:rPr>
                <w:rFonts w:ascii="Arial" w:hAnsi="Arial" w:cs="Arial"/>
              </w:rPr>
            </w:pPr>
            <w:r w:rsidRPr="0023796C">
              <w:rPr>
                <w:rFonts w:ascii="Arial" w:hAnsi="Arial" w:cs="Arial"/>
              </w:rPr>
              <w:t>Through the interviewing process, the student will identify at least three areas of challenge</w:t>
            </w:r>
            <w:r>
              <w:rPr>
                <w:rFonts w:ascii="Arial" w:hAnsi="Arial" w:cs="Arial"/>
              </w:rPr>
              <w:t>.</w:t>
            </w:r>
          </w:p>
        </w:tc>
        <w:tc>
          <w:tcPr>
            <w:tcW w:w="2278" w:type="dxa"/>
            <w:gridSpan w:val="2"/>
            <w:vAlign w:val="center"/>
          </w:tcPr>
          <w:p w:rsidR="0053236A" w:rsidRDefault="0053236A" w:rsidP="004F5417">
            <w:pPr>
              <w:rPr>
                <w:rFonts w:ascii="Arial" w:hAnsi="Arial" w:cs="Arial"/>
                <w:b/>
              </w:rPr>
            </w:pPr>
            <w:r>
              <w:rPr>
                <w:rFonts w:ascii="Arial" w:hAnsi="Arial" w:cs="Arial"/>
                <w:b/>
              </w:rPr>
              <w:fldChar w:fldCharType="begin">
                <w:ffData>
                  <w:name w:val="Text5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55"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BB3E96">
        <w:trPr>
          <w:trHeight w:val="863"/>
        </w:trPr>
        <w:tc>
          <w:tcPr>
            <w:tcW w:w="1992" w:type="dxa"/>
            <w:vMerge/>
            <w:vAlign w:val="center"/>
          </w:tcPr>
          <w:p w:rsidR="0053236A" w:rsidRPr="0023796C" w:rsidRDefault="0053236A" w:rsidP="004F5417">
            <w:pPr>
              <w:pStyle w:val="ListParagraph"/>
              <w:ind w:left="90"/>
              <w:rPr>
                <w:rFonts w:ascii="Arial" w:hAnsi="Arial" w:cs="Arial"/>
              </w:rPr>
            </w:pPr>
          </w:p>
        </w:tc>
        <w:tc>
          <w:tcPr>
            <w:tcW w:w="3703" w:type="dxa"/>
            <w:gridSpan w:val="2"/>
            <w:vMerge/>
            <w:vAlign w:val="center"/>
          </w:tcPr>
          <w:p w:rsidR="0053236A" w:rsidRPr="0023796C" w:rsidRDefault="0053236A" w:rsidP="0053236A">
            <w:pPr>
              <w:pStyle w:val="ListParagraph"/>
              <w:numPr>
                <w:ilvl w:val="0"/>
                <w:numId w:val="31"/>
              </w:numPr>
              <w:spacing w:after="200"/>
              <w:ind w:left="342"/>
              <w:rPr>
                <w:rFonts w:ascii="Arial" w:hAnsi="Arial" w:cs="Arial"/>
              </w:rPr>
            </w:pPr>
          </w:p>
        </w:tc>
        <w:tc>
          <w:tcPr>
            <w:tcW w:w="2278" w:type="dxa"/>
            <w:gridSpan w:val="2"/>
            <w:vAlign w:val="center"/>
          </w:tcPr>
          <w:p w:rsidR="0053236A" w:rsidRDefault="0053236A" w:rsidP="004F5417">
            <w:pPr>
              <w:rPr>
                <w:rFonts w:ascii="Arial" w:hAnsi="Arial" w:cs="Arial"/>
                <w:b/>
              </w:rPr>
            </w:pPr>
            <w:r>
              <w:rPr>
                <w:rFonts w:ascii="Arial" w:hAnsi="Arial" w:cs="Arial"/>
                <w:b/>
              </w:rPr>
              <w:fldChar w:fldCharType="begin">
                <w:ffData>
                  <w:name w:val="Text5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55"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050CE6">
        <w:trPr>
          <w:trHeight w:val="710"/>
        </w:trPr>
        <w:tc>
          <w:tcPr>
            <w:tcW w:w="1992" w:type="dxa"/>
            <w:vMerge w:val="restart"/>
            <w:vAlign w:val="center"/>
          </w:tcPr>
          <w:p w:rsidR="0053236A" w:rsidRPr="0023796C" w:rsidRDefault="0053236A" w:rsidP="004F5417">
            <w:pPr>
              <w:pStyle w:val="ListParagraph"/>
              <w:ind w:left="90"/>
              <w:rPr>
                <w:rFonts w:ascii="Arial" w:hAnsi="Arial" w:cs="Arial"/>
              </w:rPr>
            </w:pPr>
            <w:r w:rsidRPr="0023796C">
              <w:rPr>
                <w:rFonts w:ascii="Arial" w:hAnsi="Arial" w:cs="Arial"/>
              </w:rPr>
              <w:lastRenderedPageBreak/>
              <w:t>Stu</w:t>
            </w:r>
            <w:r>
              <w:rPr>
                <w:rFonts w:ascii="Arial" w:hAnsi="Arial" w:cs="Arial"/>
              </w:rPr>
              <w:t>dent develops mutually agreed upon intervention goals and objectives.</w:t>
            </w:r>
          </w:p>
        </w:tc>
        <w:tc>
          <w:tcPr>
            <w:tcW w:w="3703" w:type="dxa"/>
            <w:gridSpan w:val="2"/>
            <w:vMerge w:val="restart"/>
            <w:vAlign w:val="center"/>
          </w:tcPr>
          <w:p w:rsidR="0053236A" w:rsidRPr="0023796C" w:rsidRDefault="0053236A" w:rsidP="0053236A">
            <w:pPr>
              <w:pStyle w:val="ListParagraph"/>
              <w:numPr>
                <w:ilvl w:val="1"/>
                <w:numId w:val="31"/>
              </w:numPr>
              <w:spacing w:after="200" w:line="276" w:lineRule="auto"/>
              <w:ind w:left="342"/>
              <w:rPr>
                <w:rFonts w:ascii="Arial" w:hAnsi="Arial" w:cs="Arial"/>
              </w:rPr>
            </w:pPr>
            <w:r w:rsidRPr="0023796C">
              <w:rPr>
                <w:rFonts w:ascii="Arial" w:hAnsi="Arial" w:cs="Arial"/>
              </w:rPr>
              <w:t>Student, in concert with client system, will be able to develop clear and timely service</w:t>
            </w:r>
            <w:r>
              <w:rPr>
                <w:rFonts w:ascii="Arial" w:hAnsi="Arial" w:cs="Arial"/>
              </w:rPr>
              <w:t xml:space="preserve"> intervention</w:t>
            </w:r>
            <w:r w:rsidRPr="0023796C">
              <w:rPr>
                <w:rFonts w:ascii="Arial" w:hAnsi="Arial" w:cs="Arial"/>
              </w:rPr>
              <w:t xml:space="preserve"> goals.</w:t>
            </w:r>
          </w:p>
          <w:p w:rsidR="0053236A" w:rsidRPr="0023796C" w:rsidRDefault="0053236A" w:rsidP="0053236A">
            <w:pPr>
              <w:pStyle w:val="ListParagraph"/>
              <w:numPr>
                <w:ilvl w:val="0"/>
                <w:numId w:val="31"/>
              </w:numPr>
              <w:spacing w:after="200" w:line="276" w:lineRule="auto"/>
              <w:ind w:left="342"/>
              <w:rPr>
                <w:rFonts w:ascii="Arial" w:hAnsi="Arial" w:cs="Arial"/>
              </w:rPr>
            </w:pPr>
            <w:r w:rsidRPr="0023796C">
              <w:rPr>
                <w:rFonts w:ascii="Arial" w:hAnsi="Arial" w:cs="Arial"/>
              </w:rPr>
              <w:t>Student will be able to develop measurable objectives designed to meet agreed upon goals</w:t>
            </w:r>
            <w:r>
              <w:rPr>
                <w:rFonts w:ascii="Arial" w:hAnsi="Arial" w:cs="Arial"/>
              </w:rPr>
              <w:t>.</w:t>
            </w:r>
          </w:p>
        </w:tc>
        <w:tc>
          <w:tcPr>
            <w:tcW w:w="2278" w:type="dxa"/>
            <w:gridSpan w:val="2"/>
            <w:vAlign w:val="center"/>
          </w:tcPr>
          <w:p w:rsidR="0053236A" w:rsidRDefault="0053236A" w:rsidP="004F5417">
            <w:pPr>
              <w:rPr>
                <w:rFonts w:ascii="Arial" w:hAnsi="Arial" w:cs="Arial"/>
                <w:b/>
              </w:rPr>
            </w:pPr>
            <w:r>
              <w:rPr>
                <w:rFonts w:ascii="Arial" w:hAnsi="Arial" w:cs="Arial"/>
                <w:b/>
              </w:rPr>
              <w:fldChar w:fldCharType="begin">
                <w:ffData>
                  <w:name w:val="Text6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55"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BB3E96">
        <w:trPr>
          <w:trHeight w:val="872"/>
        </w:trPr>
        <w:tc>
          <w:tcPr>
            <w:tcW w:w="1992" w:type="dxa"/>
            <w:vMerge/>
          </w:tcPr>
          <w:p w:rsidR="0053236A" w:rsidRPr="0023796C" w:rsidRDefault="0053236A" w:rsidP="004F5417">
            <w:pPr>
              <w:pStyle w:val="ListParagraph"/>
              <w:ind w:left="90"/>
              <w:rPr>
                <w:rFonts w:ascii="Arial" w:hAnsi="Arial" w:cs="Arial"/>
              </w:rPr>
            </w:pPr>
          </w:p>
        </w:tc>
        <w:tc>
          <w:tcPr>
            <w:tcW w:w="3703" w:type="dxa"/>
            <w:gridSpan w:val="2"/>
            <w:vMerge/>
            <w:vAlign w:val="center"/>
          </w:tcPr>
          <w:p w:rsidR="0053236A" w:rsidRPr="0023796C" w:rsidRDefault="0053236A" w:rsidP="0053236A">
            <w:pPr>
              <w:pStyle w:val="ListParagraph"/>
              <w:numPr>
                <w:ilvl w:val="1"/>
                <w:numId w:val="31"/>
              </w:numPr>
              <w:spacing w:after="200" w:line="276" w:lineRule="auto"/>
              <w:ind w:left="342"/>
              <w:rPr>
                <w:rFonts w:ascii="Arial" w:hAnsi="Arial" w:cs="Arial"/>
              </w:rPr>
            </w:pPr>
          </w:p>
        </w:tc>
        <w:tc>
          <w:tcPr>
            <w:tcW w:w="2278" w:type="dxa"/>
            <w:gridSpan w:val="2"/>
            <w:vAlign w:val="center"/>
          </w:tcPr>
          <w:p w:rsidR="0053236A" w:rsidRDefault="0053236A" w:rsidP="004F5417">
            <w:pPr>
              <w:rPr>
                <w:rFonts w:ascii="Arial" w:hAnsi="Arial" w:cs="Arial"/>
                <w:b/>
              </w:rPr>
            </w:pPr>
            <w:r>
              <w:rPr>
                <w:rFonts w:ascii="Arial" w:hAnsi="Arial" w:cs="Arial"/>
                <w:b/>
              </w:rPr>
              <w:fldChar w:fldCharType="begin">
                <w:ffData>
                  <w:name w:val="Text6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55"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050CE6">
        <w:trPr>
          <w:trHeight w:val="1178"/>
        </w:trPr>
        <w:tc>
          <w:tcPr>
            <w:tcW w:w="1992" w:type="dxa"/>
            <w:vMerge w:val="restart"/>
            <w:vAlign w:val="center"/>
          </w:tcPr>
          <w:p w:rsidR="0053236A" w:rsidRPr="0023796C" w:rsidRDefault="0053236A" w:rsidP="004F5417">
            <w:pPr>
              <w:pStyle w:val="ListParagraph"/>
              <w:ind w:left="90"/>
              <w:rPr>
                <w:rFonts w:ascii="Arial" w:hAnsi="Arial" w:cs="Arial"/>
              </w:rPr>
            </w:pPr>
            <w:r w:rsidRPr="0023796C">
              <w:rPr>
                <w:rFonts w:ascii="Arial" w:hAnsi="Arial" w:cs="Arial"/>
              </w:rPr>
              <w:t xml:space="preserve">Student selects </w:t>
            </w:r>
            <w:r>
              <w:rPr>
                <w:rFonts w:ascii="Arial" w:hAnsi="Arial" w:cs="Arial"/>
              </w:rPr>
              <w:t xml:space="preserve">appropriate </w:t>
            </w:r>
            <w:r w:rsidRPr="0023796C">
              <w:rPr>
                <w:rFonts w:ascii="Arial" w:hAnsi="Arial" w:cs="Arial"/>
              </w:rPr>
              <w:t>intervention strategies</w:t>
            </w:r>
            <w:r>
              <w:rPr>
                <w:rFonts w:ascii="Arial" w:hAnsi="Arial" w:cs="Arial"/>
              </w:rPr>
              <w:t>.</w:t>
            </w:r>
            <w:r w:rsidRPr="0023796C">
              <w:rPr>
                <w:rFonts w:ascii="Arial" w:hAnsi="Arial" w:cs="Arial"/>
              </w:rPr>
              <w:t xml:space="preserve"> </w:t>
            </w:r>
          </w:p>
        </w:tc>
        <w:tc>
          <w:tcPr>
            <w:tcW w:w="3703" w:type="dxa"/>
            <w:gridSpan w:val="2"/>
            <w:vMerge w:val="restart"/>
            <w:vAlign w:val="center"/>
          </w:tcPr>
          <w:p w:rsidR="0053236A" w:rsidRPr="0023796C" w:rsidRDefault="0053236A" w:rsidP="0053236A">
            <w:pPr>
              <w:pStyle w:val="ListParagraph"/>
              <w:numPr>
                <w:ilvl w:val="1"/>
                <w:numId w:val="31"/>
              </w:numPr>
              <w:spacing w:after="200" w:line="276" w:lineRule="auto"/>
              <w:ind w:left="342"/>
              <w:rPr>
                <w:rFonts w:ascii="Arial" w:hAnsi="Arial" w:cs="Arial"/>
              </w:rPr>
            </w:pPr>
            <w:r w:rsidRPr="0023796C">
              <w:rPr>
                <w:rFonts w:ascii="Arial" w:hAnsi="Arial" w:cs="Arial"/>
              </w:rPr>
              <w:t>Student will be able to select from an array of intervention strategies.</w:t>
            </w:r>
          </w:p>
          <w:p w:rsidR="0053236A" w:rsidRPr="0023796C" w:rsidRDefault="0053236A" w:rsidP="0053236A">
            <w:pPr>
              <w:pStyle w:val="ListParagraph"/>
              <w:numPr>
                <w:ilvl w:val="1"/>
                <w:numId w:val="31"/>
              </w:numPr>
              <w:spacing w:after="200" w:line="276" w:lineRule="auto"/>
              <w:ind w:left="342"/>
              <w:rPr>
                <w:rFonts w:ascii="Arial" w:hAnsi="Arial" w:cs="Arial"/>
              </w:rPr>
            </w:pPr>
            <w:r w:rsidRPr="0023796C">
              <w:rPr>
                <w:rFonts w:ascii="Arial" w:hAnsi="Arial" w:cs="Arial"/>
              </w:rPr>
              <w:t>Student will be able to describe selected intervention and discuss why particular strategy has been chosen.</w:t>
            </w:r>
          </w:p>
        </w:tc>
        <w:tc>
          <w:tcPr>
            <w:tcW w:w="2278" w:type="dxa"/>
            <w:gridSpan w:val="2"/>
            <w:vAlign w:val="center"/>
          </w:tcPr>
          <w:p w:rsidR="0053236A" w:rsidRDefault="0053236A" w:rsidP="004F5417">
            <w:pPr>
              <w:rPr>
                <w:rFonts w:ascii="Arial" w:hAnsi="Arial" w:cs="Arial"/>
                <w:b/>
              </w:rPr>
            </w:pPr>
            <w:r>
              <w:rPr>
                <w:rFonts w:ascii="Arial" w:hAnsi="Arial" w:cs="Arial"/>
                <w:b/>
              </w:rPr>
              <w:fldChar w:fldCharType="begin">
                <w:ffData>
                  <w:name w:val="Text6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55"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050CE6">
        <w:trPr>
          <w:trHeight w:val="1331"/>
        </w:trPr>
        <w:tc>
          <w:tcPr>
            <w:tcW w:w="1992" w:type="dxa"/>
            <w:vMerge/>
          </w:tcPr>
          <w:p w:rsidR="0053236A" w:rsidRPr="0023796C" w:rsidRDefault="0053236A" w:rsidP="004F5417">
            <w:pPr>
              <w:pStyle w:val="ListParagraph"/>
              <w:ind w:left="90"/>
              <w:rPr>
                <w:rFonts w:ascii="Arial" w:hAnsi="Arial" w:cs="Arial"/>
              </w:rPr>
            </w:pPr>
          </w:p>
        </w:tc>
        <w:tc>
          <w:tcPr>
            <w:tcW w:w="3703" w:type="dxa"/>
            <w:gridSpan w:val="2"/>
            <w:vMerge/>
          </w:tcPr>
          <w:p w:rsidR="0053236A" w:rsidRPr="0023796C" w:rsidRDefault="0053236A" w:rsidP="0053236A">
            <w:pPr>
              <w:pStyle w:val="ListParagraph"/>
              <w:numPr>
                <w:ilvl w:val="1"/>
                <w:numId w:val="31"/>
              </w:numPr>
              <w:spacing w:after="200" w:line="276" w:lineRule="auto"/>
              <w:ind w:left="342"/>
              <w:rPr>
                <w:rFonts w:ascii="Arial" w:hAnsi="Arial" w:cs="Arial"/>
              </w:rPr>
            </w:pPr>
          </w:p>
        </w:tc>
        <w:tc>
          <w:tcPr>
            <w:tcW w:w="2278" w:type="dxa"/>
            <w:gridSpan w:val="2"/>
            <w:vAlign w:val="center"/>
          </w:tcPr>
          <w:p w:rsidR="0053236A" w:rsidRDefault="0053236A" w:rsidP="004F5417">
            <w:pPr>
              <w:rPr>
                <w:rFonts w:ascii="Arial" w:hAnsi="Arial" w:cs="Arial"/>
                <w:b/>
              </w:rPr>
            </w:pPr>
            <w:r>
              <w:rPr>
                <w:rFonts w:ascii="Arial" w:hAnsi="Arial" w:cs="Arial"/>
                <w:b/>
              </w:rPr>
              <w:fldChar w:fldCharType="begin">
                <w:ffData>
                  <w:name w:val="Text6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55"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8C139A">
        <w:trPr>
          <w:trHeight w:val="449"/>
        </w:trPr>
        <w:tc>
          <w:tcPr>
            <w:tcW w:w="1992" w:type="dxa"/>
          </w:tcPr>
          <w:p w:rsidR="0053236A" w:rsidRDefault="0053236A" w:rsidP="004F5417">
            <w:pPr>
              <w:rPr>
                <w:rFonts w:ascii="Arial" w:hAnsi="Arial" w:cs="Arial"/>
                <w:b/>
              </w:rPr>
            </w:pPr>
            <w:r>
              <w:rPr>
                <w:rFonts w:ascii="Arial" w:hAnsi="Arial" w:cs="Arial"/>
                <w:b/>
              </w:rPr>
              <w:t>Practice Behaviors:</w:t>
            </w:r>
          </w:p>
          <w:p w:rsidR="0053236A" w:rsidRDefault="0053236A" w:rsidP="004F5417">
            <w:pPr>
              <w:rPr>
                <w:rFonts w:ascii="Arial" w:hAnsi="Arial" w:cs="Arial"/>
                <w:b/>
              </w:rPr>
            </w:pPr>
            <w:r>
              <w:rPr>
                <w:rFonts w:ascii="Arial" w:hAnsi="Arial" w:cs="Arial"/>
                <w:b/>
              </w:rPr>
              <w:t>Intervention</w:t>
            </w:r>
          </w:p>
          <w:p w:rsidR="008C139A" w:rsidRPr="0023796C" w:rsidRDefault="008C139A" w:rsidP="004F5417">
            <w:pPr>
              <w:rPr>
                <w:rFonts w:ascii="Arial" w:hAnsi="Arial" w:cs="Arial"/>
                <w:b/>
              </w:rPr>
            </w:pPr>
          </w:p>
        </w:tc>
        <w:tc>
          <w:tcPr>
            <w:tcW w:w="3703" w:type="dxa"/>
            <w:gridSpan w:val="2"/>
          </w:tcPr>
          <w:p w:rsidR="0053236A" w:rsidRPr="0023796C" w:rsidRDefault="0053236A" w:rsidP="004F5417">
            <w:pPr>
              <w:rPr>
                <w:rFonts w:ascii="Arial" w:hAnsi="Arial" w:cs="Arial"/>
                <w:b/>
              </w:rPr>
            </w:pPr>
            <w:r>
              <w:rPr>
                <w:rFonts w:ascii="Arial" w:hAnsi="Arial" w:cs="Arial"/>
                <w:b/>
              </w:rPr>
              <w:t>Tasks</w:t>
            </w:r>
          </w:p>
        </w:tc>
        <w:tc>
          <w:tcPr>
            <w:tcW w:w="2278" w:type="dxa"/>
            <w:gridSpan w:val="2"/>
          </w:tcPr>
          <w:p w:rsidR="0053236A" w:rsidRPr="0023796C" w:rsidRDefault="0053236A" w:rsidP="004F5417">
            <w:pPr>
              <w:rPr>
                <w:rFonts w:ascii="Arial" w:hAnsi="Arial" w:cs="Arial"/>
                <w:b/>
              </w:rPr>
            </w:pPr>
            <w:r>
              <w:rPr>
                <w:rFonts w:ascii="Arial" w:hAnsi="Arial" w:cs="Arial"/>
                <w:b/>
              </w:rPr>
              <w:t xml:space="preserve">Specific </w:t>
            </w:r>
            <w:r w:rsidRPr="006B47E0">
              <w:rPr>
                <w:rFonts w:ascii="Arial" w:hAnsi="Arial" w:cs="Arial"/>
                <w:b/>
                <w:szCs w:val="16"/>
              </w:rPr>
              <w:t>Activities (where applicable)</w:t>
            </w:r>
          </w:p>
        </w:tc>
        <w:tc>
          <w:tcPr>
            <w:tcW w:w="1855" w:type="dxa"/>
          </w:tcPr>
          <w:p w:rsidR="0053236A" w:rsidRPr="0023796C" w:rsidRDefault="0053236A" w:rsidP="004F5417">
            <w:pPr>
              <w:rPr>
                <w:rFonts w:ascii="Arial" w:hAnsi="Arial" w:cs="Arial"/>
                <w:b/>
              </w:rPr>
            </w:pPr>
            <w:r w:rsidRPr="0023796C">
              <w:rPr>
                <w:rFonts w:ascii="Arial" w:hAnsi="Arial" w:cs="Arial"/>
                <w:b/>
              </w:rPr>
              <w:t>Due Dates</w:t>
            </w:r>
          </w:p>
        </w:tc>
      </w:tr>
      <w:tr w:rsidR="0053236A" w:rsidRPr="0023796C" w:rsidTr="008C139A">
        <w:trPr>
          <w:trHeight w:val="1160"/>
        </w:trPr>
        <w:tc>
          <w:tcPr>
            <w:tcW w:w="1992" w:type="dxa"/>
            <w:vAlign w:val="center"/>
          </w:tcPr>
          <w:p w:rsidR="0053236A" w:rsidRPr="006B47E0" w:rsidRDefault="0053236A" w:rsidP="004F5417">
            <w:pPr>
              <w:pStyle w:val="ListParagraph"/>
              <w:ind w:left="90"/>
              <w:rPr>
                <w:rFonts w:ascii="Arial" w:hAnsi="Arial" w:cs="Arial"/>
                <w:szCs w:val="16"/>
              </w:rPr>
            </w:pPr>
            <w:r w:rsidRPr="006B47E0">
              <w:rPr>
                <w:rFonts w:ascii="Arial" w:hAnsi="Arial" w:cs="Arial"/>
                <w:szCs w:val="16"/>
              </w:rPr>
              <w:t xml:space="preserve">Student initiates action to achieve organizational goals. </w:t>
            </w:r>
          </w:p>
        </w:tc>
        <w:tc>
          <w:tcPr>
            <w:tcW w:w="3703" w:type="dxa"/>
            <w:gridSpan w:val="2"/>
            <w:vAlign w:val="center"/>
          </w:tcPr>
          <w:p w:rsidR="0053236A" w:rsidRPr="00502894" w:rsidRDefault="0053236A" w:rsidP="0053236A">
            <w:pPr>
              <w:pStyle w:val="ListParagraph"/>
              <w:numPr>
                <w:ilvl w:val="1"/>
                <w:numId w:val="31"/>
              </w:numPr>
              <w:spacing w:after="200" w:line="276" w:lineRule="auto"/>
              <w:ind w:left="360"/>
              <w:rPr>
                <w:rFonts w:ascii="Arial" w:hAnsi="Arial" w:cs="Arial"/>
              </w:rPr>
            </w:pPr>
            <w:r w:rsidRPr="006926FB">
              <w:rPr>
                <w:rFonts w:ascii="Arial" w:hAnsi="Arial" w:cs="Arial"/>
              </w:rPr>
              <w:t>Under supervision, student identifies organizational goals and prepares for action.</w:t>
            </w:r>
          </w:p>
        </w:tc>
        <w:tc>
          <w:tcPr>
            <w:tcW w:w="2278" w:type="dxa"/>
            <w:gridSpan w:val="2"/>
            <w:vAlign w:val="center"/>
          </w:tcPr>
          <w:p w:rsidR="0053236A" w:rsidRDefault="0053236A" w:rsidP="004F5417">
            <w:pPr>
              <w:rPr>
                <w:rFonts w:ascii="Arial" w:hAnsi="Arial" w:cs="Arial"/>
                <w:b/>
              </w:rPr>
            </w:pPr>
            <w:r>
              <w:rPr>
                <w:rFonts w:ascii="Arial" w:hAnsi="Arial" w:cs="Arial"/>
                <w:b/>
              </w:rPr>
              <w:fldChar w:fldCharType="begin">
                <w:ffData>
                  <w:name w:val="Text6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55"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BB3E96">
        <w:trPr>
          <w:trHeight w:val="1070"/>
        </w:trPr>
        <w:tc>
          <w:tcPr>
            <w:tcW w:w="1992" w:type="dxa"/>
            <w:vMerge w:val="restart"/>
            <w:vAlign w:val="center"/>
          </w:tcPr>
          <w:p w:rsidR="0053236A" w:rsidRPr="006D15E6" w:rsidRDefault="0053236A" w:rsidP="004F5417">
            <w:pPr>
              <w:pStyle w:val="ListParagraph"/>
              <w:ind w:left="90"/>
              <w:rPr>
                <w:rFonts w:ascii="Arial" w:hAnsi="Arial" w:cs="Arial"/>
                <w:b/>
              </w:rPr>
            </w:pPr>
            <w:r w:rsidRPr="00E55D1F">
              <w:rPr>
                <w:rFonts w:ascii="Arial" w:hAnsi="Arial" w:cs="Arial"/>
              </w:rPr>
              <w:t xml:space="preserve">Student implements </w:t>
            </w:r>
            <w:r>
              <w:rPr>
                <w:rFonts w:ascii="Arial" w:hAnsi="Arial" w:cs="Arial"/>
              </w:rPr>
              <w:t xml:space="preserve">prevention </w:t>
            </w:r>
            <w:r w:rsidRPr="00E55D1F">
              <w:rPr>
                <w:rFonts w:ascii="Arial" w:hAnsi="Arial" w:cs="Arial"/>
              </w:rPr>
              <w:t>intervention strat</w:t>
            </w:r>
            <w:r>
              <w:rPr>
                <w:rFonts w:ascii="Arial" w:hAnsi="Arial" w:cs="Arial"/>
              </w:rPr>
              <w:t>egies that enhance client capacities.</w:t>
            </w:r>
          </w:p>
        </w:tc>
        <w:tc>
          <w:tcPr>
            <w:tcW w:w="3703" w:type="dxa"/>
            <w:gridSpan w:val="2"/>
            <w:vMerge w:val="restart"/>
            <w:vAlign w:val="center"/>
          </w:tcPr>
          <w:p w:rsidR="0053236A" w:rsidRPr="00013663" w:rsidRDefault="0053236A" w:rsidP="0053236A">
            <w:pPr>
              <w:pStyle w:val="ListParagraph"/>
              <w:numPr>
                <w:ilvl w:val="0"/>
                <w:numId w:val="30"/>
              </w:numPr>
              <w:spacing w:after="200"/>
              <w:ind w:left="432"/>
              <w:rPr>
                <w:rFonts w:ascii="Arial" w:hAnsi="Arial" w:cs="Arial"/>
              </w:rPr>
            </w:pPr>
            <w:r w:rsidRPr="00E55D1F">
              <w:rPr>
                <w:rFonts w:ascii="Arial" w:hAnsi="Arial" w:cs="Arial"/>
              </w:rPr>
              <w:t xml:space="preserve">Student will be able to implement and continually assess progress towards goal attainment. </w:t>
            </w:r>
          </w:p>
          <w:p w:rsidR="0053236A" w:rsidRPr="006D15E6" w:rsidRDefault="0053236A" w:rsidP="0053236A">
            <w:pPr>
              <w:pStyle w:val="ListParagraph"/>
              <w:numPr>
                <w:ilvl w:val="0"/>
                <w:numId w:val="30"/>
              </w:numPr>
              <w:spacing w:after="200"/>
              <w:ind w:left="432"/>
              <w:rPr>
                <w:rFonts w:ascii="Arial" w:hAnsi="Arial" w:cs="Arial"/>
              </w:rPr>
            </w:pPr>
            <w:r w:rsidRPr="00E55D1F">
              <w:rPr>
                <w:rFonts w:ascii="Arial" w:hAnsi="Arial" w:cs="Arial"/>
              </w:rPr>
              <w:t>Student will be able to revise intervention plan accordingly.</w:t>
            </w:r>
          </w:p>
        </w:tc>
        <w:tc>
          <w:tcPr>
            <w:tcW w:w="2278" w:type="dxa"/>
            <w:gridSpan w:val="2"/>
            <w:vAlign w:val="center"/>
          </w:tcPr>
          <w:p w:rsidR="0053236A" w:rsidRDefault="0053236A" w:rsidP="004F5417">
            <w:pPr>
              <w:rPr>
                <w:rFonts w:ascii="Arial" w:hAnsi="Arial" w:cs="Arial"/>
                <w:b/>
              </w:rPr>
            </w:pPr>
            <w:r>
              <w:rPr>
                <w:rFonts w:ascii="Arial" w:hAnsi="Arial" w:cs="Arial"/>
                <w:b/>
              </w:rPr>
              <w:fldChar w:fldCharType="begin">
                <w:ffData>
                  <w:name w:val="Text5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55"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BB3E96">
        <w:trPr>
          <w:trHeight w:val="890"/>
        </w:trPr>
        <w:tc>
          <w:tcPr>
            <w:tcW w:w="1992" w:type="dxa"/>
            <w:vMerge/>
            <w:vAlign w:val="center"/>
          </w:tcPr>
          <w:p w:rsidR="0053236A" w:rsidRPr="0023796C" w:rsidRDefault="0053236A" w:rsidP="004F5417">
            <w:pPr>
              <w:pStyle w:val="ListParagraph"/>
              <w:ind w:left="90"/>
              <w:rPr>
                <w:rFonts w:ascii="Arial" w:hAnsi="Arial" w:cs="Arial"/>
              </w:rPr>
            </w:pPr>
          </w:p>
        </w:tc>
        <w:tc>
          <w:tcPr>
            <w:tcW w:w="3703" w:type="dxa"/>
            <w:gridSpan w:val="2"/>
            <w:vMerge/>
          </w:tcPr>
          <w:p w:rsidR="0053236A" w:rsidRPr="0023796C" w:rsidRDefault="0053236A" w:rsidP="0053236A">
            <w:pPr>
              <w:pStyle w:val="ListParagraph"/>
              <w:numPr>
                <w:ilvl w:val="1"/>
                <w:numId w:val="31"/>
              </w:numPr>
              <w:spacing w:after="200"/>
              <w:ind w:left="342"/>
              <w:rPr>
                <w:rFonts w:ascii="Arial" w:hAnsi="Arial" w:cs="Arial"/>
              </w:rPr>
            </w:pPr>
          </w:p>
        </w:tc>
        <w:tc>
          <w:tcPr>
            <w:tcW w:w="2278" w:type="dxa"/>
            <w:gridSpan w:val="2"/>
            <w:vAlign w:val="center"/>
          </w:tcPr>
          <w:p w:rsidR="0053236A" w:rsidRDefault="0053236A" w:rsidP="004F5417">
            <w:pPr>
              <w:rPr>
                <w:rFonts w:ascii="Arial" w:hAnsi="Arial" w:cs="Arial"/>
                <w:b/>
              </w:rPr>
            </w:pPr>
            <w:r>
              <w:rPr>
                <w:rFonts w:ascii="Arial" w:hAnsi="Arial" w:cs="Arial"/>
                <w:b/>
              </w:rPr>
              <w:fldChar w:fldCharType="begin">
                <w:ffData>
                  <w:name w:val="Text5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55"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BB3E96">
        <w:trPr>
          <w:trHeight w:val="980"/>
        </w:trPr>
        <w:tc>
          <w:tcPr>
            <w:tcW w:w="1992" w:type="dxa"/>
            <w:vAlign w:val="center"/>
          </w:tcPr>
          <w:p w:rsidR="0053236A" w:rsidRPr="0023796C" w:rsidRDefault="0053236A" w:rsidP="004F5417">
            <w:pPr>
              <w:pStyle w:val="ListParagraph"/>
              <w:ind w:left="90"/>
              <w:rPr>
                <w:rFonts w:ascii="Arial" w:hAnsi="Arial" w:cs="Arial"/>
              </w:rPr>
            </w:pPr>
            <w:r>
              <w:rPr>
                <w:rFonts w:ascii="Arial" w:hAnsi="Arial" w:cs="Arial"/>
              </w:rPr>
              <w:t>Student helps clients resolve problems.</w:t>
            </w:r>
          </w:p>
        </w:tc>
        <w:tc>
          <w:tcPr>
            <w:tcW w:w="3703" w:type="dxa"/>
            <w:gridSpan w:val="2"/>
            <w:vAlign w:val="center"/>
          </w:tcPr>
          <w:p w:rsidR="0053236A" w:rsidRPr="0023796C" w:rsidRDefault="0053236A" w:rsidP="0053236A">
            <w:pPr>
              <w:pStyle w:val="ListParagraph"/>
              <w:numPr>
                <w:ilvl w:val="1"/>
                <w:numId w:val="31"/>
              </w:numPr>
              <w:spacing w:after="200"/>
              <w:ind w:left="360"/>
              <w:rPr>
                <w:rFonts w:ascii="Arial" w:hAnsi="Arial" w:cs="Arial"/>
              </w:rPr>
            </w:pPr>
            <w:r>
              <w:rPr>
                <w:rFonts w:ascii="Arial" w:hAnsi="Arial" w:cs="Arial"/>
              </w:rPr>
              <w:t>Using a theoretical framework, student and client work together toward goal attainment.</w:t>
            </w:r>
          </w:p>
        </w:tc>
        <w:tc>
          <w:tcPr>
            <w:tcW w:w="2278" w:type="dxa"/>
            <w:gridSpan w:val="2"/>
            <w:vAlign w:val="center"/>
          </w:tcPr>
          <w:p w:rsidR="0053236A" w:rsidRDefault="0053236A" w:rsidP="004F5417">
            <w:pPr>
              <w:rPr>
                <w:rFonts w:ascii="Arial" w:hAnsi="Arial" w:cs="Arial"/>
                <w:b/>
              </w:rPr>
            </w:pPr>
            <w:r>
              <w:rPr>
                <w:rFonts w:ascii="Arial" w:hAnsi="Arial" w:cs="Arial"/>
                <w:b/>
              </w:rPr>
              <w:fldChar w:fldCharType="begin">
                <w:ffData>
                  <w:name w:val="Text5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55"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BB3E96">
        <w:trPr>
          <w:trHeight w:val="683"/>
        </w:trPr>
        <w:tc>
          <w:tcPr>
            <w:tcW w:w="1992" w:type="dxa"/>
            <w:vMerge w:val="restart"/>
            <w:vAlign w:val="center"/>
          </w:tcPr>
          <w:p w:rsidR="0053236A" w:rsidRPr="0023796C" w:rsidRDefault="0053236A" w:rsidP="004F5417">
            <w:pPr>
              <w:pStyle w:val="ListParagraph"/>
              <w:ind w:left="90"/>
              <w:rPr>
                <w:rFonts w:ascii="Arial" w:hAnsi="Arial" w:cs="Arial"/>
              </w:rPr>
            </w:pPr>
            <w:r>
              <w:rPr>
                <w:rFonts w:ascii="Arial" w:hAnsi="Arial" w:cs="Arial"/>
              </w:rPr>
              <w:t>Student negotiates, mediates and advocates for clients.</w:t>
            </w:r>
          </w:p>
        </w:tc>
        <w:tc>
          <w:tcPr>
            <w:tcW w:w="3703" w:type="dxa"/>
            <w:gridSpan w:val="2"/>
            <w:vMerge w:val="restart"/>
            <w:vAlign w:val="center"/>
          </w:tcPr>
          <w:p w:rsidR="0053236A" w:rsidRDefault="0053236A" w:rsidP="0053236A">
            <w:pPr>
              <w:pStyle w:val="ListParagraph"/>
              <w:numPr>
                <w:ilvl w:val="1"/>
                <w:numId w:val="31"/>
              </w:numPr>
              <w:spacing w:after="200"/>
              <w:ind w:left="360"/>
              <w:rPr>
                <w:rFonts w:ascii="Arial" w:hAnsi="Arial" w:cs="Arial"/>
              </w:rPr>
            </w:pPr>
            <w:r>
              <w:rPr>
                <w:rFonts w:ascii="Arial" w:hAnsi="Arial" w:cs="Arial"/>
              </w:rPr>
              <w:t xml:space="preserve">Student connects client to appropriate resources and referrals to promote goal attainment. </w:t>
            </w:r>
          </w:p>
          <w:p w:rsidR="0053236A" w:rsidRPr="0023796C" w:rsidRDefault="0053236A" w:rsidP="0053236A">
            <w:pPr>
              <w:pStyle w:val="ListParagraph"/>
              <w:numPr>
                <w:ilvl w:val="1"/>
                <w:numId w:val="31"/>
              </w:numPr>
              <w:spacing w:after="200"/>
              <w:ind w:left="360"/>
              <w:rPr>
                <w:rFonts w:ascii="Arial" w:hAnsi="Arial" w:cs="Arial"/>
              </w:rPr>
            </w:pPr>
            <w:r>
              <w:rPr>
                <w:rFonts w:ascii="Arial" w:hAnsi="Arial" w:cs="Arial"/>
              </w:rPr>
              <w:t>Student advocates for needed services for client</w:t>
            </w:r>
          </w:p>
        </w:tc>
        <w:tc>
          <w:tcPr>
            <w:tcW w:w="2278" w:type="dxa"/>
            <w:gridSpan w:val="2"/>
            <w:vAlign w:val="center"/>
          </w:tcPr>
          <w:p w:rsidR="0053236A" w:rsidRDefault="0053236A" w:rsidP="004F5417">
            <w:pPr>
              <w:rPr>
                <w:rFonts w:ascii="Arial" w:hAnsi="Arial" w:cs="Arial"/>
                <w:b/>
              </w:rPr>
            </w:pPr>
            <w:r>
              <w:rPr>
                <w:rFonts w:ascii="Arial" w:hAnsi="Arial" w:cs="Arial"/>
                <w:b/>
              </w:rPr>
              <w:fldChar w:fldCharType="begin">
                <w:ffData>
                  <w:name w:val="Text6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55"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BB3E96">
        <w:trPr>
          <w:trHeight w:val="682"/>
        </w:trPr>
        <w:tc>
          <w:tcPr>
            <w:tcW w:w="1992" w:type="dxa"/>
            <w:vMerge/>
            <w:vAlign w:val="center"/>
          </w:tcPr>
          <w:p w:rsidR="0053236A" w:rsidRDefault="0053236A" w:rsidP="004F5417">
            <w:pPr>
              <w:pStyle w:val="ListParagraph"/>
              <w:ind w:left="90"/>
              <w:rPr>
                <w:rFonts w:ascii="Arial" w:hAnsi="Arial" w:cs="Arial"/>
              </w:rPr>
            </w:pPr>
          </w:p>
        </w:tc>
        <w:tc>
          <w:tcPr>
            <w:tcW w:w="3703" w:type="dxa"/>
            <w:gridSpan w:val="2"/>
            <w:vMerge/>
            <w:vAlign w:val="center"/>
          </w:tcPr>
          <w:p w:rsidR="0053236A" w:rsidRDefault="0053236A" w:rsidP="0053236A">
            <w:pPr>
              <w:pStyle w:val="ListParagraph"/>
              <w:numPr>
                <w:ilvl w:val="1"/>
                <w:numId w:val="31"/>
              </w:numPr>
              <w:spacing w:after="200"/>
              <w:ind w:left="360"/>
              <w:rPr>
                <w:rFonts w:ascii="Arial" w:hAnsi="Arial" w:cs="Arial"/>
              </w:rPr>
            </w:pPr>
          </w:p>
        </w:tc>
        <w:tc>
          <w:tcPr>
            <w:tcW w:w="2278" w:type="dxa"/>
            <w:gridSpan w:val="2"/>
            <w:vAlign w:val="center"/>
          </w:tcPr>
          <w:p w:rsidR="0053236A" w:rsidRDefault="0053236A" w:rsidP="004F5417">
            <w:pPr>
              <w:rPr>
                <w:rFonts w:ascii="Arial" w:hAnsi="Arial" w:cs="Arial"/>
                <w:b/>
              </w:rPr>
            </w:pPr>
            <w:r>
              <w:rPr>
                <w:rFonts w:ascii="Arial" w:hAnsi="Arial" w:cs="Arial"/>
                <w:b/>
              </w:rPr>
              <w:fldChar w:fldCharType="begin">
                <w:ffData>
                  <w:name w:val="Text6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55"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BB3E96">
        <w:trPr>
          <w:trHeight w:val="720"/>
        </w:trPr>
        <w:tc>
          <w:tcPr>
            <w:tcW w:w="1992" w:type="dxa"/>
            <w:vMerge w:val="restart"/>
            <w:vAlign w:val="center"/>
          </w:tcPr>
          <w:p w:rsidR="0053236A" w:rsidRPr="00C13AAC" w:rsidRDefault="0053236A" w:rsidP="004F5417">
            <w:pPr>
              <w:pStyle w:val="ListParagraph"/>
              <w:ind w:left="90"/>
              <w:rPr>
                <w:rFonts w:ascii="Arial" w:hAnsi="Arial" w:cs="Arial"/>
                <w:b/>
              </w:rPr>
            </w:pPr>
            <w:r>
              <w:rPr>
                <w:rFonts w:ascii="Arial" w:hAnsi="Arial" w:cs="Arial"/>
              </w:rPr>
              <w:t>Student facilitates transitions and endings.</w:t>
            </w:r>
          </w:p>
        </w:tc>
        <w:tc>
          <w:tcPr>
            <w:tcW w:w="3703" w:type="dxa"/>
            <w:gridSpan w:val="2"/>
            <w:vMerge w:val="restart"/>
            <w:vAlign w:val="center"/>
          </w:tcPr>
          <w:p w:rsidR="0053236A" w:rsidRDefault="0053236A" w:rsidP="0053236A">
            <w:pPr>
              <w:pStyle w:val="ListParagraph"/>
              <w:numPr>
                <w:ilvl w:val="0"/>
                <w:numId w:val="30"/>
              </w:numPr>
              <w:spacing w:after="200"/>
              <w:ind w:left="432"/>
              <w:rPr>
                <w:rFonts w:ascii="Arial" w:hAnsi="Arial" w:cs="Arial"/>
              </w:rPr>
            </w:pPr>
            <w:r w:rsidRPr="00E55D1F">
              <w:rPr>
                <w:rFonts w:ascii="Arial" w:hAnsi="Arial" w:cs="Arial"/>
              </w:rPr>
              <w:t xml:space="preserve">Student will be able to assess successful goal attainment and plan termination accordingly. </w:t>
            </w:r>
          </w:p>
          <w:p w:rsidR="0053236A" w:rsidRPr="0023796C" w:rsidRDefault="0053236A" w:rsidP="0053236A">
            <w:pPr>
              <w:pStyle w:val="ListParagraph"/>
              <w:numPr>
                <w:ilvl w:val="0"/>
                <w:numId w:val="30"/>
              </w:numPr>
              <w:spacing w:after="200"/>
              <w:ind w:left="432"/>
              <w:rPr>
                <w:rFonts w:ascii="Arial" w:hAnsi="Arial" w:cs="Arial"/>
              </w:rPr>
            </w:pPr>
            <w:r w:rsidRPr="000D192E">
              <w:rPr>
                <w:rFonts w:ascii="Arial" w:hAnsi="Arial" w:cs="Arial"/>
              </w:rPr>
              <w:t>Student will be able to successfully terminate in the helping process.</w:t>
            </w:r>
          </w:p>
        </w:tc>
        <w:tc>
          <w:tcPr>
            <w:tcW w:w="2278" w:type="dxa"/>
            <w:gridSpan w:val="2"/>
            <w:vAlign w:val="center"/>
          </w:tcPr>
          <w:p w:rsidR="0053236A" w:rsidRDefault="0053236A" w:rsidP="004F5417">
            <w:pPr>
              <w:rPr>
                <w:rFonts w:ascii="Arial" w:hAnsi="Arial" w:cs="Arial"/>
                <w:b/>
              </w:rPr>
            </w:pPr>
            <w:r>
              <w:rPr>
                <w:rFonts w:ascii="Arial" w:hAnsi="Arial" w:cs="Arial"/>
                <w:b/>
              </w:rPr>
              <w:fldChar w:fldCharType="begin">
                <w:ffData>
                  <w:name w:val="Text6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55"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BB3E96">
        <w:trPr>
          <w:trHeight w:val="720"/>
        </w:trPr>
        <w:tc>
          <w:tcPr>
            <w:tcW w:w="1992" w:type="dxa"/>
            <w:vMerge/>
          </w:tcPr>
          <w:p w:rsidR="0053236A" w:rsidRDefault="0053236A" w:rsidP="004F5417">
            <w:pPr>
              <w:pStyle w:val="ListParagraph"/>
              <w:ind w:left="90"/>
              <w:rPr>
                <w:rFonts w:ascii="Arial" w:hAnsi="Arial" w:cs="Arial"/>
              </w:rPr>
            </w:pPr>
          </w:p>
        </w:tc>
        <w:tc>
          <w:tcPr>
            <w:tcW w:w="3703" w:type="dxa"/>
            <w:gridSpan w:val="2"/>
            <w:vMerge/>
            <w:vAlign w:val="center"/>
          </w:tcPr>
          <w:p w:rsidR="0053236A" w:rsidRPr="00E55D1F" w:rsidRDefault="0053236A" w:rsidP="0053236A">
            <w:pPr>
              <w:pStyle w:val="ListParagraph"/>
              <w:numPr>
                <w:ilvl w:val="0"/>
                <w:numId w:val="30"/>
              </w:numPr>
              <w:spacing w:after="200"/>
              <w:ind w:left="432"/>
              <w:rPr>
                <w:rFonts w:ascii="Arial" w:hAnsi="Arial" w:cs="Arial"/>
              </w:rPr>
            </w:pPr>
          </w:p>
        </w:tc>
        <w:tc>
          <w:tcPr>
            <w:tcW w:w="2278" w:type="dxa"/>
            <w:gridSpan w:val="2"/>
            <w:vAlign w:val="center"/>
          </w:tcPr>
          <w:p w:rsidR="0053236A" w:rsidRDefault="0053236A" w:rsidP="004F5417">
            <w:pPr>
              <w:rPr>
                <w:rFonts w:ascii="Arial" w:hAnsi="Arial" w:cs="Arial"/>
                <w:b/>
              </w:rPr>
            </w:pPr>
            <w:r>
              <w:rPr>
                <w:rFonts w:ascii="Arial" w:hAnsi="Arial" w:cs="Arial"/>
                <w:b/>
              </w:rPr>
              <w:fldChar w:fldCharType="begin">
                <w:ffData>
                  <w:name w:val="Text6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55"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Default="0053236A" w:rsidP="004F5417">
            <w:pPr>
              <w:rPr>
                <w:rFonts w:ascii="Arial" w:hAnsi="Arial" w:cs="Arial"/>
                <w:sz w:val="18"/>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p w:rsidR="008C139A" w:rsidRDefault="008C139A" w:rsidP="004F5417">
            <w:pPr>
              <w:rPr>
                <w:rFonts w:ascii="Arial" w:hAnsi="Arial" w:cs="Arial"/>
                <w:sz w:val="18"/>
              </w:rPr>
            </w:pPr>
          </w:p>
          <w:p w:rsidR="008C139A" w:rsidRDefault="008C139A" w:rsidP="004F5417">
            <w:pPr>
              <w:rPr>
                <w:rFonts w:ascii="Arial" w:hAnsi="Arial" w:cs="Arial"/>
                <w:sz w:val="18"/>
              </w:rPr>
            </w:pPr>
          </w:p>
          <w:p w:rsidR="008C139A" w:rsidRDefault="008C139A" w:rsidP="004F5417">
            <w:pPr>
              <w:rPr>
                <w:rFonts w:ascii="Arial" w:hAnsi="Arial" w:cs="Arial"/>
                <w:sz w:val="18"/>
              </w:rPr>
            </w:pPr>
          </w:p>
          <w:p w:rsidR="008C139A" w:rsidRDefault="008C139A" w:rsidP="004F5417">
            <w:pPr>
              <w:rPr>
                <w:rFonts w:ascii="Arial" w:hAnsi="Arial" w:cs="Arial"/>
                <w:sz w:val="18"/>
              </w:rPr>
            </w:pPr>
          </w:p>
          <w:p w:rsidR="008C139A" w:rsidRPr="00B416BE" w:rsidRDefault="008C139A" w:rsidP="004F5417">
            <w:pPr>
              <w:rPr>
                <w:rFonts w:ascii="Arial" w:hAnsi="Arial" w:cs="Arial"/>
                <w:sz w:val="18"/>
              </w:rPr>
            </w:pPr>
          </w:p>
        </w:tc>
      </w:tr>
      <w:tr w:rsidR="0053236A" w:rsidRPr="0023796C" w:rsidTr="00050CE6">
        <w:trPr>
          <w:trHeight w:val="395"/>
        </w:trPr>
        <w:tc>
          <w:tcPr>
            <w:tcW w:w="1992" w:type="dxa"/>
          </w:tcPr>
          <w:p w:rsidR="0053236A" w:rsidRPr="00050CE6" w:rsidRDefault="0053236A" w:rsidP="004F5417">
            <w:pPr>
              <w:rPr>
                <w:rFonts w:ascii="Arial" w:hAnsi="Arial" w:cs="Arial"/>
                <w:b/>
              </w:rPr>
            </w:pPr>
            <w:r w:rsidRPr="00050CE6">
              <w:rPr>
                <w:rFonts w:ascii="Arial" w:hAnsi="Arial" w:cs="Arial"/>
                <w:b/>
              </w:rPr>
              <w:lastRenderedPageBreak/>
              <w:t>Practice Behaviors:</w:t>
            </w:r>
          </w:p>
          <w:p w:rsidR="0053236A" w:rsidRPr="002F6236" w:rsidRDefault="0053236A" w:rsidP="004F5417">
            <w:pPr>
              <w:rPr>
                <w:rFonts w:ascii="Arial" w:hAnsi="Arial" w:cs="Arial"/>
                <w:b/>
                <w:highlight w:val="yellow"/>
              </w:rPr>
            </w:pPr>
            <w:r w:rsidRPr="00050CE6">
              <w:rPr>
                <w:rFonts w:ascii="Arial" w:hAnsi="Arial" w:cs="Arial"/>
                <w:b/>
              </w:rPr>
              <w:t>Evaluation</w:t>
            </w:r>
          </w:p>
        </w:tc>
        <w:tc>
          <w:tcPr>
            <w:tcW w:w="3703" w:type="dxa"/>
            <w:gridSpan w:val="2"/>
          </w:tcPr>
          <w:p w:rsidR="0053236A" w:rsidRPr="00050CE6" w:rsidRDefault="0053236A" w:rsidP="004F5417">
            <w:pPr>
              <w:rPr>
                <w:rFonts w:ascii="Arial" w:hAnsi="Arial" w:cs="Arial"/>
                <w:b/>
              </w:rPr>
            </w:pPr>
            <w:r w:rsidRPr="00050CE6">
              <w:rPr>
                <w:rFonts w:ascii="Arial" w:hAnsi="Arial" w:cs="Arial"/>
                <w:b/>
              </w:rPr>
              <w:t>Tasks</w:t>
            </w:r>
          </w:p>
        </w:tc>
        <w:tc>
          <w:tcPr>
            <w:tcW w:w="2278" w:type="dxa"/>
            <w:gridSpan w:val="2"/>
          </w:tcPr>
          <w:p w:rsidR="0053236A" w:rsidRPr="00050CE6" w:rsidRDefault="0053236A" w:rsidP="004F5417">
            <w:pPr>
              <w:rPr>
                <w:rFonts w:ascii="Arial" w:hAnsi="Arial" w:cs="Arial"/>
                <w:b/>
              </w:rPr>
            </w:pPr>
            <w:r w:rsidRPr="00050CE6">
              <w:rPr>
                <w:rFonts w:ascii="Arial" w:hAnsi="Arial" w:cs="Arial"/>
                <w:b/>
              </w:rPr>
              <w:t xml:space="preserve">Specific Activities </w:t>
            </w:r>
            <w:r w:rsidRPr="00050CE6">
              <w:rPr>
                <w:rFonts w:ascii="Arial" w:hAnsi="Arial" w:cs="Arial"/>
                <w:b/>
                <w:szCs w:val="16"/>
              </w:rPr>
              <w:t>(where applicable)</w:t>
            </w:r>
          </w:p>
        </w:tc>
        <w:tc>
          <w:tcPr>
            <w:tcW w:w="1855" w:type="dxa"/>
          </w:tcPr>
          <w:p w:rsidR="0053236A" w:rsidRPr="00050CE6" w:rsidRDefault="0053236A" w:rsidP="004F5417">
            <w:pPr>
              <w:rPr>
                <w:rFonts w:ascii="Arial" w:hAnsi="Arial" w:cs="Arial"/>
                <w:b/>
              </w:rPr>
            </w:pPr>
            <w:r w:rsidRPr="00050CE6">
              <w:rPr>
                <w:rFonts w:ascii="Arial" w:hAnsi="Arial" w:cs="Arial"/>
                <w:b/>
              </w:rPr>
              <w:t>Due Dates</w:t>
            </w:r>
          </w:p>
        </w:tc>
      </w:tr>
      <w:tr w:rsidR="0053236A" w:rsidRPr="0023796C" w:rsidTr="00BB3E96">
        <w:trPr>
          <w:trHeight w:val="870"/>
        </w:trPr>
        <w:tc>
          <w:tcPr>
            <w:tcW w:w="1992" w:type="dxa"/>
            <w:vMerge w:val="restart"/>
          </w:tcPr>
          <w:p w:rsidR="0053236A" w:rsidRDefault="0053236A" w:rsidP="004F5417">
            <w:pPr>
              <w:pStyle w:val="ListParagraph"/>
              <w:ind w:left="90"/>
              <w:rPr>
                <w:rFonts w:ascii="Arial" w:hAnsi="Arial" w:cs="Arial"/>
                <w:b/>
              </w:rPr>
            </w:pPr>
          </w:p>
          <w:p w:rsidR="0053236A" w:rsidRPr="00013663" w:rsidRDefault="0053236A" w:rsidP="004F5417">
            <w:pPr>
              <w:pStyle w:val="ListParagraph"/>
              <w:ind w:left="90"/>
              <w:rPr>
                <w:rFonts w:ascii="Arial" w:hAnsi="Arial" w:cs="Arial"/>
              </w:rPr>
            </w:pPr>
            <w:r w:rsidRPr="00013663">
              <w:rPr>
                <w:rFonts w:ascii="Arial" w:hAnsi="Arial" w:cs="Arial"/>
              </w:rPr>
              <w:t>Student critically analyses</w:t>
            </w:r>
            <w:r>
              <w:rPr>
                <w:rFonts w:ascii="Arial" w:hAnsi="Arial" w:cs="Arial"/>
              </w:rPr>
              <w:t>,</w:t>
            </w:r>
            <w:r w:rsidRPr="00013663">
              <w:rPr>
                <w:rFonts w:ascii="Arial" w:hAnsi="Arial" w:cs="Arial"/>
              </w:rPr>
              <w:t xml:space="preserve"> monitors</w:t>
            </w:r>
            <w:r>
              <w:rPr>
                <w:rFonts w:ascii="Arial" w:hAnsi="Arial" w:cs="Arial"/>
              </w:rPr>
              <w:t>,</w:t>
            </w:r>
            <w:r w:rsidRPr="00013663">
              <w:rPr>
                <w:rFonts w:ascii="Arial" w:hAnsi="Arial" w:cs="Arial"/>
              </w:rPr>
              <w:t xml:space="preserve"> and evaluates interventions</w:t>
            </w:r>
            <w:r>
              <w:rPr>
                <w:rFonts w:ascii="Arial" w:hAnsi="Arial" w:cs="Arial"/>
              </w:rPr>
              <w:t>.</w:t>
            </w:r>
          </w:p>
        </w:tc>
        <w:tc>
          <w:tcPr>
            <w:tcW w:w="3703" w:type="dxa"/>
            <w:gridSpan w:val="2"/>
            <w:vMerge w:val="restart"/>
            <w:vAlign w:val="center"/>
          </w:tcPr>
          <w:p w:rsidR="0053236A" w:rsidRPr="00E55D1F" w:rsidRDefault="0053236A" w:rsidP="0053236A">
            <w:pPr>
              <w:pStyle w:val="ListParagraph"/>
              <w:numPr>
                <w:ilvl w:val="0"/>
                <w:numId w:val="30"/>
              </w:numPr>
              <w:spacing w:after="200"/>
              <w:ind w:left="432"/>
              <w:rPr>
                <w:rFonts w:ascii="Arial" w:hAnsi="Arial" w:cs="Arial"/>
              </w:rPr>
            </w:pPr>
            <w:r w:rsidRPr="00E55D1F">
              <w:rPr>
                <w:rFonts w:ascii="Arial" w:hAnsi="Arial" w:cs="Arial"/>
              </w:rPr>
              <w:t xml:space="preserve">Student will be able to continuously evaluate intervention, not only at termination, but throughout process. </w:t>
            </w:r>
          </w:p>
          <w:p w:rsidR="0053236A" w:rsidRDefault="0053236A" w:rsidP="0053236A">
            <w:pPr>
              <w:pStyle w:val="ListParagraph"/>
              <w:numPr>
                <w:ilvl w:val="0"/>
                <w:numId w:val="30"/>
              </w:numPr>
              <w:spacing w:after="200" w:line="276" w:lineRule="auto"/>
              <w:ind w:left="432"/>
              <w:rPr>
                <w:rFonts w:ascii="Arial" w:hAnsi="Arial" w:cs="Arial"/>
              </w:rPr>
            </w:pPr>
            <w:r w:rsidRPr="00E55D1F">
              <w:rPr>
                <w:rFonts w:ascii="Arial" w:hAnsi="Arial" w:cs="Arial"/>
              </w:rPr>
              <w:t>Student will be able to evaluate results that test the efficacy of interventions used and monitor successes, failures, and progress in achieving outcomes.</w:t>
            </w:r>
          </w:p>
          <w:p w:rsidR="0053236A" w:rsidRPr="0053236A" w:rsidRDefault="0053236A" w:rsidP="0053236A">
            <w:pPr>
              <w:pStyle w:val="ListParagraph"/>
              <w:numPr>
                <w:ilvl w:val="0"/>
                <w:numId w:val="30"/>
              </w:numPr>
              <w:spacing w:after="200" w:line="276" w:lineRule="auto"/>
              <w:ind w:left="432"/>
              <w:rPr>
                <w:rFonts w:ascii="Arial" w:hAnsi="Arial" w:cs="Arial"/>
                <w:szCs w:val="16"/>
              </w:rPr>
            </w:pPr>
            <w:r w:rsidRPr="0053236A">
              <w:rPr>
                <w:rFonts w:ascii="Arial" w:hAnsi="Arial" w:cs="Arial"/>
                <w:szCs w:val="16"/>
              </w:rPr>
              <w:t>Student will be able to develop future recommendations for favorable outcome strategies for goal attainment.</w:t>
            </w:r>
          </w:p>
        </w:tc>
        <w:tc>
          <w:tcPr>
            <w:tcW w:w="2278" w:type="dxa"/>
            <w:gridSpan w:val="2"/>
            <w:vAlign w:val="center"/>
          </w:tcPr>
          <w:p w:rsidR="0053236A" w:rsidRDefault="0053236A" w:rsidP="004F5417">
            <w:pPr>
              <w:rPr>
                <w:rFonts w:ascii="Arial" w:hAnsi="Arial" w:cs="Arial"/>
                <w:b/>
              </w:rPr>
            </w:pPr>
            <w:r>
              <w:rPr>
                <w:rFonts w:ascii="Arial" w:hAnsi="Arial" w:cs="Arial"/>
                <w:b/>
              </w:rPr>
              <w:fldChar w:fldCharType="begin">
                <w:ffData>
                  <w:name w:val="Text6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55"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23796C" w:rsidRDefault="0053236A"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BB3E96">
        <w:trPr>
          <w:trHeight w:val="870"/>
        </w:trPr>
        <w:tc>
          <w:tcPr>
            <w:tcW w:w="1992" w:type="dxa"/>
            <w:vMerge/>
          </w:tcPr>
          <w:p w:rsidR="0053236A" w:rsidRDefault="0053236A" w:rsidP="004F5417">
            <w:pPr>
              <w:pStyle w:val="ListParagraph"/>
              <w:ind w:left="90"/>
              <w:rPr>
                <w:rFonts w:ascii="Arial" w:hAnsi="Arial" w:cs="Arial"/>
                <w:b/>
              </w:rPr>
            </w:pPr>
          </w:p>
        </w:tc>
        <w:tc>
          <w:tcPr>
            <w:tcW w:w="3703" w:type="dxa"/>
            <w:gridSpan w:val="2"/>
            <w:vMerge/>
            <w:vAlign w:val="center"/>
          </w:tcPr>
          <w:p w:rsidR="0053236A" w:rsidRPr="00E55D1F" w:rsidRDefault="0053236A" w:rsidP="0053236A">
            <w:pPr>
              <w:pStyle w:val="ListParagraph"/>
              <w:numPr>
                <w:ilvl w:val="0"/>
                <w:numId w:val="30"/>
              </w:numPr>
              <w:spacing w:after="200"/>
              <w:ind w:left="432"/>
              <w:rPr>
                <w:rFonts w:ascii="Arial" w:hAnsi="Arial" w:cs="Arial"/>
              </w:rPr>
            </w:pPr>
          </w:p>
        </w:tc>
        <w:tc>
          <w:tcPr>
            <w:tcW w:w="2278" w:type="dxa"/>
            <w:gridSpan w:val="2"/>
            <w:vAlign w:val="center"/>
          </w:tcPr>
          <w:p w:rsidR="0053236A" w:rsidRDefault="0053236A" w:rsidP="004F5417">
            <w:pPr>
              <w:rPr>
                <w:rFonts w:ascii="Arial" w:hAnsi="Arial" w:cs="Arial"/>
                <w:b/>
              </w:rPr>
            </w:pPr>
            <w:r>
              <w:rPr>
                <w:rFonts w:ascii="Arial" w:hAnsi="Arial" w:cs="Arial"/>
                <w:b/>
              </w:rPr>
              <w:fldChar w:fldCharType="begin">
                <w:ffData>
                  <w:name w:val="Text6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55"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53236A" w:rsidRPr="0023796C" w:rsidTr="00BB3E96">
        <w:trPr>
          <w:trHeight w:val="870"/>
        </w:trPr>
        <w:tc>
          <w:tcPr>
            <w:tcW w:w="1992" w:type="dxa"/>
            <w:vMerge/>
          </w:tcPr>
          <w:p w:rsidR="0053236A" w:rsidRDefault="0053236A" w:rsidP="004F5417">
            <w:pPr>
              <w:pStyle w:val="ListParagraph"/>
              <w:ind w:left="90"/>
              <w:rPr>
                <w:rFonts w:ascii="Arial" w:hAnsi="Arial" w:cs="Arial"/>
                <w:b/>
              </w:rPr>
            </w:pPr>
          </w:p>
        </w:tc>
        <w:tc>
          <w:tcPr>
            <w:tcW w:w="3703" w:type="dxa"/>
            <w:gridSpan w:val="2"/>
            <w:vMerge/>
            <w:vAlign w:val="center"/>
          </w:tcPr>
          <w:p w:rsidR="0053236A" w:rsidRPr="00E55D1F" w:rsidRDefault="0053236A" w:rsidP="0053236A">
            <w:pPr>
              <w:pStyle w:val="ListParagraph"/>
              <w:numPr>
                <w:ilvl w:val="0"/>
                <w:numId w:val="30"/>
              </w:numPr>
              <w:spacing w:after="200"/>
              <w:ind w:left="432"/>
              <w:rPr>
                <w:rFonts w:ascii="Arial" w:hAnsi="Arial" w:cs="Arial"/>
              </w:rPr>
            </w:pPr>
          </w:p>
        </w:tc>
        <w:tc>
          <w:tcPr>
            <w:tcW w:w="2278" w:type="dxa"/>
            <w:gridSpan w:val="2"/>
            <w:vAlign w:val="center"/>
          </w:tcPr>
          <w:p w:rsidR="0053236A" w:rsidRDefault="0053236A" w:rsidP="004F5417">
            <w:pPr>
              <w:rPr>
                <w:rFonts w:ascii="Arial" w:hAnsi="Arial" w:cs="Arial"/>
                <w:b/>
              </w:rPr>
            </w:pPr>
            <w:r>
              <w:rPr>
                <w:rFonts w:ascii="Arial" w:hAnsi="Arial" w:cs="Arial"/>
                <w:b/>
              </w:rPr>
              <w:fldChar w:fldCharType="begin">
                <w:ffData>
                  <w:name w:val="Text6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55" w:type="dxa"/>
            <w:vAlign w:val="center"/>
          </w:tcPr>
          <w:p w:rsidR="0053236A" w:rsidRPr="00B416BE" w:rsidRDefault="0053236A"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53236A" w:rsidRPr="00B416BE" w:rsidRDefault="0053236A" w:rsidP="004F5417">
            <w:pPr>
              <w:rPr>
                <w:rFonts w:ascii="Arial" w:hAnsi="Arial" w:cs="Arial"/>
                <w:sz w:val="18"/>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bl>
    <w:p w:rsidR="0053236A" w:rsidRDefault="0053236A" w:rsidP="0053236A">
      <w:pPr>
        <w:rPr>
          <w:sz w:val="20"/>
        </w:rPr>
        <w:sectPr w:rsidR="0053236A" w:rsidSect="00F30127">
          <w:headerReference w:type="default" r:id="rId50"/>
          <w:headerReference w:type="first" r:id="rId51"/>
          <w:pgSz w:w="12240" w:h="15840" w:code="1"/>
          <w:pgMar w:top="1440" w:right="1440" w:bottom="1440" w:left="1440" w:header="720" w:footer="547" w:gutter="0"/>
          <w:cols w:space="720"/>
          <w:docGrid w:linePitch="360"/>
        </w:sectPr>
      </w:pPr>
    </w:p>
    <w:p w:rsidR="004F5417" w:rsidRPr="008458C0" w:rsidRDefault="004F5417" w:rsidP="008458C0">
      <w:pPr>
        <w:pStyle w:val="BodyText"/>
        <w:jc w:val="center"/>
        <w:rPr>
          <w:rFonts w:ascii="Arial" w:hAnsi="Arial" w:cs="Arial"/>
          <w:b/>
          <w:sz w:val="22"/>
          <w:szCs w:val="28"/>
        </w:rPr>
      </w:pPr>
      <w:bookmarkStart w:id="441" w:name="baswflp2"/>
      <w:bookmarkEnd w:id="441"/>
      <w:r w:rsidRPr="008458C0">
        <w:rPr>
          <w:rFonts w:ascii="Arial" w:hAnsi="Arial" w:cs="Arial"/>
          <w:b/>
        </w:rPr>
        <w:lastRenderedPageBreak/>
        <w:t xml:space="preserve">BASW </w:t>
      </w:r>
      <w:r w:rsidR="008458C0" w:rsidRPr="008458C0">
        <w:rPr>
          <w:rFonts w:ascii="Arial" w:hAnsi="Arial" w:cs="Arial"/>
          <w:b/>
        </w:rPr>
        <w:t>FIELD LEARNING PLAN</w:t>
      </w:r>
      <w:r w:rsidR="008458C0" w:rsidRPr="008458C0">
        <w:rPr>
          <w:rFonts w:ascii="Arial" w:hAnsi="Arial" w:cs="Arial"/>
          <w:b/>
        </w:rPr>
        <w:br/>
      </w:r>
      <w:r w:rsidRPr="008458C0">
        <w:rPr>
          <w:rFonts w:ascii="Arial" w:hAnsi="Arial" w:cs="Arial"/>
          <w:b/>
        </w:rPr>
        <w:t xml:space="preserve"> Semester 2</w:t>
      </w:r>
    </w:p>
    <w:p w:rsidR="004F5417" w:rsidRDefault="004F5417" w:rsidP="004F5417">
      <w:pPr>
        <w:rPr>
          <w:rFonts w:ascii="Arial" w:hAnsi="Arial" w:cs="Arial"/>
        </w:rPr>
      </w:pPr>
    </w:p>
    <w:p w:rsidR="004F5417" w:rsidRDefault="004F5417" w:rsidP="00D42B10">
      <w:pPr>
        <w:rPr>
          <w:rFonts w:ascii="Arial" w:hAnsi="Arial" w:cs="Arial"/>
          <w:sz w:val="18"/>
        </w:rPr>
      </w:pPr>
      <w:r w:rsidRPr="00D42B10">
        <w:rPr>
          <w:rFonts w:ascii="Arial" w:hAnsi="Arial" w:cs="Arial"/>
          <w:b/>
          <w:shd w:val="clear" w:color="auto" w:fill="BFBFBF" w:themeFill="background1" w:themeFillShade="BF"/>
        </w:rPr>
        <w:t xml:space="preserve">Competency #1:  Identify as a professional social worker and conduct oneself accordingly </w:t>
      </w:r>
      <w:r w:rsidRPr="00D42B10">
        <w:rPr>
          <w:rFonts w:ascii="Arial" w:hAnsi="Arial" w:cs="Arial"/>
          <w:sz w:val="18"/>
          <w:shd w:val="clear" w:color="auto" w:fill="BFBFBF" w:themeFill="background1" w:themeFillShade="BF"/>
        </w:rPr>
        <w:t>(EPAS Competency 2.1.</w:t>
      </w:r>
      <w:r w:rsidRPr="00DF4561">
        <w:rPr>
          <w:rFonts w:ascii="Arial" w:hAnsi="Arial" w:cs="Arial"/>
          <w:sz w:val="18"/>
        </w:rPr>
        <w:t>1)</w:t>
      </w:r>
    </w:p>
    <w:p w:rsidR="004F5417" w:rsidRPr="00DF4561" w:rsidRDefault="004F5417" w:rsidP="00D42B10">
      <w:pPr>
        <w:rPr>
          <w:rFonts w:ascii="Arial" w:hAnsi="Arial" w:cs="Arial"/>
          <w:sz w:val="18"/>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5"/>
        <w:gridCol w:w="3459"/>
        <w:gridCol w:w="2310"/>
        <w:gridCol w:w="1864"/>
      </w:tblGrid>
      <w:tr w:rsidR="004F5417" w:rsidRPr="0023796C" w:rsidTr="005B40A0">
        <w:trPr>
          <w:trHeight w:val="548"/>
          <w:tblHeader/>
        </w:trPr>
        <w:tc>
          <w:tcPr>
            <w:tcW w:w="2285" w:type="dxa"/>
          </w:tcPr>
          <w:p w:rsidR="004F5417" w:rsidRPr="0023796C" w:rsidRDefault="004F5417" w:rsidP="004F5417">
            <w:pPr>
              <w:rPr>
                <w:rFonts w:ascii="Arial" w:hAnsi="Arial" w:cs="Arial"/>
                <w:b/>
              </w:rPr>
            </w:pPr>
            <w:r>
              <w:rPr>
                <w:rFonts w:ascii="Arial" w:hAnsi="Arial" w:cs="Arial"/>
                <w:b/>
              </w:rPr>
              <w:t>Practice Behaviors</w:t>
            </w:r>
          </w:p>
        </w:tc>
        <w:tc>
          <w:tcPr>
            <w:tcW w:w="3459" w:type="dxa"/>
          </w:tcPr>
          <w:p w:rsidR="004F5417" w:rsidRPr="0023796C" w:rsidRDefault="004F5417" w:rsidP="004F5417">
            <w:pPr>
              <w:rPr>
                <w:rFonts w:ascii="Arial" w:hAnsi="Arial" w:cs="Arial"/>
                <w:b/>
              </w:rPr>
            </w:pPr>
            <w:r>
              <w:rPr>
                <w:rFonts w:ascii="Arial" w:hAnsi="Arial" w:cs="Arial"/>
                <w:b/>
              </w:rPr>
              <w:t>Tasks</w:t>
            </w:r>
          </w:p>
        </w:tc>
        <w:tc>
          <w:tcPr>
            <w:tcW w:w="2310" w:type="dxa"/>
          </w:tcPr>
          <w:p w:rsidR="004F5417" w:rsidRPr="0023796C" w:rsidRDefault="004F5417" w:rsidP="004F5417">
            <w:pPr>
              <w:rPr>
                <w:rFonts w:ascii="Arial" w:hAnsi="Arial" w:cs="Arial"/>
                <w:b/>
              </w:rPr>
            </w:pPr>
            <w:r>
              <w:rPr>
                <w:rFonts w:ascii="Arial" w:hAnsi="Arial" w:cs="Arial"/>
                <w:b/>
              </w:rPr>
              <w:t xml:space="preserve">Specific Activities </w:t>
            </w:r>
            <w:r w:rsidRPr="00B416BE">
              <w:rPr>
                <w:rFonts w:ascii="Arial" w:hAnsi="Arial" w:cs="Arial"/>
                <w:b/>
                <w:sz w:val="20"/>
              </w:rPr>
              <w:t>(</w:t>
            </w:r>
            <w:r w:rsidRPr="006B47E0">
              <w:rPr>
                <w:rFonts w:ascii="Arial" w:hAnsi="Arial" w:cs="Arial"/>
                <w:b/>
                <w:szCs w:val="16"/>
              </w:rPr>
              <w:t>where applicable)</w:t>
            </w:r>
          </w:p>
        </w:tc>
        <w:tc>
          <w:tcPr>
            <w:tcW w:w="1864" w:type="dxa"/>
          </w:tcPr>
          <w:p w:rsidR="004F5417" w:rsidRPr="0023796C" w:rsidRDefault="004F5417" w:rsidP="004F5417">
            <w:pPr>
              <w:rPr>
                <w:rFonts w:ascii="Arial" w:hAnsi="Arial" w:cs="Arial"/>
                <w:b/>
              </w:rPr>
            </w:pPr>
            <w:r w:rsidRPr="0023796C">
              <w:rPr>
                <w:rFonts w:ascii="Arial" w:hAnsi="Arial" w:cs="Arial"/>
                <w:b/>
              </w:rPr>
              <w:t>Due Dates</w:t>
            </w:r>
          </w:p>
        </w:tc>
      </w:tr>
      <w:tr w:rsidR="004F5417" w:rsidRPr="0023796C" w:rsidTr="005B40A0">
        <w:trPr>
          <w:trHeight w:val="890"/>
        </w:trPr>
        <w:tc>
          <w:tcPr>
            <w:tcW w:w="2285" w:type="dxa"/>
            <w:vMerge w:val="restart"/>
            <w:vAlign w:val="center"/>
          </w:tcPr>
          <w:p w:rsidR="004F5417" w:rsidRPr="006B47E0" w:rsidRDefault="004F5417" w:rsidP="004F5417">
            <w:pPr>
              <w:rPr>
                <w:rFonts w:ascii="Arial" w:hAnsi="Arial" w:cs="Arial"/>
                <w:szCs w:val="16"/>
              </w:rPr>
            </w:pPr>
            <w:r w:rsidRPr="006B47E0">
              <w:rPr>
                <w:rFonts w:ascii="Arial" w:hAnsi="Arial" w:cs="Arial"/>
                <w:szCs w:val="16"/>
              </w:rPr>
              <w:t>Student advocates for client access to needed social work services.</w:t>
            </w:r>
          </w:p>
        </w:tc>
        <w:tc>
          <w:tcPr>
            <w:tcW w:w="3459" w:type="dxa"/>
            <w:vMerge w:val="restart"/>
            <w:vAlign w:val="center"/>
          </w:tcPr>
          <w:p w:rsidR="004F5417" w:rsidRPr="00E55D1F" w:rsidRDefault="004F5417" w:rsidP="004F5417">
            <w:pPr>
              <w:pStyle w:val="ListParagraph"/>
              <w:numPr>
                <w:ilvl w:val="1"/>
                <w:numId w:val="32"/>
              </w:numPr>
              <w:spacing w:after="200" w:line="276" w:lineRule="auto"/>
              <w:ind w:left="342"/>
              <w:rPr>
                <w:rFonts w:ascii="Arial" w:hAnsi="Arial" w:cs="Arial"/>
              </w:rPr>
            </w:pPr>
            <w:r w:rsidRPr="00E55D1F">
              <w:rPr>
                <w:rFonts w:ascii="Arial" w:hAnsi="Arial" w:cs="Arial"/>
              </w:rPr>
              <w:t>Student will assess the need for advocacy on behalf of client system.</w:t>
            </w:r>
          </w:p>
          <w:p w:rsidR="004F5417" w:rsidRPr="00E55D1F" w:rsidRDefault="004F5417" w:rsidP="004F5417">
            <w:pPr>
              <w:pStyle w:val="ListParagraph"/>
              <w:numPr>
                <w:ilvl w:val="1"/>
                <w:numId w:val="32"/>
              </w:numPr>
              <w:spacing w:after="200" w:line="276" w:lineRule="auto"/>
              <w:ind w:left="342"/>
              <w:rPr>
                <w:rFonts w:ascii="Arial" w:hAnsi="Arial" w:cs="Arial"/>
              </w:rPr>
            </w:pPr>
            <w:r w:rsidRPr="00E55D1F">
              <w:rPr>
                <w:rFonts w:ascii="Arial" w:hAnsi="Arial" w:cs="Arial"/>
              </w:rPr>
              <w:t>Student will implement advocacy strategy.</w:t>
            </w:r>
          </w:p>
        </w:tc>
        <w:tc>
          <w:tcPr>
            <w:tcW w:w="2310" w:type="dxa"/>
            <w:vAlign w:val="center"/>
          </w:tcPr>
          <w:p w:rsidR="004F5417" w:rsidRPr="0023796C" w:rsidRDefault="004F5417" w:rsidP="004F5417">
            <w:pPr>
              <w:rPr>
                <w:rFonts w:ascii="Arial" w:hAnsi="Arial" w:cs="Arial"/>
              </w:rPr>
            </w:pPr>
            <w:r w:rsidRPr="0023796C">
              <w:rPr>
                <w:rFonts w:ascii="Arial" w:hAnsi="Arial" w:cs="Arial"/>
              </w:rPr>
              <w:fldChar w:fldCharType="begin">
                <w:ffData>
                  <w:name w:val="Text1"/>
                  <w:enabled/>
                  <w:calcOnExit w:val="0"/>
                  <w:textInput/>
                </w:ffData>
              </w:fldChar>
            </w:r>
            <w:r w:rsidRPr="0023796C">
              <w:rPr>
                <w:rFonts w:ascii="Arial" w:hAnsi="Arial" w:cs="Arial"/>
              </w:rPr>
              <w:instrText xml:space="preserve"> FORMTEXT </w:instrText>
            </w:r>
            <w:r w:rsidRPr="0023796C">
              <w:rPr>
                <w:rFonts w:ascii="Arial" w:hAnsi="Arial" w:cs="Arial"/>
              </w:rPr>
            </w:r>
            <w:r w:rsidRPr="0023796C">
              <w:rPr>
                <w:rFonts w:ascii="Arial" w:hAnsi="Arial" w:cs="Arial"/>
              </w:rPr>
              <w:fldChar w:fldCharType="separate"/>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rPr>
              <w:fldChar w:fldCharType="end"/>
            </w:r>
          </w:p>
        </w:tc>
        <w:tc>
          <w:tcPr>
            <w:tcW w:w="1864"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5B40A0">
        <w:trPr>
          <w:trHeight w:val="890"/>
        </w:trPr>
        <w:tc>
          <w:tcPr>
            <w:tcW w:w="2285" w:type="dxa"/>
            <w:vMerge/>
            <w:vAlign w:val="center"/>
          </w:tcPr>
          <w:p w:rsidR="004F5417" w:rsidRPr="006B47E0" w:rsidRDefault="004F5417" w:rsidP="004F5417">
            <w:pPr>
              <w:rPr>
                <w:rFonts w:ascii="Arial" w:hAnsi="Arial" w:cs="Arial"/>
                <w:szCs w:val="16"/>
              </w:rPr>
            </w:pPr>
          </w:p>
        </w:tc>
        <w:tc>
          <w:tcPr>
            <w:tcW w:w="3459" w:type="dxa"/>
            <w:vMerge/>
            <w:vAlign w:val="center"/>
          </w:tcPr>
          <w:p w:rsidR="004F5417" w:rsidRPr="00E55D1F" w:rsidRDefault="004F5417" w:rsidP="004F5417">
            <w:pPr>
              <w:pStyle w:val="ListParagraph"/>
              <w:numPr>
                <w:ilvl w:val="1"/>
                <w:numId w:val="21"/>
              </w:numPr>
              <w:ind w:left="432"/>
              <w:rPr>
                <w:rFonts w:ascii="Arial" w:hAnsi="Arial" w:cs="Arial"/>
              </w:rPr>
            </w:pPr>
          </w:p>
        </w:tc>
        <w:tc>
          <w:tcPr>
            <w:tcW w:w="2310" w:type="dxa"/>
            <w:vAlign w:val="center"/>
          </w:tcPr>
          <w:p w:rsidR="004F5417" w:rsidRPr="0023796C" w:rsidRDefault="004F5417" w:rsidP="004F5417">
            <w:pPr>
              <w:rPr>
                <w:rFonts w:ascii="Arial" w:hAnsi="Arial" w:cs="Arial"/>
              </w:rPr>
            </w:pPr>
            <w:r w:rsidRPr="0023796C">
              <w:rPr>
                <w:rFonts w:ascii="Arial" w:hAnsi="Arial" w:cs="Arial"/>
              </w:rPr>
              <w:fldChar w:fldCharType="begin">
                <w:ffData>
                  <w:name w:val="Text2"/>
                  <w:enabled/>
                  <w:calcOnExit w:val="0"/>
                  <w:textInput/>
                </w:ffData>
              </w:fldChar>
            </w:r>
            <w:r w:rsidRPr="0023796C">
              <w:rPr>
                <w:rFonts w:ascii="Arial" w:hAnsi="Arial" w:cs="Arial"/>
              </w:rPr>
              <w:instrText xml:space="preserve"> FORMTEXT </w:instrText>
            </w:r>
            <w:r w:rsidRPr="0023796C">
              <w:rPr>
                <w:rFonts w:ascii="Arial" w:hAnsi="Arial" w:cs="Arial"/>
              </w:rPr>
            </w:r>
            <w:r w:rsidRPr="0023796C">
              <w:rPr>
                <w:rFonts w:ascii="Arial" w:hAnsi="Arial" w:cs="Arial"/>
              </w:rPr>
              <w:fldChar w:fldCharType="separate"/>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rPr>
              <w:fldChar w:fldCharType="end"/>
            </w:r>
          </w:p>
        </w:tc>
        <w:tc>
          <w:tcPr>
            <w:tcW w:w="1864"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5B40A0">
        <w:trPr>
          <w:trHeight w:val="890"/>
        </w:trPr>
        <w:tc>
          <w:tcPr>
            <w:tcW w:w="2285" w:type="dxa"/>
            <w:vMerge w:val="restart"/>
            <w:vAlign w:val="center"/>
          </w:tcPr>
          <w:p w:rsidR="004F5417" w:rsidRPr="006B47E0" w:rsidRDefault="004F5417" w:rsidP="004F5417">
            <w:pPr>
              <w:rPr>
                <w:rFonts w:ascii="Arial" w:hAnsi="Arial" w:cs="Arial"/>
                <w:szCs w:val="16"/>
              </w:rPr>
            </w:pPr>
            <w:r w:rsidRPr="006B47E0">
              <w:rPr>
                <w:rFonts w:ascii="Arial" w:hAnsi="Arial" w:cs="Arial"/>
                <w:szCs w:val="16"/>
              </w:rPr>
              <w:t>Student continues the practice of personal reflection and self-correction to assure continual professional development.</w:t>
            </w:r>
          </w:p>
        </w:tc>
        <w:tc>
          <w:tcPr>
            <w:tcW w:w="3459" w:type="dxa"/>
            <w:vMerge w:val="restart"/>
            <w:vAlign w:val="center"/>
          </w:tcPr>
          <w:p w:rsidR="004F5417" w:rsidRPr="00E55D1F" w:rsidRDefault="004F5417" w:rsidP="004F5417">
            <w:pPr>
              <w:pStyle w:val="ListParagraph"/>
              <w:numPr>
                <w:ilvl w:val="1"/>
                <w:numId w:val="32"/>
              </w:numPr>
              <w:spacing w:after="200"/>
              <w:ind w:left="342"/>
              <w:rPr>
                <w:rFonts w:ascii="Arial" w:hAnsi="Arial" w:cs="Arial"/>
              </w:rPr>
            </w:pPr>
            <w:r w:rsidRPr="00E55D1F">
              <w:rPr>
                <w:rFonts w:ascii="Arial" w:hAnsi="Arial" w:cs="Arial"/>
              </w:rPr>
              <w:t>Student will share with supervisor her/his thoughts and feelings about client interactions.</w:t>
            </w:r>
          </w:p>
          <w:p w:rsidR="004F5417" w:rsidRPr="00E55D1F" w:rsidRDefault="004F5417" w:rsidP="004F5417">
            <w:pPr>
              <w:pStyle w:val="ListParagraph"/>
              <w:numPr>
                <w:ilvl w:val="1"/>
                <w:numId w:val="32"/>
              </w:numPr>
              <w:spacing w:after="200"/>
              <w:ind w:left="342"/>
              <w:rPr>
                <w:rFonts w:ascii="Arial" w:hAnsi="Arial" w:cs="Arial"/>
              </w:rPr>
            </w:pPr>
            <w:r w:rsidRPr="00E55D1F">
              <w:rPr>
                <w:rFonts w:ascii="Arial" w:hAnsi="Arial" w:cs="Arial"/>
              </w:rPr>
              <w:t>Student will seek feedback from supervisor and other systems.</w:t>
            </w:r>
          </w:p>
          <w:p w:rsidR="004F5417" w:rsidRPr="00E55D1F" w:rsidRDefault="004F5417" w:rsidP="004F5417">
            <w:pPr>
              <w:pStyle w:val="ListParagraph"/>
              <w:numPr>
                <w:ilvl w:val="1"/>
                <w:numId w:val="32"/>
              </w:numPr>
              <w:spacing w:after="200"/>
              <w:ind w:left="342"/>
              <w:rPr>
                <w:rFonts w:ascii="Arial" w:hAnsi="Arial" w:cs="Arial"/>
              </w:rPr>
            </w:pPr>
            <w:r w:rsidRPr="00E55D1F">
              <w:rPr>
                <w:rFonts w:ascii="Arial" w:hAnsi="Arial" w:cs="Arial"/>
              </w:rPr>
              <w:t>Utilizing feedback, student will deve</w:t>
            </w:r>
            <w:r w:rsidR="00BE22DC">
              <w:rPr>
                <w:rFonts w:ascii="Arial" w:hAnsi="Arial" w:cs="Arial"/>
              </w:rPr>
              <w:t>lop and implement plan for self-</w:t>
            </w:r>
            <w:r w:rsidRPr="00E55D1F">
              <w:rPr>
                <w:rFonts w:ascii="Arial" w:hAnsi="Arial" w:cs="Arial"/>
              </w:rPr>
              <w:t>correction.</w:t>
            </w:r>
          </w:p>
        </w:tc>
        <w:tc>
          <w:tcPr>
            <w:tcW w:w="2310" w:type="dxa"/>
            <w:vAlign w:val="center"/>
          </w:tcPr>
          <w:p w:rsidR="004F5417" w:rsidRPr="0023796C" w:rsidRDefault="004F5417" w:rsidP="004F5417">
            <w:pPr>
              <w:rPr>
                <w:rFonts w:ascii="Arial" w:hAnsi="Arial" w:cs="Arial"/>
              </w:rPr>
            </w:pPr>
            <w:r w:rsidRPr="0023796C">
              <w:rPr>
                <w:rFonts w:ascii="Arial" w:hAnsi="Arial" w:cs="Arial"/>
              </w:rPr>
              <w:fldChar w:fldCharType="begin">
                <w:ffData>
                  <w:name w:val="Text4"/>
                  <w:enabled/>
                  <w:calcOnExit w:val="0"/>
                  <w:textInput/>
                </w:ffData>
              </w:fldChar>
            </w:r>
            <w:r w:rsidRPr="0023796C">
              <w:rPr>
                <w:rFonts w:ascii="Arial" w:hAnsi="Arial" w:cs="Arial"/>
              </w:rPr>
              <w:instrText xml:space="preserve"> FORMTEXT </w:instrText>
            </w:r>
            <w:r w:rsidRPr="0023796C">
              <w:rPr>
                <w:rFonts w:ascii="Arial" w:hAnsi="Arial" w:cs="Arial"/>
              </w:rPr>
            </w:r>
            <w:r w:rsidRPr="0023796C">
              <w:rPr>
                <w:rFonts w:ascii="Arial" w:hAnsi="Arial" w:cs="Arial"/>
              </w:rPr>
              <w:fldChar w:fldCharType="separate"/>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rPr>
              <w:fldChar w:fldCharType="end"/>
            </w:r>
          </w:p>
        </w:tc>
        <w:tc>
          <w:tcPr>
            <w:tcW w:w="1864"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5B40A0">
        <w:trPr>
          <w:trHeight w:val="890"/>
        </w:trPr>
        <w:tc>
          <w:tcPr>
            <w:tcW w:w="2285" w:type="dxa"/>
            <w:vMerge/>
            <w:vAlign w:val="center"/>
          </w:tcPr>
          <w:p w:rsidR="004F5417" w:rsidRPr="00E55D1F" w:rsidRDefault="004F5417" w:rsidP="004F5417">
            <w:pPr>
              <w:rPr>
                <w:rFonts w:ascii="Arial" w:hAnsi="Arial" w:cs="Arial"/>
                <w:sz w:val="22"/>
                <w:szCs w:val="22"/>
              </w:rPr>
            </w:pPr>
          </w:p>
        </w:tc>
        <w:tc>
          <w:tcPr>
            <w:tcW w:w="3459" w:type="dxa"/>
            <w:vMerge/>
            <w:vAlign w:val="center"/>
          </w:tcPr>
          <w:p w:rsidR="004F5417" w:rsidRPr="00E55D1F" w:rsidRDefault="004F5417" w:rsidP="004F5417">
            <w:pPr>
              <w:pStyle w:val="ListParagraph"/>
              <w:numPr>
                <w:ilvl w:val="1"/>
                <w:numId w:val="22"/>
              </w:numPr>
              <w:ind w:left="432"/>
              <w:rPr>
                <w:rFonts w:ascii="Arial" w:hAnsi="Arial" w:cs="Arial"/>
              </w:rPr>
            </w:pPr>
          </w:p>
        </w:tc>
        <w:tc>
          <w:tcPr>
            <w:tcW w:w="2310" w:type="dxa"/>
            <w:vAlign w:val="center"/>
          </w:tcPr>
          <w:p w:rsidR="004F5417" w:rsidRPr="0023796C" w:rsidRDefault="004F5417" w:rsidP="004F5417">
            <w:pPr>
              <w:rPr>
                <w:rFonts w:ascii="Arial" w:hAnsi="Arial" w:cs="Arial"/>
              </w:rPr>
            </w:pPr>
            <w:r w:rsidRPr="0023796C">
              <w:rPr>
                <w:rFonts w:ascii="Arial" w:hAnsi="Arial" w:cs="Arial"/>
              </w:rPr>
              <w:fldChar w:fldCharType="begin">
                <w:ffData>
                  <w:name w:val="Text5"/>
                  <w:enabled/>
                  <w:calcOnExit w:val="0"/>
                  <w:textInput/>
                </w:ffData>
              </w:fldChar>
            </w:r>
            <w:r w:rsidRPr="0023796C">
              <w:rPr>
                <w:rFonts w:ascii="Arial" w:hAnsi="Arial" w:cs="Arial"/>
              </w:rPr>
              <w:instrText xml:space="preserve"> FORMTEXT </w:instrText>
            </w:r>
            <w:r w:rsidRPr="0023796C">
              <w:rPr>
                <w:rFonts w:ascii="Arial" w:hAnsi="Arial" w:cs="Arial"/>
              </w:rPr>
            </w:r>
            <w:r w:rsidRPr="0023796C">
              <w:rPr>
                <w:rFonts w:ascii="Arial" w:hAnsi="Arial" w:cs="Arial"/>
              </w:rPr>
              <w:fldChar w:fldCharType="separate"/>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rPr>
              <w:fldChar w:fldCharType="end"/>
            </w:r>
          </w:p>
        </w:tc>
        <w:tc>
          <w:tcPr>
            <w:tcW w:w="1864"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5B40A0">
        <w:trPr>
          <w:trHeight w:val="890"/>
        </w:trPr>
        <w:tc>
          <w:tcPr>
            <w:tcW w:w="2285" w:type="dxa"/>
            <w:vMerge/>
            <w:vAlign w:val="center"/>
          </w:tcPr>
          <w:p w:rsidR="004F5417" w:rsidRPr="00E55D1F" w:rsidRDefault="004F5417" w:rsidP="004F5417">
            <w:pPr>
              <w:rPr>
                <w:rFonts w:ascii="Arial" w:hAnsi="Arial" w:cs="Arial"/>
                <w:sz w:val="22"/>
                <w:szCs w:val="22"/>
              </w:rPr>
            </w:pPr>
          </w:p>
        </w:tc>
        <w:tc>
          <w:tcPr>
            <w:tcW w:w="3459" w:type="dxa"/>
            <w:vMerge/>
            <w:vAlign w:val="center"/>
          </w:tcPr>
          <w:p w:rsidR="004F5417" w:rsidRPr="00E55D1F" w:rsidRDefault="004F5417" w:rsidP="004F5417">
            <w:pPr>
              <w:pStyle w:val="ListParagraph"/>
              <w:numPr>
                <w:ilvl w:val="1"/>
                <w:numId w:val="22"/>
              </w:numPr>
              <w:ind w:left="432"/>
              <w:rPr>
                <w:rFonts w:ascii="Arial" w:hAnsi="Arial" w:cs="Arial"/>
              </w:rPr>
            </w:pPr>
          </w:p>
        </w:tc>
        <w:tc>
          <w:tcPr>
            <w:tcW w:w="2310" w:type="dxa"/>
            <w:vAlign w:val="center"/>
          </w:tcPr>
          <w:p w:rsidR="004F5417" w:rsidRPr="0023796C" w:rsidRDefault="004F5417" w:rsidP="004F5417">
            <w:pPr>
              <w:rPr>
                <w:rFonts w:ascii="Arial" w:hAnsi="Arial" w:cs="Arial"/>
              </w:rPr>
            </w:pPr>
            <w:r w:rsidRPr="0023796C">
              <w:rPr>
                <w:rFonts w:ascii="Arial" w:hAnsi="Arial" w:cs="Arial"/>
              </w:rPr>
              <w:fldChar w:fldCharType="begin">
                <w:ffData>
                  <w:name w:val="Text6"/>
                  <w:enabled/>
                  <w:calcOnExit w:val="0"/>
                  <w:textInput/>
                </w:ffData>
              </w:fldChar>
            </w:r>
            <w:r w:rsidRPr="0023796C">
              <w:rPr>
                <w:rFonts w:ascii="Arial" w:hAnsi="Arial" w:cs="Arial"/>
              </w:rPr>
              <w:instrText xml:space="preserve"> FORMTEXT </w:instrText>
            </w:r>
            <w:r w:rsidRPr="0023796C">
              <w:rPr>
                <w:rFonts w:ascii="Arial" w:hAnsi="Arial" w:cs="Arial"/>
              </w:rPr>
            </w:r>
            <w:r w:rsidRPr="0023796C">
              <w:rPr>
                <w:rFonts w:ascii="Arial" w:hAnsi="Arial" w:cs="Arial"/>
              </w:rPr>
              <w:fldChar w:fldCharType="separate"/>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rPr>
              <w:fldChar w:fldCharType="end"/>
            </w:r>
          </w:p>
        </w:tc>
        <w:tc>
          <w:tcPr>
            <w:tcW w:w="1864"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5B40A0">
        <w:trPr>
          <w:trHeight w:val="890"/>
        </w:trPr>
        <w:tc>
          <w:tcPr>
            <w:tcW w:w="2285" w:type="dxa"/>
            <w:vMerge w:val="restart"/>
            <w:vAlign w:val="center"/>
          </w:tcPr>
          <w:p w:rsidR="004F5417" w:rsidRPr="00E55D1F" w:rsidRDefault="004F5417" w:rsidP="004F5417">
            <w:pPr>
              <w:rPr>
                <w:rFonts w:ascii="Arial" w:hAnsi="Arial" w:cs="Arial"/>
                <w:sz w:val="22"/>
                <w:szCs w:val="22"/>
              </w:rPr>
            </w:pPr>
            <w:r w:rsidRPr="006B47E0">
              <w:rPr>
                <w:rFonts w:ascii="Arial" w:hAnsi="Arial" w:cs="Arial"/>
                <w:szCs w:val="16"/>
              </w:rPr>
              <w:t>Student continues to attend to professional roles and boundaries</w:t>
            </w:r>
            <w:r w:rsidRPr="00004211">
              <w:rPr>
                <w:rFonts w:ascii="Arial" w:hAnsi="Arial" w:cs="Arial"/>
                <w:sz w:val="22"/>
                <w:szCs w:val="22"/>
              </w:rPr>
              <w:t>.</w:t>
            </w:r>
          </w:p>
        </w:tc>
        <w:tc>
          <w:tcPr>
            <w:tcW w:w="3459" w:type="dxa"/>
            <w:vMerge w:val="restart"/>
            <w:vAlign w:val="center"/>
          </w:tcPr>
          <w:p w:rsidR="004F5417" w:rsidRPr="00004211" w:rsidRDefault="004F5417" w:rsidP="004F5417">
            <w:pPr>
              <w:pStyle w:val="ListParagraph"/>
              <w:numPr>
                <w:ilvl w:val="1"/>
                <w:numId w:val="23"/>
              </w:numPr>
              <w:spacing w:after="200"/>
              <w:ind w:left="432"/>
              <w:rPr>
                <w:rFonts w:ascii="Arial" w:hAnsi="Arial" w:cs="Arial"/>
              </w:rPr>
            </w:pPr>
            <w:r w:rsidRPr="00004211">
              <w:rPr>
                <w:rFonts w:ascii="Arial" w:hAnsi="Arial" w:cs="Arial"/>
              </w:rPr>
              <w:t>Student will identify self as a student intern when communicating with staff and clients</w:t>
            </w:r>
            <w:r>
              <w:rPr>
                <w:rFonts w:ascii="Arial" w:hAnsi="Arial" w:cs="Arial"/>
              </w:rPr>
              <w:t>.</w:t>
            </w:r>
          </w:p>
          <w:p w:rsidR="004F5417" w:rsidRPr="00004211" w:rsidRDefault="004F5417" w:rsidP="004F5417">
            <w:pPr>
              <w:pStyle w:val="ListParagraph"/>
              <w:numPr>
                <w:ilvl w:val="1"/>
                <w:numId w:val="23"/>
              </w:numPr>
              <w:spacing w:after="200"/>
              <w:ind w:left="432"/>
              <w:rPr>
                <w:rFonts w:ascii="Arial" w:hAnsi="Arial" w:cs="Arial"/>
              </w:rPr>
            </w:pPr>
            <w:r w:rsidRPr="00004211">
              <w:rPr>
                <w:rFonts w:ascii="Arial" w:hAnsi="Arial" w:cs="Arial"/>
              </w:rPr>
              <w:t xml:space="preserve">Student will engage in assigned tasks appropriate for generalist practice. </w:t>
            </w:r>
          </w:p>
          <w:p w:rsidR="004F5417" w:rsidRDefault="004F5417" w:rsidP="004F5417">
            <w:pPr>
              <w:pStyle w:val="ListParagraph"/>
              <w:numPr>
                <w:ilvl w:val="1"/>
                <w:numId w:val="23"/>
              </w:numPr>
              <w:spacing w:after="200"/>
              <w:ind w:left="432"/>
              <w:rPr>
                <w:rFonts w:ascii="Arial" w:hAnsi="Arial" w:cs="Arial"/>
              </w:rPr>
            </w:pPr>
            <w:r w:rsidRPr="00004211">
              <w:rPr>
                <w:rFonts w:ascii="Arial" w:hAnsi="Arial" w:cs="Arial"/>
              </w:rPr>
              <w:t>Student will maintain agency and client confidentiality.</w:t>
            </w:r>
          </w:p>
          <w:p w:rsidR="004F5417" w:rsidRPr="007F4059" w:rsidRDefault="004F5417" w:rsidP="004F5417">
            <w:pPr>
              <w:pStyle w:val="ListParagraph"/>
              <w:numPr>
                <w:ilvl w:val="1"/>
                <w:numId w:val="23"/>
              </w:numPr>
              <w:spacing w:after="200"/>
              <w:ind w:left="432"/>
              <w:rPr>
                <w:rFonts w:ascii="Arial" w:hAnsi="Arial" w:cs="Arial"/>
              </w:rPr>
            </w:pPr>
            <w:r w:rsidRPr="007F4059">
              <w:rPr>
                <w:rFonts w:ascii="Arial" w:hAnsi="Arial" w:cs="Arial"/>
              </w:rPr>
              <w:t>Student will uphold NASW Code of Ethics, specifically codes as they apply to field education</w:t>
            </w:r>
            <w:r>
              <w:rPr>
                <w:rFonts w:ascii="Arial" w:hAnsi="Arial" w:cs="Arial"/>
              </w:rPr>
              <w:t>.</w:t>
            </w:r>
          </w:p>
        </w:tc>
        <w:tc>
          <w:tcPr>
            <w:tcW w:w="2310" w:type="dxa"/>
            <w:vAlign w:val="center"/>
          </w:tcPr>
          <w:p w:rsidR="004F5417" w:rsidRPr="0023796C" w:rsidRDefault="004F5417" w:rsidP="004F5417">
            <w:pPr>
              <w:rPr>
                <w:rFonts w:ascii="Arial" w:hAnsi="Arial" w:cs="Arial"/>
              </w:rPr>
            </w:pPr>
            <w:r w:rsidRPr="0023796C">
              <w:rPr>
                <w:rFonts w:ascii="Arial" w:hAnsi="Arial" w:cs="Arial"/>
              </w:rPr>
              <w:fldChar w:fldCharType="begin">
                <w:ffData>
                  <w:name w:val="Text7"/>
                  <w:enabled/>
                  <w:calcOnExit w:val="0"/>
                  <w:textInput/>
                </w:ffData>
              </w:fldChar>
            </w:r>
            <w:r w:rsidRPr="0023796C">
              <w:rPr>
                <w:rFonts w:ascii="Arial" w:hAnsi="Arial" w:cs="Arial"/>
              </w:rPr>
              <w:instrText xml:space="preserve"> FORMTEXT </w:instrText>
            </w:r>
            <w:r w:rsidRPr="0023796C">
              <w:rPr>
                <w:rFonts w:ascii="Arial" w:hAnsi="Arial" w:cs="Arial"/>
              </w:rPr>
            </w:r>
            <w:r w:rsidRPr="0023796C">
              <w:rPr>
                <w:rFonts w:ascii="Arial" w:hAnsi="Arial" w:cs="Arial"/>
              </w:rPr>
              <w:fldChar w:fldCharType="separate"/>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rPr>
              <w:fldChar w:fldCharType="end"/>
            </w:r>
          </w:p>
        </w:tc>
        <w:tc>
          <w:tcPr>
            <w:tcW w:w="1864"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5B40A0">
        <w:trPr>
          <w:trHeight w:val="845"/>
        </w:trPr>
        <w:tc>
          <w:tcPr>
            <w:tcW w:w="2285" w:type="dxa"/>
            <w:vMerge/>
            <w:vAlign w:val="center"/>
          </w:tcPr>
          <w:p w:rsidR="004F5417" w:rsidRPr="00E55D1F" w:rsidRDefault="004F5417" w:rsidP="004F5417">
            <w:pPr>
              <w:rPr>
                <w:rFonts w:ascii="Arial" w:hAnsi="Arial" w:cs="Arial"/>
                <w:sz w:val="22"/>
                <w:szCs w:val="22"/>
              </w:rPr>
            </w:pPr>
          </w:p>
        </w:tc>
        <w:tc>
          <w:tcPr>
            <w:tcW w:w="3459" w:type="dxa"/>
            <w:vMerge/>
          </w:tcPr>
          <w:p w:rsidR="004F5417" w:rsidRPr="00E55D1F" w:rsidRDefault="004F5417" w:rsidP="004F5417">
            <w:pPr>
              <w:pStyle w:val="ListParagraph"/>
              <w:numPr>
                <w:ilvl w:val="1"/>
                <w:numId w:val="23"/>
              </w:numPr>
              <w:ind w:left="432"/>
              <w:rPr>
                <w:rFonts w:ascii="Arial" w:hAnsi="Arial" w:cs="Arial"/>
              </w:rPr>
            </w:pPr>
          </w:p>
        </w:tc>
        <w:tc>
          <w:tcPr>
            <w:tcW w:w="2310" w:type="dxa"/>
            <w:vAlign w:val="center"/>
          </w:tcPr>
          <w:p w:rsidR="004F5417" w:rsidRPr="0023796C" w:rsidRDefault="004F5417" w:rsidP="004F5417">
            <w:pPr>
              <w:rPr>
                <w:rFonts w:ascii="Arial" w:hAnsi="Arial" w:cs="Arial"/>
              </w:rPr>
            </w:pPr>
            <w:r w:rsidRPr="0023796C">
              <w:rPr>
                <w:rFonts w:ascii="Arial" w:hAnsi="Arial" w:cs="Arial"/>
              </w:rPr>
              <w:fldChar w:fldCharType="begin">
                <w:ffData>
                  <w:name w:val="Text8"/>
                  <w:enabled/>
                  <w:calcOnExit w:val="0"/>
                  <w:textInput/>
                </w:ffData>
              </w:fldChar>
            </w:r>
            <w:r w:rsidRPr="0023796C">
              <w:rPr>
                <w:rFonts w:ascii="Arial" w:hAnsi="Arial" w:cs="Arial"/>
              </w:rPr>
              <w:instrText xml:space="preserve"> FORMTEXT </w:instrText>
            </w:r>
            <w:r w:rsidRPr="0023796C">
              <w:rPr>
                <w:rFonts w:ascii="Arial" w:hAnsi="Arial" w:cs="Arial"/>
              </w:rPr>
            </w:r>
            <w:r w:rsidRPr="0023796C">
              <w:rPr>
                <w:rFonts w:ascii="Arial" w:hAnsi="Arial" w:cs="Arial"/>
              </w:rPr>
              <w:fldChar w:fldCharType="separate"/>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rPr>
              <w:fldChar w:fldCharType="end"/>
            </w:r>
          </w:p>
        </w:tc>
        <w:tc>
          <w:tcPr>
            <w:tcW w:w="1864"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5B40A0">
        <w:trPr>
          <w:trHeight w:val="755"/>
        </w:trPr>
        <w:tc>
          <w:tcPr>
            <w:tcW w:w="2285" w:type="dxa"/>
            <w:vMerge/>
            <w:vAlign w:val="center"/>
          </w:tcPr>
          <w:p w:rsidR="004F5417" w:rsidRPr="00E55D1F" w:rsidRDefault="004F5417" w:rsidP="004F5417">
            <w:pPr>
              <w:rPr>
                <w:rFonts w:ascii="Arial" w:hAnsi="Arial" w:cs="Arial"/>
                <w:sz w:val="22"/>
                <w:szCs w:val="22"/>
              </w:rPr>
            </w:pPr>
          </w:p>
        </w:tc>
        <w:tc>
          <w:tcPr>
            <w:tcW w:w="3459" w:type="dxa"/>
            <w:vMerge/>
          </w:tcPr>
          <w:p w:rsidR="004F5417" w:rsidRPr="00E55D1F" w:rsidRDefault="004F5417" w:rsidP="004F5417">
            <w:pPr>
              <w:pStyle w:val="ListParagraph"/>
              <w:numPr>
                <w:ilvl w:val="1"/>
                <w:numId w:val="23"/>
              </w:numPr>
              <w:ind w:left="432"/>
              <w:rPr>
                <w:rFonts w:ascii="Arial" w:hAnsi="Arial" w:cs="Arial"/>
              </w:rPr>
            </w:pPr>
          </w:p>
        </w:tc>
        <w:tc>
          <w:tcPr>
            <w:tcW w:w="2310" w:type="dxa"/>
            <w:vAlign w:val="center"/>
          </w:tcPr>
          <w:p w:rsidR="004F5417" w:rsidRPr="0023796C" w:rsidRDefault="004F5417" w:rsidP="004F5417">
            <w:pPr>
              <w:rPr>
                <w:rFonts w:ascii="Arial" w:hAnsi="Arial" w:cs="Arial"/>
              </w:rPr>
            </w:pPr>
            <w:r w:rsidRPr="0023796C">
              <w:rPr>
                <w:rFonts w:ascii="Arial" w:hAnsi="Arial" w:cs="Arial"/>
              </w:rPr>
              <w:fldChar w:fldCharType="begin">
                <w:ffData>
                  <w:name w:val="Text8"/>
                  <w:enabled/>
                  <w:calcOnExit w:val="0"/>
                  <w:textInput/>
                </w:ffData>
              </w:fldChar>
            </w:r>
            <w:r w:rsidRPr="0023796C">
              <w:rPr>
                <w:rFonts w:ascii="Arial" w:hAnsi="Arial" w:cs="Arial"/>
              </w:rPr>
              <w:instrText xml:space="preserve"> FORMTEXT </w:instrText>
            </w:r>
            <w:r w:rsidRPr="0023796C">
              <w:rPr>
                <w:rFonts w:ascii="Arial" w:hAnsi="Arial" w:cs="Arial"/>
              </w:rPr>
            </w:r>
            <w:r w:rsidRPr="0023796C">
              <w:rPr>
                <w:rFonts w:ascii="Arial" w:hAnsi="Arial" w:cs="Arial"/>
              </w:rPr>
              <w:fldChar w:fldCharType="separate"/>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rPr>
              <w:fldChar w:fldCharType="end"/>
            </w:r>
          </w:p>
        </w:tc>
        <w:tc>
          <w:tcPr>
            <w:tcW w:w="1864"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5B40A0">
        <w:trPr>
          <w:trHeight w:val="908"/>
        </w:trPr>
        <w:tc>
          <w:tcPr>
            <w:tcW w:w="2285" w:type="dxa"/>
            <w:vMerge/>
            <w:vAlign w:val="center"/>
          </w:tcPr>
          <w:p w:rsidR="004F5417" w:rsidRPr="00E55D1F" w:rsidRDefault="004F5417" w:rsidP="004F5417">
            <w:pPr>
              <w:rPr>
                <w:rFonts w:ascii="Arial" w:hAnsi="Arial" w:cs="Arial"/>
                <w:sz w:val="22"/>
                <w:szCs w:val="22"/>
              </w:rPr>
            </w:pPr>
          </w:p>
        </w:tc>
        <w:tc>
          <w:tcPr>
            <w:tcW w:w="3459" w:type="dxa"/>
            <w:vMerge/>
          </w:tcPr>
          <w:p w:rsidR="004F5417" w:rsidRPr="00E55D1F" w:rsidRDefault="004F5417" w:rsidP="004F5417">
            <w:pPr>
              <w:pStyle w:val="ListParagraph"/>
              <w:numPr>
                <w:ilvl w:val="1"/>
                <w:numId w:val="23"/>
              </w:numPr>
              <w:ind w:left="432"/>
              <w:rPr>
                <w:rFonts w:ascii="Arial" w:hAnsi="Arial" w:cs="Arial"/>
              </w:rPr>
            </w:pPr>
          </w:p>
        </w:tc>
        <w:tc>
          <w:tcPr>
            <w:tcW w:w="2310" w:type="dxa"/>
            <w:vAlign w:val="center"/>
          </w:tcPr>
          <w:p w:rsidR="004F5417" w:rsidRPr="0023796C" w:rsidRDefault="004F5417" w:rsidP="004F5417">
            <w:pPr>
              <w:rPr>
                <w:rFonts w:ascii="Arial" w:hAnsi="Arial" w:cs="Arial"/>
              </w:rPr>
            </w:pPr>
            <w:r w:rsidRPr="0023796C">
              <w:rPr>
                <w:rFonts w:ascii="Arial" w:hAnsi="Arial" w:cs="Arial"/>
              </w:rPr>
              <w:fldChar w:fldCharType="begin">
                <w:ffData>
                  <w:name w:val="Text8"/>
                  <w:enabled/>
                  <w:calcOnExit w:val="0"/>
                  <w:textInput/>
                </w:ffData>
              </w:fldChar>
            </w:r>
            <w:r w:rsidRPr="0023796C">
              <w:rPr>
                <w:rFonts w:ascii="Arial" w:hAnsi="Arial" w:cs="Arial"/>
              </w:rPr>
              <w:instrText xml:space="preserve"> FORMTEXT </w:instrText>
            </w:r>
            <w:r w:rsidRPr="0023796C">
              <w:rPr>
                <w:rFonts w:ascii="Arial" w:hAnsi="Arial" w:cs="Arial"/>
              </w:rPr>
            </w:r>
            <w:r w:rsidRPr="0023796C">
              <w:rPr>
                <w:rFonts w:ascii="Arial" w:hAnsi="Arial" w:cs="Arial"/>
              </w:rPr>
              <w:fldChar w:fldCharType="separate"/>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rPr>
              <w:fldChar w:fldCharType="end"/>
            </w:r>
          </w:p>
        </w:tc>
        <w:tc>
          <w:tcPr>
            <w:tcW w:w="1864"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5B40A0">
        <w:trPr>
          <w:trHeight w:val="683"/>
        </w:trPr>
        <w:tc>
          <w:tcPr>
            <w:tcW w:w="2285" w:type="dxa"/>
            <w:vMerge w:val="restart"/>
            <w:vAlign w:val="center"/>
          </w:tcPr>
          <w:p w:rsidR="004F5417" w:rsidRPr="006B47E0" w:rsidRDefault="004F5417" w:rsidP="004F5417">
            <w:pPr>
              <w:rPr>
                <w:rFonts w:ascii="Arial" w:hAnsi="Arial" w:cs="Arial"/>
                <w:szCs w:val="16"/>
              </w:rPr>
            </w:pPr>
            <w:r w:rsidRPr="006B47E0">
              <w:rPr>
                <w:rFonts w:ascii="Arial" w:hAnsi="Arial" w:cs="Arial"/>
                <w:szCs w:val="16"/>
              </w:rPr>
              <w:t xml:space="preserve">Student continues to demonstrate professional demeanor in behavior, appearance, and communication. </w:t>
            </w:r>
          </w:p>
        </w:tc>
        <w:tc>
          <w:tcPr>
            <w:tcW w:w="3459" w:type="dxa"/>
            <w:vMerge w:val="restart"/>
            <w:vAlign w:val="center"/>
          </w:tcPr>
          <w:p w:rsidR="004F5417" w:rsidRPr="00004211" w:rsidRDefault="004F5417" w:rsidP="004F5417">
            <w:pPr>
              <w:pStyle w:val="ListParagraph"/>
              <w:numPr>
                <w:ilvl w:val="1"/>
                <w:numId w:val="23"/>
              </w:numPr>
              <w:spacing w:after="200"/>
              <w:ind w:left="432"/>
              <w:rPr>
                <w:rFonts w:ascii="Arial" w:hAnsi="Arial" w:cs="Arial"/>
              </w:rPr>
            </w:pPr>
            <w:r>
              <w:rPr>
                <w:rFonts w:ascii="Arial" w:hAnsi="Arial" w:cs="Arial"/>
              </w:rPr>
              <w:t>Student will follow agency dress code.</w:t>
            </w:r>
          </w:p>
          <w:p w:rsidR="004F5417" w:rsidRDefault="004F5417" w:rsidP="004F5417">
            <w:pPr>
              <w:pStyle w:val="ListParagraph"/>
              <w:numPr>
                <w:ilvl w:val="1"/>
                <w:numId w:val="23"/>
              </w:numPr>
              <w:spacing w:after="200"/>
              <w:ind w:left="432"/>
              <w:rPr>
                <w:rFonts w:ascii="Arial" w:hAnsi="Arial" w:cs="Arial"/>
              </w:rPr>
            </w:pPr>
            <w:r>
              <w:rPr>
                <w:rFonts w:ascii="Arial" w:hAnsi="Arial" w:cs="Arial"/>
              </w:rPr>
              <w:t>Student will treat clients and staff in a respectful and non-judgmental manner.</w:t>
            </w:r>
          </w:p>
          <w:p w:rsidR="004F5417" w:rsidRPr="00DF4561" w:rsidRDefault="004F5417" w:rsidP="004F5417">
            <w:pPr>
              <w:pStyle w:val="ListParagraph"/>
              <w:numPr>
                <w:ilvl w:val="1"/>
                <w:numId w:val="23"/>
              </w:numPr>
              <w:spacing w:after="200"/>
              <w:ind w:left="432"/>
              <w:rPr>
                <w:rFonts w:ascii="Arial" w:hAnsi="Arial" w:cs="Arial"/>
              </w:rPr>
            </w:pPr>
            <w:r>
              <w:rPr>
                <w:rFonts w:ascii="Arial" w:hAnsi="Arial" w:cs="Arial"/>
              </w:rPr>
              <w:t>Student will use clear and understandable language when communicating with staff and clients.</w:t>
            </w:r>
          </w:p>
        </w:tc>
        <w:tc>
          <w:tcPr>
            <w:tcW w:w="2310" w:type="dxa"/>
            <w:vAlign w:val="center"/>
          </w:tcPr>
          <w:p w:rsidR="004F5417" w:rsidRPr="0023796C" w:rsidRDefault="004F5417" w:rsidP="004F5417">
            <w:pPr>
              <w:rPr>
                <w:rFonts w:ascii="Arial" w:hAnsi="Arial" w:cs="Arial"/>
              </w:rPr>
            </w:pPr>
            <w:r w:rsidRPr="0023796C">
              <w:rPr>
                <w:rFonts w:ascii="Arial" w:hAnsi="Arial" w:cs="Arial"/>
              </w:rPr>
              <w:fldChar w:fldCharType="begin">
                <w:ffData>
                  <w:name w:val=""/>
                  <w:enabled/>
                  <w:calcOnExit w:val="0"/>
                  <w:textInput/>
                </w:ffData>
              </w:fldChar>
            </w:r>
            <w:r w:rsidRPr="0023796C">
              <w:rPr>
                <w:rFonts w:ascii="Arial" w:hAnsi="Arial" w:cs="Arial"/>
              </w:rPr>
              <w:instrText xml:space="preserve"> FORMTEXT </w:instrText>
            </w:r>
            <w:r w:rsidRPr="0023796C">
              <w:rPr>
                <w:rFonts w:ascii="Arial" w:hAnsi="Arial" w:cs="Arial"/>
              </w:rPr>
            </w:r>
            <w:r w:rsidRPr="0023796C">
              <w:rPr>
                <w:rFonts w:ascii="Arial" w:hAnsi="Arial" w:cs="Arial"/>
              </w:rPr>
              <w:fldChar w:fldCharType="separate"/>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rPr>
              <w:fldChar w:fldCharType="end"/>
            </w:r>
          </w:p>
        </w:tc>
        <w:tc>
          <w:tcPr>
            <w:tcW w:w="1864"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5B40A0">
        <w:trPr>
          <w:trHeight w:val="683"/>
        </w:trPr>
        <w:tc>
          <w:tcPr>
            <w:tcW w:w="2285" w:type="dxa"/>
            <w:vMerge/>
          </w:tcPr>
          <w:p w:rsidR="004F5417" w:rsidRPr="0023796C" w:rsidRDefault="004F5417" w:rsidP="004F5417">
            <w:pPr>
              <w:rPr>
                <w:rFonts w:ascii="Arial" w:hAnsi="Arial" w:cs="Arial"/>
              </w:rPr>
            </w:pPr>
          </w:p>
        </w:tc>
        <w:tc>
          <w:tcPr>
            <w:tcW w:w="3459" w:type="dxa"/>
            <w:vMerge/>
          </w:tcPr>
          <w:p w:rsidR="004F5417" w:rsidRPr="0023796C" w:rsidRDefault="004F5417" w:rsidP="004F5417">
            <w:pPr>
              <w:pStyle w:val="ListParagraph"/>
              <w:numPr>
                <w:ilvl w:val="1"/>
                <w:numId w:val="23"/>
              </w:numPr>
              <w:ind w:left="432"/>
              <w:rPr>
                <w:rFonts w:ascii="Arial" w:hAnsi="Arial" w:cs="Arial"/>
              </w:rPr>
            </w:pPr>
          </w:p>
        </w:tc>
        <w:tc>
          <w:tcPr>
            <w:tcW w:w="2310" w:type="dxa"/>
            <w:vAlign w:val="center"/>
          </w:tcPr>
          <w:p w:rsidR="004F5417" w:rsidRPr="0023796C" w:rsidRDefault="004F5417" w:rsidP="004F5417">
            <w:pPr>
              <w:rPr>
                <w:rFonts w:ascii="Arial" w:hAnsi="Arial" w:cs="Arial"/>
              </w:rPr>
            </w:pPr>
            <w:r w:rsidRPr="0023796C">
              <w:rPr>
                <w:rFonts w:ascii="Arial" w:hAnsi="Arial" w:cs="Arial"/>
              </w:rPr>
              <w:fldChar w:fldCharType="begin">
                <w:ffData>
                  <w:name w:val="Text12"/>
                  <w:enabled/>
                  <w:calcOnExit w:val="0"/>
                  <w:textInput/>
                </w:ffData>
              </w:fldChar>
            </w:r>
            <w:r w:rsidRPr="0023796C">
              <w:rPr>
                <w:rFonts w:ascii="Arial" w:hAnsi="Arial" w:cs="Arial"/>
              </w:rPr>
              <w:instrText xml:space="preserve"> FORMTEXT </w:instrText>
            </w:r>
            <w:r w:rsidRPr="0023796C">
              <w:rPr>
                <w:rFonts w:ascii="Arial" w:hAnsi="Arial" w:cs="Arial"/>
              </w:rPr>
            </w:r>
            <w:r w:rsidRPr="0023796C">
              <w:rPr>
                <w:rFonts w:ascii="Arial" w:hAnsi="Arial" w:cs="Arial"/>
              </w:rPr>
              <w:fldChar w:fldCharType="separate"/>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rPr>
              <w:fldChar w:fldCharType="end"/>
            </w:r>
          </w:p>
        </w:tc>
        <w:tc>
          <w:tcPr>
            <w:tcW w:w="1864"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5B40A0">
        <w:trPr>
          <w:trHeight w:val="682"/>
        </w:trPr>
        <w:tc>
          <w:tcPr>
            <w:tcW w:w="2285" w:type="dxa"/>
            <w:vMerge/>
          </w:tcPr>
          <w:p w:rsidR="004F5417" w:rsidRPr="0023796C" w:rsidRDefault="004F5417" w:rsidP="004F5417">
            <w:pPr>
              <w:rPr>
                <w:rFonts w:ascii="Arial" w:hAnsi="Arial" w:cs="Arial"/>
              </w:rPr>
            </w:pPr>
          </w:p>
        </w:tc>
        <w:tc>
          <w:tcPr>
            <w:tcW w:w="3459" w:type="dxa"/>
            <w:vMerge/>
          </w:tcPr>
          <w:p w:rsidR="004F5417" w:rsidRPr="0023796C" w:rsidRDefault="004F5417" w:rsidP="004F5417">
            <w:pPr>
              <w:pStyle w:val="ListParagraph"/>
              <w:numPr>
                <w:ilvl w:val="1"/>
                <w:numId w:val="23"/>
              </w:numPr>
              <w:ind w:left="432"/>
              <w:rPr>
                <w:rFonts w:ascii="Arial" w:hAnsi="Arial" w:cs="Arial"/>
              </w:rPr>
            </w:pPr>
          </w:p>
        </w:tc>
        <w:tc>
          <w:tcPr>
            <w:tcW w:w="2310" w:type="dxa"/>
            <w:vAlign w:val="center"/>
          </w:tcPr>
          <w:p w:rsidR="004F5417" w:rsidRPr="0023796C" w:rsidRDefault="004F5417" w:rsidP="004F5417">
            <w:pPr>
              <w:rPr>
                <w:rFonts w:ascii="Arial" w:hAnsi="Arial" w:cs="Arial"/>
              </w:rPr>
            </w:pPr>
            <w:r w:rsidRPr="0023796C">
              <w:rPr>
                <w:rFonts w:ascii="Arial" w:hAnsi="Arial" w:cs="Arial"/>
              </w:rPr>
              <w:fldChar w:fldCharType="begin">
                <w:ffData>
                  <w:name w:val="Text12"/>
                  <w:enabled/>
                  <w:calcOnExit w:val="0"/>
                  <w:textInput/>
                </w:ffData>
              </w:fldChar>
            </w:r>
            <w:r w:rsidRPr="0023796C">
              <w:rPr>
                <w:rFonts w:ascii="Arial" w:hAnsi="Arial" w:cs="Arial"/>
              </w:rPr>
              <w:instrText xml:space="preserve"> FORMTEXT </w:instrText>
            </w:r>
            <w:r w:rsidRPr="0023796C">
              <w:rPr>
                <w:rFonts w:ascii="Arial" w:hAnsi="Arial" w:cs="Arial"/>
              </w:rPr>
            </w:r>
            <w:r w:rsidRPr="0023796C">
              <w:rPr>
                <w:rFonts w:ascii="Arial" w:hAnsi="Arial" w:cs="Arial"/>
              </w:rPr>
              <w:fldChar w:fldCharType="separate"/>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rPr>
              <w:fldChar w:fldCharType="end"/>
            </w:r>
          </w:p>
        </w:tc>
        <w:tc>
          <w:tcPr>
            <w:tcW w:w="1864"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5B40A0">
        <w:trPr>
          <w:trHeight w:val="890"/>
        </w:trPr>
        <w:tc>
          <w:tcPr>
            <w:tcW w:w="2285" w:type="dxa"/>
            <w:vMerge w:val="restart"/>
          </w:tcPr>
          <w:p w:rsidR="004F5417" w:rsidRPr="006B47E0" w:rsidRDefault="004F5417" w:rsidP="004F5417">
            <w:pPr>
              <w:rPr>
                <w:rFonts w:ascii="Arial" w:hAnsi="Arial" w:cs="Arial"/>
                <w:szCs w:val="16"/>
              </w:rPr>
            </w:pPr>
          </w:p>
          <w:p w:rsidR="004F5417" w:rsidRPr="006B47E0" w:rsidRDefault="004F5417" w:rsidP="004F5417">
            <w:pPr>
              <w:rPr>
                <w:rFonts w:ascii="Arial" w:hAnsi="Arial" w:cs="Arial"/>
                <w:szCs w:val="16"/>
              </w:rPr>
            </w:pPr>
            <w:r w:rsidRPr="006B47E0">
              <w:rPr>
                <w:rFonts w:ascii="Arial" w:hAnsi="Arial" w:cs="Arial"/>
                <w:szCs w:val="16"/>
              </w:rPr>
              <w:t>Student plans for engagement in lifelong career learning.</w:t>
            </w:r>
          </w:p>
        </w:tc>
        <w:tc>
          <w:tcPr>
            <w:tcW w:w="3459" w:type="dxa"/>
            <w:vMerge w:val="restart"/>
          </w:tcPr>
          <w:p w:rsidR="004F5417" w:rsidRDefault="004F5417" w:rsidP="004F5417">
            <w:pPr>
              <w:pStyle w:val="ListParagraph"/>
              <w:numPr>
                <w:ilvl w:val="1"/>
                <w:numId w:val="23"/>
              </w:numPr>
              <w:spacing w:after="200"/>
              <w:ind w:left="432"/>
              <w:rPr>
                <w:rFonts w:ascii="Arial" w:hAnsi="Arial" w:cs="Arial"/>
              </w:rPr>
            </w:pPr>
            <w:r>
              <w:rPr>
                <w:rFonts w:ascii="Arial" w:hAnsi="Arial" w:cs="Arial"/>
              </w:rPr>
              <w:t>Stud</w:t>
            </w:r>
            <w:r w:rsidRPr="00924ADB">
              <w:rPr>
                <w:rFonts w:ascii="Arial" w:hAnsi="Arial" w:cs="Arial"/>
              </w:rPr>
              <w:t>ent will investigate resources that support lifelong learning (ex: NASW chapter events continuing education opportunities, alumni mentoring</w:t>
            </w:r>
            <w:r>
              <w:rPr>
                <w:rFonts w:ascii="Arial" w:hAnsi="Arial" w:cs="Arial"/>
              </w:rPr>
              <w:t>).</w:t>
            </w:r>
          </w:p>
          <w:p w:rsidR="004F5417" w:rsidRPr="00924ADB" w:rsidRDefault="004F5417" w:rsidP="004F5417">
            <w:pPr>
              <w:pStyle w:val="ListParagraph"/>
              <w:numPr>
                <w:ilvl w:val="1"/>
                <w:numId w:val="23"/>
              </w:numPr>
              <w:spacing w:after="200"/>
              <w:ind w:left="432"/>
              <w:rPr>
                <w:rFonts w:ascii="Arial" w:hAnsi="Arial" w:cs="Arial"/>
              </w:rPr>
            </w:pPr>
            <w:r>
              <w:rPr>
                <w:rFonts w:ascii="Arial" w:hAnsi="Arial" w:cs="Arial"/>
              </w:rPr>
              <w:lastRenderedPageBreak/>
              <w:t>Student will develop written lifelong learning plan.</w:t>
            </w:r>
          </w:p>
        </w:tc>
        <w:tc>
          <w:tcPr>
            <w:tcW w:w="2310" w:type="dxa"/>
            <w:vAlign w:val="center"/>
          </w:tcPr>
          <w:p w:rsidR="004F5417" w:rsidRPr="0023796C" w:rsidRDefault="004F5417" w:rsidP="004F5417">
            <w:pPr>
              <w:rPr>
                <w:rFonts w:ascii="Arial" w:hAnsi="Arial" w:cs="Arial"/>
              </w:rPr>
            </w:pPr>
            <w:r w:rsidRPr="0023796C">
              <w:rPr>
                <w:rFonts w:ascii="Arial" w:hAnsi="Arial" w:cs="Arial"/>
              </w:rPr>
              <w:lastRenderedPageBreak/>
              <w:fldChar w:fldCharType="begin">
                <w:ffData>
                  <w:name w:val="Text12"/>
                  <w:enabled/>
                  <w:calcOnExit w:val="0"/>
                  <w:textInput/>
                </w:ffData>
              </w:fldChar>
            </w:r>
            <w:r w:rsidRPr="0023796C">
              <w:rPr>
                <w:rFonts w:ascii="Arial" w:hAnsi="Arial" w:cs="Arial"/>
              </w:rPr>
              <w:instrText xml:space="preserve"> FORMTEXT </w:instrText>
            </w:r>
            <w:r w:rsidRPr="0023796C">
              <w:rPr>
                <w:rFonts w:ascii="Arial" w:hAnsi="Arial" w:cs="Arial"/>
              </w:rPr>
            </w:r>
            <w:r w:rsidRPr="0023796C">
              <w:rPr>
                <w:rFonts w:ascii="Arial" w:hAnsi="Arial" w:cs="Arial"/>
              </w:rPr>
              <w:fldChar w:fldCharType="separate"/>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rPr>
              <w:fldChar w:fldCharType="end"/>
            </w:r>
          </w:p>
        </w:tc>
        <w:tc>
          <w:tcPr>
            <w:tcW w:w="1864"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5B40A0">
        <w:trPr>
          <w:trHeight w:val="800"/>
        </w:trPr>
        <w:tc>
          <w:tcPr>
            <w:tcW w:w="2285" w:type="dxa"/>
            <w:vMerge/>
          </w:tcPr>
          <w:p w:rsidR="004F5417" w:rsidRPr="006B47E0" w:rsidRDefault="004F5417" w:rsidP="004F5417">
            <w:pPr>
              <w:rPr>
                <w:rFonts w:ascii="Arial" w:hAnsi="Arial" w:cs="Arial"/>
                <w:szCs w:val="16"/>
              </w:rPr>
            </w:pPr>
          </w:p>
        </w:tc>
        <w:tc>
          <w:tcPr>
            <w:tcW w:w="3459" w:type="dxa"/>
            <w:vMerge/>
          </w:tcPr>
          <w:p w:rsidR="004F5417" w:rsidRDefault="004F5417" w:rsidP="004F5417">
            <w:pPr>
              <w:pStyle w:val="ListParagraph"/>
              <w:numPr>
                <w:ilvl w:val="1"/>
                <w:numId w:val="23"/>
              </w:numPr>
              <w:spacing w:after="200"/>
              <w:ind w:left="432"/>
              <w:rPr>
                <w:rFonts w:ascii="Arial" w:hAnsi="Arial" w:cs="Arial"/>
              </w:rPr>
            </w:pPr>
          </w:p>
        </w:tc>
        <w:tc>
          <w:tcPr>
            <w:tcW w:w="2310" w:type="dxa"/>
            <w:vAlign w:val="center"/>
          </w:tcPr>
          <w:p w:rsidR="004F5417" w:rsidRPr="0023796C" w:rsidRDefault="004F5417" w:rsidP="004F5417">
            <w:pPr>
              <w:rPr>
                <w:rFonts w:ascii="Arial" w:hAnsi="Arial" w:cs="Arial"/>
              </w:rPr>
            </w:pPr>
            <w:r w:rsidRPr="0023796C">
              <w:rPr>
                <w:rFonts w:ascii="Arial" w:hAnsi="Arial" w:cs="Arial"/>
              </w:rPr>
              <w:fldChar w:fldCharType="begin">
                <w:ffData>
                  <w:name w:val="Text12"/>
                  <w:enabled/>
                  <w:calcOnExit w:val="0"/>
                  <w:textInput/>
                </w:ffData>
              </w:fldChar>
            </w:r>
            <w:r w:rsidRPr="0023796C">
              <w:rPr>
                <w:rFonts w:ascii="Arial" w:hAnsi="Arial" w:cs="Arial"/>
              </w:rPr>
              <w:instrText xml:space="preserve"> FORMTEXT </w:instrText>
            </w:r>
            <w:r w:rsidRPr="0023796C">
              <w:rPr>
                <w:rFonts w:ascii="Arial" w:hAnsi="Arial" w:cs="Arial"/>
              </w:rPr>
            </w:r>
            <w:r w:rsidRPr="0023796C">
              <w:rPr>
                <w:rFonts w:ascii="Arial" w:hAnsi="Arial" w:cs="Arial"/>
              </w:rPr>
              <w:fldChar w:fldCharType="separate"/>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rPr>
              <w:fldChar w:fldCharType="end"/>
            </w:r>
          </w:p>
        </w:tc>
        <w:tc>
          <w:tcPr>
            <w:tcW w:w="1864"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5B40A0">
        <w:trPr>
          <w:trHeight w:val="728"/>
        </w:trPr>
        <w:tc>
          <w:tcPr>
            <w:tcW w:w="2285" w:type="dxa"/>
            <w:vMerge w:val="restart"/>
            <w:vAlign w:val="center"/>
          </w:tcPr>
          <w:p w:rsidR="004F5417" w:rsidRPr="006B47E0" w:rsidRDefault="004F5417" w:rsidP="004F5417">
            <w:pPr>
              <w:rPr>
                <w:rFonts w:ascii="Arial" w:hAnsi="Arial" w:cs="Arial"/>
                <w:szCs w:val="16"/>
              </w:rPr>
            </w:pPr>
            <w:r w:rsidRPr="006B47E0">
              <w:rPr>
                <w:rFonts w:ascii="Arial" w:hAnsi="Arial" w:cs="Arial"/>
                <w:szCs w:val="16"/>
              </w:rPr>
              <w:lastRenderedPageBreak/>
              <w:t>Student continues the use of supervision and consultation.</w:t>
            </w:r>
          </w:p>
        </w:tc>
        <w:tc>
          <w:tcPr>
            <w:tcW w:w="3459" w:type="dxa"/>
            <w:vMerge w:val="restart"/>
          </w:tcPr>
          <w:p w:rsidR="004F5417" w:rsidRDefault="004F5417" w:rsidP="004F5417">
            <w:pPr>
              <w:pStyle w:val="ListParagraph"/>
              <w:numPr>
                <w:ilvl w:val="1"/>
                <w:numId w:val="23"/>
              </w:numPr>
              <w:spacing w:after="200"/>
              <w:ind w:left="432"/>
              <w:rPr>
                <w:rFonts w:ascii="Arial" w:hAnsi="Arial" w:cs="Arial"/>
              </w:rPr>
            </w:pPr>
            <w:r>
              <w:rPr>
                <w:rFonts w:ascii="Arial" w:hAnsi="Arial" w:cs="Arial"/>
              </w:rPr>
              <w:t>Stu</w:t>
            </w:r>
            <w:r w:rsidRPr="00924ADB">
              <w:rPr>
                <w:rFonts w:ascii="Arial" w:hAnsi="Arial" w:cs="Arial"/>
              </w:rPr>
              <w:t>dent will be prepared for supervision</w:t>
            </w:r>
            <w:r>
              <w:rPr>
                <w:rFonts w:ascii="Arial" w:hAnsi="Arial" w:cs="Arial"/>
              </w:rPr>
              <w:t>.</w:t>
            </w:r>
          </w:p>
          <w:p w:rsidR="004F5417" w:rsidRPr="00924ADB" w:rsidRDefault="004F5417" w:rsidP="004F5417">
            <w:pPr>
              <w:pStyle w:val="ListParagraph"/>
              <w:numPr>
                <w:ilvl w:val="1"/>
                <w:numId w:val="23"/>
              </w:numPr>
              <w:spacing w:after="200"/>
              <w:ind w:left="432"/>
              <w:rPr>
                <w:rFonts w:ascii="Arial" w:hAnsi="Arial" w:cs="Arial"/>
              </w:rPr>
            </w:pPr>
            <w:r w:rsidRPr="00924ADB">
              <w:rPr>
                <w:rFonts w:ascii="Arial" w:hAnsi="Arial" w:cs="Arial"/>
              </w:rPr>
              <w:t>Student will seek supervision appropriately outside of formal meeting times</w:t>
            </w:r>
            <w:r>
              <w:rPr>
                <w:rFonts w:ascii="Arial" w:hAnsi="Arial" w:cs="Arial"/>
              </w:rPr>
              <w:t>.</w:t>
            </w:r>
          </w:p>
        </w:tc>
        <w:tc>
          <w:tcPr>
            <w:tcW w:w="2310" w:type="dxa"/>
            <w:vAlign w:val="center"/>
          </w:tcPr>
          <w:p w:rsidR="004F5417" w:rsidRPr="0023796C" w:rsidRDefault="004F5417" w:rsidP="004F5417">
            <w:pPr>
              <w:rPr>
                <w:rFonts w:ascii="Arial" w:hAnsi="Arial" w:cs="Arial"/>
              </w:rPr>
            </w:pPr>
            <w:r w:rsidRPr="0023796C">
              <w:rPr>
                <w:rFonts w:ascii="Arial" w:hAnsi="Arial" w:cs="Arial"/>
              </w:rPr>
              <w:fldChar w:fldCharType="begin">
                <w:ffData>
                  <w:name w:val="Text12"/>
                  <w:enabled/>
                  <w:calcOnExit w:val="0"/>
                  <w:textInput/>
                </w:ffData>
              </w:fldChar>
            </w:r>
            <w:r w:rsidRPr="0023796C">
              <w:rPr>
                <w:rFonts w:ascii="Arial" w:hAnsi="Arial" w:cs="Arial"/>
              </w:rPr>
              <w:instrText xml:space="preserve"> FORMTEXT </w:instrText>
            </w:r>
            <w:r w:rsidRPr="0023796C">
              <w:rPr>
                <w:rFonts w:ascii="Arial" w:hAnsi="Arial" w:cs="Arial"/>
              </w:rPr>
            </w:r>
            <w:r w:rsidRPr="0023796C">
              <w:rPr>
                <w:rFonts w:ascii="Arial" w:hAnsi="Arial" w:cs="Arial"/>
              </w:rPr>
              <w:fldChar w:fldCharType="separate"/>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rPr>
              <w:fldChar w:fldCharType="end"/>
            </w:r>
          </w:p>
        </w:tc>
        <w:tc>
          <w:tcPr>
            <w:tcW w:w="1864"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5B40A0">
        <w:trPr>
          <w:trHeight w:val="710"/>
        </w:trPr>
        <w:tc>
          <w:tcPr>
            <w:tcW w:w="2285" w:type="dxa"/>
            <w:vMerge/>
            <w:vAlign w:val="center"/>
          </w:tcPr>
          <w:p w:rsidR="004F5417" w:rsidRPr="007F4059" w:rsidRDefault="004F5417" w:rsidP="004F5417">
            <w:pPr>
              <w:rPr>
                <w:rFonts w:ascii="Arial" w:hAnsi="Arial" w:cs="Arial"/>
                <w:sz w:val="22"/>
                <w:szCs w:val="22"/>
              </w:rPr>
            </w:pPr>
          </w:p>
        </w:tc>
        <w:tc>
          <w:tcPr>
            <w:tcW w:w="3459" w:type="dxa"/>
            <w:vMerge/>
          </w:tcPr>
          <w:p w:rsidR="004F5417" w:rsidRDefault="004F5417" w:rsidP="004F5417">
            <w:pPr>
              <w:pStyle w:val="ListParagraph"/>
              <w:numPr>
                <w:ilvl w:val="1"/>
                <w:numId w:val="23"/>
              </w:numPr>
              <w:spacing w:after="200"/>
              <w:ind w:left="432"/>
              <w:rPr>
                <w:rFonts w:ascii="Arial" w:hAnsi="Arial" w:cs="Arial"/>
              </w:rPr>
            </w:pPr>
          </w:p>
        </w:tc>
        <w:tc>
          <w:tcPr>
            <w:tcW w:w="2310" w:type="dxa"/>
            <w:vAlign w:val="center"/>
          </w:tcPr>
          <w:p w:rsidR="004F5417" w:rsidRPr="0023796C" w:rsidRDefault="004F5417" w:rsidP="004F5417">
            <w:pPr>
              <w:rPr>
                <w:rFonts w:ascii="Arial" w:hAnsi="Arial" w:cs="Arial"/>
              </w:rPr>
            </w:pPr>
            <w:r w:rsidRPr="0023796C">
              <w:rPr>
                <w:rFonts w:ascii="Arial" w:hAnsi="Arial" w:cs="Arial"/>
              </w:rPr>
              <w:fldChar w:fldCharType="begin">
                <w:ffData>
                  <w:name w:val="Text12"/>
                  <w:enabled/>
                  <w:calcOnExit w:val="0"/>
                  <w:textInput/>
                </w:ffData>
              </w:fldChar>
            </w:r>
            <w:r w:rsidRPr="0023796C">
              <w:rPr>
                <w:rFonts w:ascii="Arial" w:hAnsi="Arial" w:cs="Arial"/>
              </w:rPr>
              <w:instrText xml:space="preserve"> FORMTEXT </w:instrText>
            </w:r>
            <w:r w:rsidRPr="0023796C">
              <w:rPr>
                <w:rFonts w:ascii="Arial" w:hAnsi="Arial" w:cs="Arial"/>
              </w:rPr>
            </w:r>
            <w:r w:rsidRPr="0023796C">
              <w:rPr>
                <w:rFonts w:ascii="Arial" w:hAnsi="Arial" w:cs="Arial"/>
              </w:rPr>
              <w:fldChar w:fldCharType="separate"/>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noProof/>
              </w:rPr>
              <w:t> </w:t>
            </w:r>
            <w:r w:rsidRPr="0023796C">
              <w:rPr>
                <w:rFonts w:ascii="Arial" w:hAnsi="Arial" w:cs="Arial"/>
              </w:rPr>
              <w:fldChar w:fldCharType="end"/>
            </w:r>
          </w:p>
        </w:tc>
        <w:tc>
          <w:tcPr>
            <w:tcW w:w="1864"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bl>
    <w:p w:rsidR="004F5417" w:rsidRDefault="004F5417" w:rsidP="004F5417">
      <w:pPr>
        <w:rPr>
          <w:rFonts w:ascii="Arial" w:hAnsi="Arial" w:cs="Arial"/>
          <w:b/>
          <w:i/>
        </w:rPr>
      </w:pPr>
    </w:p>
    <w:p w:rsidR="00C9701F" w:rsidRDefault="00C9701F" w:rsidP="004F5417">
      <w:pPr>
        <w:rPr>
          <w:rFonts w:ascii="Arial" w:hAnsi="Arial" w:cs="Arial"/>
          <w:b/>
          <w:i/>
        </w:rPr>
      </w:pPr>
    </w:p>
    <w:p w:rsidR="004F5417" w:rsidRDefault="004F5417" w:rsidP="004F5417">
      <w:pPr>
        <w:rPr>
          <w:rFonts w:ascii="Arial" w:hAnsi="Arial" w:cs="Arial"/>
          <w:sz w:val="18"/>
          <w:shd w:val="clear" w:color="auto" w:fill="D9D9D9"/>
        </w:rPr>
      </w:pPr>
      <w:r w:rsidRPr="00FF18FC">
        <w:rPr>
          <w:rFonts w:ascii="Arial" w:hAnsi="Arial" w:cs="Arial"/>
          <w:b/>
          <w:shd w:val="clear" w:color="auto" w:fill="D9D9D9"/>
        </w:rPr>
        <w:t>Comp</w:t>
      </w:r>
      <w:r w:rsidRPr="00505333">
        <w:rPr>
          <w:rFonts w:ascii="Arial" w:hAnsi="Arial" w:cs="Arial"/>
          <w:b/>
          <w:shd w:val="clear" w:color="auto" w:fill="D9D9D9"/>
        </w:rPr>
        <w:t>etency#2:</w:t>
      </w:r>
      <w:r>
        <w:rPr>
          <w:rFonts w:ascii="Arial" w:hAnsi="Arial" w:cs="Arial"/>
          <w:b/>
          <w:shd w:val="clear" w:color="auto" w:fill="D9D9D9"/>
        </w:rPr>
        <w:t xml:space="preserve"> </w:t>
      </w:r>
      <w:r w:rsidRPr="00505333">
        <w:rPr>
          <w:rFonts w:ascii="Arial" w:hAnsi="Arial" w:cs="Arial"/>
          <w:b/>
          <w:shd w:val="clear" w:color="auto" w:fill="D9D9D9"/>
        </w:rPr>
        <w:t xml:space="preserve"> Applies social work ethical principles to guide professional practice </w:t>
      </w:r>
      <w:r w:rsidRPr="00505333">
        <w:rPr>
          <w:rFonts w:ascii="Arial" w:hAnsi="Arial" w:cs="Arial"/>
          <w:sz w:val="18"/>
          <w:shd w:val="clear" w:color="auto" w:fill="D9D9D9"/>
        </w:rPr>
        <w:t>(EPAS Competency 2.1.2)</w:t>
      </w:r>
    </w:p>
    <w:p w:rsidR="004F5417" w:rsidRDefault="004F5417" w:rsidP="004F5417">
      <w:pPr>
        <w:rPr>
          <w:rFonts w:ascii="Arial" w:hAnsi="Arial" w:cs="Arial"/>
          <w:sz w:val="18"/>
        </w:rPr>
      </w:pPr>
    </w:p>
    <w:p w:rsidR="00C9701F" w:rsidRPr="00AC6183" w:rsidRDefault="00C9701F" w:rsidP="004F5417">
      <w:pPr>
        <w:rPr>
          <w:rFonts w:ascii="Arial" w:hAnsi="Arial" w:cs="Arial"/>
          <w:sz w:val="18"/>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6"/>
        <w:gridCol w:w="3480"/>
        <w:gridCol w:w="2262"/>
        <w:gridCol w:w="1890"/>
      </w:tblGrid>
      <w:tr w:rsidR="004F5417" w:rsidRPr="0023796C" w:rsidTr="005B40A0">
        <w:trPr>
          <w:tblHeader/>
        </w:trPr>
        <w:tc>
          <w:tcPr>
            <w:tcW w:w="2196" w:type="dxa"/>
          </w:tcPr>
          <w:p w:rsidR="004F5417" w:rsidRPr="0023796C" w:rsidRDefault="004F5417" w:rsidP="004F5417">
            <w:pPr>
              <w:rPr>
                <w:rFonts w:ascii="Arial" w:hAnsi="Arial" w:cs="Arial"/>
                <w:b/>
              </w:rPr>
            </w:pPr>
            <w:r>
              <w:rPr>
                <w:rFonts w:ascii="Arial" w:hAnsi="Arial" w:cs="Arial"/>
                <w:b/>
              </w:rPr>
              <w:t>Practice Behaviors</w:t>
            </w:r>
          </w:p>
        </w:tc>
        <w:tc>
          <w:tcPr>
            <w:tcW w:w="3480" w:type="dxa"/>
          </w:tcPr>
          <w:p w:rsidR="004F5417" w:rsidRPr="0023796C" w:rsidRDefault="004F5417" w:rsidP="004F5417">
            <w:pPr>
              <w:rPr>
                <w:rFonts w:ascii="Arial" w:hAnsi="Arial" w:cs="Arial"/>
                <w:b/>
              </w:rPr>
            </w:pPr>
            <w:r>
              <w:rPr>
                <w:rFonts w:ascii="Arial" w:hAnsi="Arial" w:cs="Arial"/>
                <w:b/>
              </w:rPr>
              <w:t>Tasks</w:t>
            </w:r>
          </w:p>
        </w:tc>
        <w:tc>
          <w:tcPr>
            <w:tcW w:w="2262" w:type="dxa"/>
          </w:tcPr>
          <w:p w:rsidR="004F5417" w:rsidRPr="0023796C" w:rsidRDefault="004F5417" w:rsidP="004F5417">
            <w:pPr>
              <w:rPr>
                <w:rFonts w:ascii="Arial" w:hAnsi="Arial" w:cs="Arial"/>
                <w:b/>
              </w:rPr>
            </w:pPr>
            <w:r>
              <w:rPr>
                <w:rFonts w:ascii="Arial" w:hAnsi="Arial" w:cs="Arial"/>
                <w:b/>
              </w:rPr>
              <w:t xml:space="preserve">Specific Activities </w:t>
            </w:r>
            <w:r w:rsidRPr="002F6236">
              <w:rPr>
                <w:rFonts w:ascii="Arial" w:hAnsi="Arial" w:cs="Arial"/>
                <w:b/>
                <w:szCs w:val="16"/>
              </w:rPr>
              <w:t>(where applicable)</w:t>
            </w:r>
          </w:p>
        </w:tc>
        <w:tc>
          <w:tcPr>
            <w:tcW w:w="1890" w:type="dxa"/>
          </w:tcPr>
          <w:p w:rsidR="004F5417" w:rsidRPr="0023796C" w:rsidRDefault="004F5417" w:rsidP="004F5417">
            <w:pPr>
              <w:rPr>
                <w:rFonts w:ascii="Arial" w:hAnsi="Arial" w:cs="Arial"/>
                <w:b/>
              </w:rPr>
            </w:pPr>
            <w:r w:rsidRPr="0023796C">
              <w:rPr>
                <w:rFonts w:ascii="Arial" w:hAnsi="Arial" w:cs="Arial"/>
                <w:b/>
              </w:rPr>
              <w:t>Due Dates</w:t>
            </w:r>
          </w:p>
        </w:tc>
      </w:tr>
      <w:tr w:rsidR="004F5417" w:rsidRPr="0023796C" w:rsidTr="005B40A0">
        <w:trPr>
          <w:trHeight w:val="804"/>
        </w:trPr>
        <w:tc>
          <w:tcPr>
            <w:tcW w:w="2196" w:type="dxa"/>
            <w:vMerge w:val="restart"/>
            <w:vAlign w:val="center"/>
          </w:tcPr>
          <w:p w:rsidR="004F5417" w:rsidRDefault="004F5417" w:rsidP="004F5417">
            <w:pPr>
              <w:pStyle w:val="ListParagraph"/>
              <w:ind w:left="0"/>
              <w:rPr>
                <w:rFonts w:ascii="Arial" w:hAnsi="Arial" w:cs="Arial"/>
              </w:rPr>
            </w:pPr>
          </w:p>
          <w:p w:rsidR="004F5417" w:rsidRPr="0023796C" w:rsidRDefault="004F5417" w:rsidP="004F5417">
            <w:pPr>
              <w:pStyle w:val="ListParagraph"/>
              <w:ind w:left="0"/>
              <w:rPr>
                <w:rFonts w:ascii="Arial" w:hAnsi="Arial" w:cs="Arial"/>
                <w:b/>
              </w:rPr>
            </w:pPr>
            <w:r w:rsidRPr="00E73AAE">
              <w:rPr>
                <w:rFonts w:ascii="Arial" w:hAnsi="Arial" w:cs="Arial"/>
              </w:rPr>
              <w:t xml:space="preserve">Student </w:t>
            </w:r>
            <w:r>
              <w:rPr>
                <w:rFonts w:ascii="Arial" w:hAnsi="Arial" w:cs="Arial"/>
              </w:rPr>
              <w:t>continues to recognize and manage personal values in a way that allows professional values to guide practice.</w:t>
            </w:r>
          </w:p>
        </w:tc>
        <w:tc>
          <w:tcPr>
            <w:tcW w:w="3480" w:type="dxa"/>
            <w:vMerge w:val="restart"/>
            <w:vAlign w:val="center"/>
          </w:tcPr>
          <w:p w:rsidR="004F5417" w:rsidRPr="0023796C" w:rsidRDefault="004F5417" w:rsidP="004F5417">
            <w:pPr>
              <w:pStyle w:val="ListParagraph"/>
              <w:numPr>
                <w:ilvl w:val="1"/>
                <w:numId w:val="23"/>
              </w:numPr>
              <w:spacing w:after="200"/>
              <w:ind w:left="432"/>
              <w:rPr>
                <w:rFonts w:ascii="Arial" w:hAnsi="Arial" w:cs="Arial"/>
              </w:rPr>
            </w:pPr>
            <w:r w:rsidRPr="0023796C">
              <w:rPr>
                <w:rFonts w:ascii="Arial" w:hAnsi="Arial" w:cs="Arial"/>
              </w:rPr>
              <w:t>Student will recognize and identify conflict between personal and professional values.</w:t>
            </w:r>
          </w:p>
          <w:p w:rsidR="004F5417" w:rsidRPr="00CF0834" w:rsidRDefault="004F5417" w:rsidP="004F5417">
            <w:pPr>
              <w:pStyle w:val="ListParagraph"/>
              <w:numPr>
                <w:ilvl w:val="1"/>
                <w:numId w:val="23"/>
              </w:numPr>
              <w:spacing w:after="200"/>
              <w:ind w:left="432"/>
              <w:rPr>
                <w:rFonts w:ascii="Arial" w:hAnsi="Arial" w:cs="Arial"/>
              </w:rPr>
            </w:pPr>
            <w:r w:rsidRPr="0023796C">
              <w:rPr>
                <w:rFonts w:ascii="Arial" w:hAnsi="Arial" w:cs="Arial"/>
              </w:rPr>
              <w:t>Student will act to protect the clients’ interests.</w:t>
            </w:r>
          </w:p>
        </w:tc>
        <w:tc>
          <w:tcPr>
            <w:tcW w:w="2262" w:type="dxa"/>
            <w:vAlign w:val="center"/>
          </w:tcPr>
          <w:p w:rsidR="004F5417" w:rsidRPr="00F1181E" w:rsidRDefault="004F5417" w:rsidP="004F5417">
            <w:pPr>
              <w:rPr>
                <w:rFonts w:ascii="Arial" w:hAnsi="Arial" w:cs="Arial"/>
              </w:rPr>
            </w:pPr>
            <w:r w:rsidRPr="00F1181E">
              <w:rPr>
                <w:rFonts w:ascii="Arial" w:hAnsi="Arial" w:cs="Arial"/>
              </w:rPr>
              <w:fldChar w:fldCharType="begin">
                <w:ffData>
                  <w:name w:val="Text13"/>
                  <w:enabled/>
                  <w:calcOnExit w:val="0"/>
                  <w:textInput/>
                </w:ffData>
              </w:fldChar>
            </w:r>
            <w:r w:rsidRPr="00F1181E">
              <w:rPr>
                <w:rFonts w:ascii="Arial" w:hAnsi="Arial" w:cs="Arial"/>
              </w:rPr>
              <w:instrText xml:space="preserve"> FORMTEXT </w:instrText>
            </w:r>
            <w:r w:rsidRPr="00F1181E">
              <w:rPr>
                <w:rFonts w:ascii="Arial" w:hAnsi="Arial" w:cs="Arial"/>
              </w:rPr>
            </w:r>
            <w:r w:rsidRPr="00F1181E">
              <w:rPr>
                <w:rFonts w:ascii="Arial" w:hAnsi="Arial" w:cs="Arial"/>
              </w:rPr>
              <w:fldChar w:fldCharType="separate"/>
            </w:r>
            <w:r w:rsidRPr="00F1181E">
              <w:rPr>
                <w:rFonts w:ascii="Arial" w:hAnsi="Arial" w:cs="Arial"/>
                <w:noProof/>
              </w:rPr>
              <w:t> </w:t>
            </w:r>
            <w:r w:rsidRPr="00F1181E">
              <w:rPr>
                <w:rFonts w:ascii="Arial" w:hAnsi="Arial" w:cs="Arial"/>
                <w:noProof/>
              </w:rPr>
              <w:t> </w:t>
            </w:r>
            <w:r w:rsidRPr="00F1181E">
              <w:rPr>
                <w:rFonts w:ascii="Arial" w:hAnsi="Arial" w:cs="Arial"/>
                <w:noProof/>
              </w:rPr>
              <w:t> </w:t>
            </w:r>
            <w:r w:rsidRPr="00F1181E">
              <w:rPr>
                <w:rFonts w:ascii="Arial" w:hAnsi="Arial" w:cs="Arial"/>
                <w:noProof/>
              </w:rPr>
              <w:t> </w:t>
            </w:r>
            <w:r w:rsidRPr="00F1181E">
              <w:rPr>
                <w:rFonts w:ascii="Arial" w:hAnsi="Arial" w:cs="Arial"/>
                <w:noProof/>
              </w:rPr>
              <w:t> </w:t>
            </w:r>
            <w:r w:rsidRPr="00F1181E">
              <w:rPr>
                <w:rFonts w:ascii="Arial" w:hAnsi="Arial" w:cs="Arial"/>
              </w:rPr>
              <w:fldChar w:fldCharType="end"/>
            </w:r>
          </w:p>
        </w:tc>
        <w:tc>
          <w:tcPr>
            <w:tcW w:w="1890" w:type="dxa"/>
            <w:vAlign w:val="center"/>
          </w:tcPr>
          <w:p w:rsidR="004F5417" w:rsidRPr="00F1181E" w:rsidRDefault="004F5417" w:rsidP="004F5417">
            <w:pPr>
              <w:rPr>
                <w:rFonts w:ascii="Arial" w:hAnsi="Arial" w:cs="Arial"/>
                <w:sz w:val="18"/>
              </w:rPr>
            </w:pPr>
            <w:r w:rsidRPr="00F1181E">
              <w:rPr>
                <w:rFonts w:ascii="Arial" w:hAnsi="Arial" w:cs="Arial"/>
                <w:sz w:val="18"/>
              </w:rPr>
              <w:fldChar w:fldCharType="begin">
                <w:ffData>
                  <w:name w:val="Check6"/>
                  <w:enabled/>
                  <w:calcOnExit w:val="0"/>
                  <w:checkBox>
                    <w:sizeAuto/>
                    <w:default w:val="0"/>
                  </w:checkBox>
                </w:ffData>
              </w:fldChar>
            </w:r>
            <w:r w:rsidRPr="00F1181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F1181E">
              <w:rPr>
                <w:rFonts w:ascii="Arial" w:hAnsi="Arial" w:cs="Arial"/>
                <w:sz w:val="18"/>
              </w:rPr>
              <w:fldChar w:fldCharType="end"/>
            </w:r>
            <w:r w:rsidRPr="00F1181E">
              <w:rPr>
                <w:rFonts w:ascii="Arial" w:hAnsi="Arial" w:cs="Arial"/>
                <w:sz w:val="18"/>
              </w:rPr>
              <w:t xml:space="preserve"> 1</w:t>
            </w:r>
            <w:r w:rsidRPr="00F1181E">
              <w:rPr>
                <w:rFonts w:ascii="Arial" w:hAnsi="Arial" w:cs="Arial"/>
                <w:sz w:val="18"/>
                <w:vertAlign w:val="superscript"/>
              </w:rPr>
              <w:t>st</w:t>
            </w:r>
            <w:r w:rsidRPr="00F1181E">
              <w:rPr>
                <w:rFonts w:ascii="Arial" w:hAnsi="Arial" w:cs="Arial"/>
                <w:sz w:val="18"/>
              </w:rPr>
              <w:t xml:space="preserve"> 4 weeks</w:t>
            </w:r>
          </w:p>
          <w:p w:rsidR="004F5417" w:rsidRPr="00F1181E" w:rsidRDefault="004F5417" w:rsidP="004F5417">
            <w:pPr>
              <w:rPr>
                <w:rFonts w:ascii="Arial" w:hAnsi="Arial" w:cs="Arial"/>
                <w:sz w:val="18"/>
              </w:rPr>
            </w:pPr>
            <w:r w:rsidRPr="00F1181E">
              <w:rPr>
                <w:rFonts w:ascii="Arial" w:hAnsi="Arial" w:cs="Arial"/>
                <w:sz w:val="18"/>
              </w:rPr>
              <w:fldChar w:fldCharType="begin">
                <w:ffData>
                  <w:name w:val="Check7"/>
                  <w:enabled/>
                  <w:calcOnExit w:val="0"/>
                  <w:checkBox>
                    <w:sizeAuto/>
                    <w:default w:val="0"/>
                  </w:checkBox>
                </w:ffData>
              </w:fldChar>
            </w:r>
            <w:r w:rsidRPr="00F1181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F1181E">
              <w:rPr>
                <w:rFonts w:ascii="Arial" w:hAnsi="Arial" w:cs="Arial"/>
                <w:sz w:val="18"/>
              </w:rPr>
              <w:fldChar w:fldCharType="end"/>
            </w:r>
            <w:r w:rsidRPr="00F1181E">
              <w:rPr>
                <w:rFonts w:ascii="Arial" w:hAnsi="Arial" w:cs="Arial"/>
                <w:sz w:val="18"/>
              </w:rPr>
              <w:t xml:space="preserve"> Mid Semester</w:t>
            </w:r>
          </w:p>
          <w:p w:rsidR="004F5417" w:rsidRPr="00F1181E" w:rsidRDefault="004F5417" w:rsidP="004F5417">
            <w:pPr>
              <w:rPr>
                <w:rFonts w:ascii="Arial" w:hAnsi="Arial" w:cs="Arial"/>
              </w:rPr>
            </w:pPr>
            <w:r w:rsidRPr="00F1181E">
              <w:rPr>
                <w:rFonts w:ascii="Arial" w:hAnsi="Arial" w:cs="Arial"/>
                <w:sz w:val="18"/>
              </w:rPr>
              <w:fldChar w:fldCharType="begin">
                <w:ffData>
                  <w:name w:val="Check8"/>
                  <w:enabled/>
                  <w:calcOnExit w:val="0"/>
                  <w:checkBox>
                    <w:sizeAuto/>
                    <w:default w:val="0"/>
                  </w:checkBox>
                </w:ffData>
              </w:fldChar>
            </w:r>
            <w:r w:rsidRPr="00F1181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F1181E">
              <w:rPr>
                <w:rFonts w:ascii="Arial" w:hAnsi="Arial" w:cs="Arial"/>
                <w:sz w:val="18"/>
              </w:rPr>
              <w:fldChar w:fldCharType="end"/>
            </w:r>
            <w:r w:rsidRPr="00F1181E">
              <w:rPr>
                <w:rFonts w:ascii="Arial" w:hAnsi="Arial" w:cs="Arial"/>
                <w:sz w:val="18"/>
              </w:rPr>
              <w:t xml:space="preserve"> End of Semester</w:t>
            </w:r>
          </w:p>
        </w:tc>
      </w:tr>
      <w:tr w:rsidR="004F5417" w:rsidRPr="0023796C" w:rsidTr="005B40A0">
        <w:trPr>
          <w:trHeight w:val="803"/>
        </w:trPr>
        <w:tc>
          <w:tcPr>
            <w:tcW w:w="2196" w:type="dxa"/>
            <w:vMerge/>
            <w:vAlign w:val="center"/>
          </w:tcPr>
          <w:p w:rsidR="004F5417" w:rsidRPr="0023796C" w:rsidRDefault="004F5417" w:rsidP="004F5417">
            <w:pPr>
              <w:pStyle w:val="ListParagraph"/>
              <w:ind w:left="0"/>
              <w:rPr>
                <w:rFonts w:ascii="Arial" w:hAnsi="Arial" w:cs="Arial"/>
              </w:rPr>
            </w:pPr>
          </w:p>
        </w:tc>
        <w:tc>
          <w:tcPr>
            <w:tcW w:w="3480" w:type="dxa"/>
            <w:vMerge/>
            <w:vAlign w:val="center"/>
          </w:tcPr>
          <w:p w:rsidR="004F5417" w:rsidRPr="0023796C" w:rsidRDefault="004F5417" w:rsidP="004F5417">
            <w:pPr>
              <w:pStyle w:val="ListParagraph"/>
              <w:numPr>
                <w:ilvl w:val="1"/>
                <w:numId w:val="23"/>
              </w:numPr>
              <w:spacing w:after="200"/>
              <w:ind w:left="432"/>
              <w:rPr>
                <w:rFonts w:ascii="Arial" w:hAnsi="Arial" w:cs="Arial"/>
              </w:rPr>
            </w:pPr>
          </w:p>
        </w:tc>
        <w:tc>
          <w:tcPr>
            <w:tcW w:w="2262" w:type="dxa"/>
            <w:vAlign w:val="center"/>
          </w:tcPr>
          <w:p w:rsidR="004F5417" w:rsidRPr="00F1181E" w:rsidRDefault="004F5417" w:rsidP="004F5417">
            <w:pPr>
              <w:rPr>
                <w:rFonts w:ascii="Arial" w:hAnsi="Arial" w:cs="Arial"/>
              </w:rPr>
            </w:pPr>
            <w:r w:rsidRPr="00F1181E">
              <w:rPr>
                <w:rFonts w:ascii="Arial" w:hAnsi="Arial" w:cs="Arial"/>
              </w:rPr>
              <w:fldChar w:fldCharType="begin">
                <w:ffData>
                  <w:name w:val="Text14"/>
                  <w:enabled/>
                  <w:calcOnExit w:val="0"/>
                  <w:textInput/>
                </w:ffData>
              </w:fldChar>
            </w:r>
            <w:r w:rsidRPr="00F1181E">
              <w:rPr>
                <w:rFonts w:ascii="Arial" w:hAnsi="Arial" w:cs="Arial"/>
              </w:rPr>
              <w:instrText xml:space="preserve"> FORMTEXT </w:instrText>
            </w:r>
            <w:r w:rsidRPr="00F1181E">
              <w:rPr>
                <w:rFonts w:ascii="Arial" w:hAnsi="Arial" w:cs="Arial"/>
              </w:rPr>
            </w:r>
            <w:r w:rsidRPr="00F1181E">
              <w:rPr>
                <w:rFonts w:ascii="Arial" w:hAnsi="Arial" w:cs="Arial"/>
              </w:rPr>
              <w:fldChar w:fldCharType="separate"/>
            </w:r>
            <w:r w:rsidRPr="00F1181E">
              <w:rPr>
                <w:rFonts w:ascii="Arial" w:hAnsi="Arial" w:cs="Arial"/>
                <w:noProof/>
              </w:rPr>
              <w:t> </w:t>
            </w:r>
            <w:r w:rsidRPr="00F1181E">
              <w:rPr>
                <w:rFonts w:ascii="Arial" w:hAnsi="Arial" w:cs="Arial"/>
                <w:noProof/>
              </w:rPr>
              <w:t> </w:t>
            </w:r>
            <w:r w:rsidRPr="00F1181E">
              <w:rPr>
                <w:rFonts w:ascii="Arial" w:hAnsi="Arial" w:cs="Arial"/>
                <w:noProof/>
              </w:rPr>
              <w:t> </w:t>
            </w:r>
            <w:r w:rsidRPr="00F1181E">
              <w:rPr>
                <w:rFonts w:ascii="Arial" w:hAnsi="Arial" w:cs="Arial"/>
                <w:noProof/>
              </w:rPr>
              <w:t> </w:t>
            </w:r>
            <w:r w:rsidRPr="00F1181E">
              <w:rPr>
                <w:rFonts w:ascii="Arial" w:hAnsi="Arial" w:cs="Arial"/>
                <w:noProof/>
              </w:rPr>
              <w:t> </w:t>
            </w:r>
            <w:r w:rsidRPr="00F1181E">
              <w:rPr>
                <w:rFonts w:ascii="Arial" w:hAnsi="Arial" w:cs="Arial"/>
              </w:rPr>
              <w:fldChar w:fldCharType="end"/>
            </w:r>
          </w:p>
        </w:tc>
        <w:tc>
          <w:tcPr>
            <w:tcW w:w="1890" w:type="dxa"/>
            <w:vAlign w:val="center"/>
          </w:tcPr>
          <w:p w:rsidR="004F5417" w:rsidRPr="00F1181E" w:rsidRDefault="004F5417" w:rsidP="004F5417">
            <w:pPr>
              <w:rPr>
                <w:rFonts w:ascii="Arial" w:hAnsi="Arial" w:cs="Arial"/>
                <w:sz w:val="18"/>
              </w:rPr>
            </w:pPr>
            <w:r w:rsidRPr="00F1181E">
              <w:rPr>
                <w:rFonts w:ascii="Arial" w:hAnsi="Arial" w:cs="Arial"/>
                <w:sz w:val="18"/>
              </w:rPr>
              <w:fldChar w:fldCharType="begin">
                <w:ffData>
                  <w:name w:val="Check6"/>
                  <w:enabled/>
                  <w:calcOnExit w:val="0"/>
                  <w:checkBox>
                    <w:sizeAuto/>
                    <w:default w:val="0"/>
                  </w:checkBox>
                </w:ffData>
              </w:fldChar>
            </w:r>
            <w:r w:rsidRPr="00F1181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F1181E">
              <w:rPr>
                <w:rFonts w:ascii="Arial" w:hAnsi="Arial" w:cs="Arial"/>
                <w:sz w:val="18"/>
              </w:rPr>
              <w:fldChar w:fldCharType="end"/>
            </w:r>
            <w:r w:rsidRPr="00F1181E">
              <w:rPr>
                <w:rFonts w:ascii="Arial" w:hAnsi="Arial" w:cs="Arial"/>
                <w:sz w:val="18"/>
              </w:rPr>
              <w:t xml:space="preserve"> 1</w:t>
            </w:r>
            <w:r w:rsidRPr="00F1181E">
              <w:rPr>
                <w:rFonts w:ascii="Arial" w:hAnsi="Arial" w:cs="Arial"/>
                <w:sz w:val="18"/>
                <w:vertAlign w:val="superscript"/>
              </w:rPr>
              <w:t>st</w:t>
            </w:r>
            <w:r w:rsidRPr="00F1181E">
              <w:rPr>
                <w:rFonts w:ascii="Arial" w:hAnsi="Arial" w:cs="Arial"/>
                <w:sz w:val="18"/>
              </w:rPr>
              <w:t xml:space="preserve"> 4 weeks</w:t>
            </w:r>
          </w:p>
          <w:p w:rsidR="004F5417" w:rsidRPr="00F1181E" w:rsidRDefault="004F5417" w:rsidP="004F5417">
            <w:pPr>
              <w:rPr>
                <w:rFonts w:ascii="Arial" w:hAnsi="Arial" w:cs="Arial"/>
                <w:sz w:val="18"/>
              </w:rPr>
            </w:pPr>
            <w:r w:rsidRPr="00F1181E">
              <w:rPr>
                <w:rFonts w:ascii="Arial" w:hAnsi="Arial" w:cs="Arial"/>
                <w:sz w:val="18"/>
              </w:rPr>
              <w:fldChar w:fldCharType="begin">
                <w:ffData>
                  <w:name w:val="Check7"/>
                  <w:enabled/>
                  <w:calcOnExit w:val="0"/>
                  <w:checkBox>
                    <w:sizeAuto/>
                    <w:default w:val="0"/>
                  </w:checkBox>
                </w:ffData>
              </w:fldChar>
            </w:r>
            <w:r w:rsidRPr="00F1181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F1181E">
              <w:rPr>
                <w:rFonts w:ascii="Arial" w:hAnsi="Arial" w:cs="Arial"/>
                <w:sz w:val="18"/>
              </w:rPr>
              <w:fldChar w:fldCharType="end"/>
            </w:r>
            <w:r w:rsidRPr="00F1181E">
              <w:rPr>
                <w:rFonts w:ascii="Arial" w:hAnsi="Arial" w:cs="Arial"/>
                <w:sz w:val="18"/>
              </w:rPr>
              <w:t xml:space="preserve"> Mid Semester</w:t>
            </w:r>
          </w:p>
          <w:p w:rsidR="004F5417" w:rsidRPr="00F1181E" w:rsidRDefault="004F5417" w:rsidP="004F5417">
            <w:pPr>
              <w:rPr>
                <w:rFonts w:ascii="Arial" w:hAnsi="Arial" w:cs="Arial"/>
              </w:rPr>
            </w:pPr>
            <w:r w:rsidRPr="00F1181E">
              <w:rPr>
                <w:rFonts w:ascii="Arial" w:hAnsi="Arial" w:cs="Arial"/>
                <w:sz w:val="18"/>
              </w:rPr>
              <w:fldChar w:fldCharType="begin">
                <w:ffData>
                  <w:name w:val="Check8"/>
                  <w:enabled/>
                  <w:calcOnExit w:val="0"/>
                  <w:checkBox>
                    <w:sizeAuto/>
                    <w:default w:val="0"/>
                  </w:checkBox>
                </w:ffData>
              </w:fldChar>
            </w:r>
            <w:r w:rsidRPr="00F1181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F1181E">
              <w:rPr>
                <w:rFonts w:ascii="Arial" w:hAnsi="Arial" w:cs="Arial"/>
                <w:sz w:val="18"/>
              </w:rPr>
              <w:fldChar w:fldCharType="end"/>
            </w:r>
            <w:r w:rsidRPr="00F1181E">
              <w:rPr>
                <w:rFonts w:ascii="Arial" w:hAnsi="Arial" w:cs="Arial"/>
                <w:sz w:val="18"/>
              </w:rPr>
              <w:t xml:space="preserve"> End of Semester</w:t>
            </w:r>
          </w:p>
        </w:tc>
      </w:tr>
      <w:tr w:rsidR="004F5417" w:rsidRPr="0023796C" w:rsidTr="005B40A0">
        <w:trPr>
          <w:trHeight w:val="962"/>
        </w:trPr>
        <w:tc>
          <w:tcPr>
            <w:tcW w:w="2196" w:type="dxa"/>
            <w:vMerge w:val="restart"/>
            <w:vAlign w:val="center"/>
          </w:tcPr>
          <w:p w:rsidR="004F5417" w:rsidRPr="0023796C" w:rsidRDefault="004F5417" w:rsidP="004F5417">
            <w:pPr>
              <w:pStyle w:val="ListParagraph"/>
              <w:ind w:left="0"/>
              <w:rPr>
                <w:rFonts w:ascii="Arial" w:hAnsi="Arial" w:cs="Arial"/>
              </w:rPr>
            </w:pPr>
            <w:r w:rsidRPr="00E73AAE">
              <w:rPr>
                <w:rFonts w:ascii="Arial" w:hAnsi="Arial" w:cs="Arial"/>
              </w:rPr>
              <w:t>Student</w:t>
            </w:r>
            <w:r>
              <w:rPr>
                <w:rFonts w:ascii="Arial" w:hAnsi="Arial" w:cs="Arial"/>
              </w:rPr>
              <w:t xml:space="preserve"> makes</w:t>
            </w:r>
            <w:r w:rsidRPr="00E73AAE">
              <w:rPr>
                <w:rFonts w:ascii="Arial" w:hAnsi="Arial" w:cs="Arial"/>
              </w:rPr>
              <w:t xml:space="preserve"> ethical decisions</w:t>
            </w:r>
            <w:r>
              <w:rPr>
                <w:rFonts w:ascii="Arial" w:hAnsi="Arial" w:cs="Arial"/>
              </w:rPr>
              <w:t xml:space="preserve"> by applying standards of NASW Code of Ethics.</w:t>
            </w:r>
          </w:p>
        </w:tc>
        <w:tc>
          <w:tcPr>
            <w:tcW w:w="3480" w:type="dxa"/>
            <w:vMerge w:val="restart"/>
            <w:vAlign w:val="center"/>
          </w:tcPr>
          <w:p w:rsidR="004F5417" w:rsidRPr="00E73AAE" w:rsidRDefault="004F5417" w:rsidP="004F5417">
            <w:pPr>
              <w:pStyle w:val="ListParagraph"/>
              <w:numPr>
                <w:ilvl w:val="1"/>
                <w:numId w:val="23"/>
              </w:numPr>
              <w:spacing w:after="200" w:line="276" w:lineRule="auto"/>
              <w:ind w:left="342"/>
              <w:rPr>
                <w:rFonts w:ascii="Arial" w:hAnsi="Arial" w:cs="Arial"/>
              </w:rPr>
            </w:pPr>
            <w:r w:rsidRPr="00E73AAE">
              <w:rPr>
                <w:rFonts w:ascii="Arial" w:hAnsi="Arial" w:cs="Arial"/>
              </w:rPr>
              <w:t>Student will accurately identify ethical dilemmas.</w:t>
            </w:r>
          </w:p>
          <w:p w:rsidR="004F5417" w:rsidRPr="0023796C" w:rsidRDefault="004F5417" w:rsidP="004F5417">
            <w:pPr>
              <w:pStyle w:val="ListParagraph"/>
              <w:numPr>
                <w:ilvl w:val="1"/>
                <w:numId w:val="23"/>
              </w:numPr>
              <w:spacing w:after="200" w:line="276" w:lineRule="auto"/>
              <w:ind w:left="342"/>
              <w:rPr>
                <w:rFonts w:ascii="Arial" w:hAnsi="Arial" w:cs="Arial"/>
              </w:rPr>
            </w:pPr>
            <w:r w:rsidRPr="00E73AAE">
              <w:rPr>
                <w:rFonts w:ascii="Arial" w:hAnsi="Arial" w:cs="Arial"/>
              </w:rPr>
              <w:t>Student will accurately employ specific appropriate Codes for making ethical decisions</w:t>
            </w:r>
            <w:r>
              <w:rPr>
                <w:rFonts w:ascii="Arial" w:hAnsi="Arial" w:cs="Arial"/>
              </w:rPr>
              <w:t>.</w:t>
            </w:r>
          </w:p>
        </w:tc>
        <w:tc>
          <w:tcPr>
            <w:tcW w:w="2262" w:type="dxa"/>
            <w:vAlign w:val="center"/>
          </w:tcPr>
          <w:p w:rsidR="004F5417" w:rsidRPr="00F1181E" w:rsidRDefault="004F5417" w:rsidP="004F5417">
            <w:pPr>
              <w:rPr>
                <w:rFonts w:ascii="Arial" w:hAnsi="Arial" w:cs="Arial"/>
              </w:rPr>
            </w:pPr>
            <w:r w:rsidRPr="00F1181E">
              <w:rPr>
                <w:rFonts w:ascii="Arial" w:hAnsi="Arial" w:cs="Arial"/>
              </w:rPr>
              <w:fldChar w:fldCharType="begin">
                <w:ffData>
                  <w:name w:val="Text15"/>
                  <w:enabled/>
                  <w:calcOnExit w:val="0"/>
                  <w:textInput/>
                </w:ffData>
              </w:fldChar>
            </w:r>
            <w:r w:rsidRPr="00F1181E">
              <w:rPr>
                <w:rFonts w:ascii="Arial" w:hAnsi="Arial" w:cs="Arial"/>
              </w:rPr>
              <w:instrText xml:space="preserve"> FORMTEXT </w:instrText>
            </w:r>
            <w:r w:rsidRPr="00F1181E">
              <w:rPr>
                <w:rFonts w:ascii="Arial" w:hAnsi="Arial" w:cs="Arial"/>
              </w:rPr>
            </w:r>
            <w:r w:rsidRPr="00F1181E">
              <w:rPr>
                <w:rFonts w:ascii="Arial" w:hAnsi="Arial" w:cs="Arial"/>
              </w:rPr>
              <w:fldChar w:fldCharType="separate"/>
            </w:r>
            <w:r w:rsidRPr="00F1181E">
              <w:rPr>
                <w:rFonts w:ascii="Arial" w:hAnsi="Arial" w:cs="Arial"/>
                <w:noProof/>
              </w:rPr>
              <w:t> </w:t>
            </w:r>
            <w:r w:rsidRPr="00F1181E">
              <w:rPr>
                <w:rFonts w:ascii="Arial" w:hAnsi="Arial" w:cs="Arial"/>
                <w:noProof/>
              </w:rPr>
              <w:t> </w:t>
            </w:r>
            <w:r w:rsidRPr="00F1181E">
              <w:rPr>
                <w:rFonts w:ascii="Arial" w:hAnsi="Arial" w:cs="Arial"/>
                <w:noProof/>
              </w:rPr>
              <w:t> </w:t>
            </w:r>
            <w:r w:rsidRPr="00F1181E">
              <w:rPr>
                <w:rFonts w:ascii="Arial" w:hAnsi="Arial" w:cs="Arial"/>
                <w:noProof/>
              </w:rPr>
              <w:t> </w:t>
            </w:r>
            <w:r w:rsidRPr="00F1181E">
              <w:rPr>
                <w:rFonts w:ascii="Arial" w:hAnsi="Arial" w:cs="Arial"/>
                <w:noProof/>
              </w:rPr>
              <w:t> </w:t>
            </w:r>
            <w:r w:rsidRPr="00F1181E">
              <w:rPr>
                <w:rFonts w:ascii="Arial" w:hAnsi="Arial" w:cs="Arial"/>
              </w:rPr>
              <w:fldChar w:fldCharType="end"/>
            </w:r>
          </w:p>
        </w:tc>
        <w:tc>
          <w:tcPr>
            <w:tcW w:w="1890" w:type="dxa"/>
            <w:vAlign w:val="center"/>
          </w:tcPr>
          <w:p w:rsidR="004F5417" w:rsidRPr="00F1181E" w:rsidRDefault="004F5417" w:rsidP="004F5417">
            <w:pPr>
              <w:rPr>
                <w:rFonts w:ascii="Arial" w:hAnsi="Arial" w:cs="Arial"/>
                <w:sz w:val="18"/>
              </w:rPr>
            </w:pPr>
            <w:r w:rsidRPr="00F1181E">
              <w:rPr>
                <w:rFonts w:ascii="Arial" w:hAnsi="Arial" w:cs="Arial"/>
                <w:sz w:val="18"/>
              </w:rPr>
              <w:fldChar w:fldCharType="begin">
                <w:ffData>
                  <w:name w:val="Check6"/>
                  <w:enabled/>
                  <w:calcOnExit w:val="0"/>
                  <w:checkBox>
                    <w:sizeAuto/>
                    <w:default w:val="0"/>
                  </w:checkBox>
                </w:ffData>
              </w:fldChar>
            </w:r>
            <w:r w:rsidRPr="00F1181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F1181E">
              <w:rPr>
                <w:rFonts w:ascii="Arial" w:hAnsi="Arial" w:cs="Arial"/>
                <w:sz w:val="18"/>
              </w:rPr>
              <w:fldChar w:fldCharType="end"/>
            </w:r>
            <w:r w:rsidRPr="00F1181E">
              <w:rPr>
                <w:rFonts w:ascii="Arial" w:hAnsi="Arial" w:cs="Arial"/>
                <w:sz w:val="18"/>
              </w:rPr>
              <w:t xml:space="preserve"> 1</w:t>
            </w:r>
            <w:r w:rsidRPr="00F1181E">
              <w:rPr>
                <w:rFonts w:ascii="Arial" w:hAnsi="Arial" w:cs="Arial"/>
                <w:sz w:val="18"/>
                <w:vertAlign w:val="superscript"/>
              </w:rPr>
              <w:t>st</w:t>
            </w:r>
            <w:r w:rsidRPr="00F1181E">
              <w:rPr>
                <w:rFonts w:ascii="Arial" w:hAnsi="Arial" w:cs="Arial"/>
                <w:sz w:val="18"/>
              </w:rPr>
              <w:t xml:space="preserve"> 4 weeks</w:t>
            </w:r>
          </w:p>
          <w:p w:rsidR="004F5417" w:rsidRPr="00F1181E" w:rsidRDefault="004F5417" w:rsidP="004F5417">
            <w:pPr>
              <w:rPr>
                <w:rFonts w:ascii="Arial" w:hAnsi="Arial" w:cs="Arial"/>
                <w:sz w:val="18"/>
              </w:rPr>
            </w:pPr>
            <w:r w:rsidRPr="00F1181E">
              <w:rPr>
                <w:rFonts w:ascii="Arial" w:hAnsi="Arial" w:cs="Arial"/>
                <w:sz w:val="18"/>
              </w:rPr>
              <w:fldChar w:fldCharType="begin">
                <w:ffData>
                  <w:name w:val="Check7"/>
                  <w:enabled/>
                  <w:calcOnExit w:val="0"/>
                  <w:checkBox>
                    <w:sizeAuto/>
                    <w:default w:val="0"/>
                  </w:checkBox>
                </w:ffData>
              </w:fldChar>
            </w:r>
            <w:r w:rsidRPr="00F1181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F1181E">
              <w:rPr>
                <w:rFonts w:ascii="Arial" w:hAnsi="Arial" w:cs="Arial"/>
                <w:sz w:val="18"/>
              </w:rPr>
              <w:fldChar w:fldCharType="end"/>
            </w:r>
            <w:r w:rsidRPr="00F1181E">
              <w:rPr>
                <w:rFonts w:ascii="Arial" w:hAnsi="Arial" w:cs="Arial"/>
                <w:sz w:val="18"/>
              </w:rPr>
              <w:t xml:space="preserve"> Mid Semester</w:t>
            </w:r>
          </w:p>
          <w:p w:rsidR="004F5417" w:rsidRPr="00F1181E" w:rsidRDefault="004F5417" w:rsidP="004F5417">
            <w:pPr>
              <w:rPr>
                <w:rFonts w:ascii="Arial" w:hAnsi="Arial" w:cs="Arial"/>
              </w:rPr>
            </w:pPr>
            <w:r w:rsidRPr="00F1181E">
              <w:rPr>
                <w:rFonts w:ascii="Arial" w:hAnsi="Arial" w:cs="Arial"/>
                <w:sz w:val="18"/>
              </w:rPr>
              <w:fldChar w:fldCharType="begin">
                <w:ffData>
                  <w:name w:val="Check8"/>
                  <w:enabled/>
                  <w:calcOnExit w:val="0"/>
                  <w:checkBox>
                    <w:sizeAuto/>
                    <w:default w:val="0"/>
                  </w:checkBox>
                </w:ffData>
              </w:fldChar>
            </w:r>
            <w:r w:rsidRPr="00F1181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F1181E">
              <w:rPr>
                <w:rFonts w:ascii="Arial" w:hAnsi="Arial" w:cs="Arial"/>
                <w:sz w:val="18"/>
              </w:rPr>
              <w:fldChar w:fldCharType="end"/>
            </w:r>
            <w:r w:rsidRPr="00F1181E">
              <w:rPr>
                <w:rFonts w:ascii="Arial" w:hAnsi="Arial" w:cs="Arial"/>
                <w:sz w:val="18"/>
              </w:rPr>
              <w:t xml:space="preserve"> End of Semester</w:t>
            </w:r>
          </w:p>
        </w:tc>
      </w:tr>
      <w:tr w:rsidR="004F5417" w:rsidRPr="0023796C" w:rsidTr="005B40A0">
        <w:trPr>
          <w:trHeight w:val="686"/>
        </w:trPr>
        <w:tc>
          <w:tcPr>
            <w:tcW w:w="2196" w:type="dxa"/>
            <w:vMerge/>
            <w:vAlign w:val="center"/>
          </w:tcPr>
          <w:p w:rsidR="004F5417" w:rsidRPr="0023796C" w:rsidRDefault="004F5417" w:rsidP="004F5417">
            <w:pPr>
              <w:pStyle w:val="ListParagraph"/>
              <w:ind w:left="0"/>
              <w:rPr>
                <w:rFonts w:ascii="Arial" w:hAnsi="Arial" w:cs="Arial"/>
              </w:rPr>
            </w:pPr>
          </w:p>
        </w:tc>
        <w:tc>
          <w:tcPr>
            <w:tcW w:w="3480" w:type="dxa"/>
            <w:vMerge/>
            <w:vAlign w:val="center"/>
          </w:tcPr>
          <w:p w:rsidR="004F5417" w:rsidRPr="0023796C" w:rsidRDefault="004F5417" w:rsidP="004F5417">
            <w:pPr>
              <w:pStyle w:val="ListParagraph"/>
              <w:numPr>
                <w:ilvl w:val="1"/>
                <w:numId w:val="23"/>
              </w:numPr>
              <w:spacing w:after="200"/>
              <w:ind w:left="432"/>
              <w:rPr>
                <w:rFonts w:ascii="Arial" w:hAnsi="Arial" w:cs="Arial"/>
              </w:rPr>
            </w:pPr>
          </w:p>
        </w:tc>
        <w:tc>
          <w:tcPr>
            <w:tcW w:w="2262" w:type="dxa"/>
            <w:vAlign w:val="center"/>
          </w:tcPr>
          <w:p w:rsidR="004F5417" w:rsidRPr="00F1181E" w:rsidRDefault="004F5417" w:rsidP="004F5417">
            <w:pPr>
              <w:rPr>
                <w:rFonts w:ascii="Arial" w:hAnsi="Arial" w:cs="Arial"/>
              </w:rPr>
            </w:pPr>
            <w:r w:rsidRPr="00F1181E">
              <w:rPr>
                <w:rFonts w:ascii="Arial" w:hAnsi="Arial" w:cs="Arial"/>
              </w:rPr>
              <w:fldChar w:fldCharType="begin">
                <w:ffData>
                  <w:name w:val="Text16"/>
                  <w:enabled/>
                  <w:calcOnExit w:val="0"/>
                  <w:textInput/>
                </w:ffData>
              </w:fldChar>
            </w:r>
            <w:r w:rsidRPr="00F1181E">
              <w:rPr>
                <w:rFonts w:ascii="Arial" w:hAnsi="Arial" w:cs="Arial"/>
              </w:rPr>
              <w:instrText xml:space="preserve"> FORMTEXT </w:instrText>
            </w:r>
            <w:r w:rsidRPr="00F1181E">
              <w:rPr>
                <w:rFonts w:ascii="Arial" w:hAnsi="Arial" w:cs="Arial"/>
              </w:rPr>
            </w:r>
            <w:r w:rsidRPr="00F1181E">
              <w:rPr>
                <w:rFonts w:ascii="Arial" w:hAnsi="Arial" w:cs="Arial"/>
              </w:rPr>
              <w:fldChar w:fldCharType="separate"/>
            </w:r>
            <w:r w:rsidRPr="00F1181E">
              <w:rPr>
                <w:rFonts w:ascii="Arial" w:hAnsi="Arial" w:cs="Arial"/>
                <w:noProof/>
              </w:rPr>
              <w:t> </w:t>
            </w:r>
            <w:r w:rsidRPr="00F1181E">
              <w:rPr>
                <w:rFonts w:ascii="Arial" w:hAnsi="Arial" w:cs="Arial"/>
                <w:noProof/>
              </w:rPr>
              <w:t> </w:t>
            </w:r>
            <w:r w:rsidRPr="00F1181E">
              <w:rPr>
                <w:rFonts w:ascii="Arial" w:hAnsi="Arial" w:cs="Arial"/>
                <w:noProof/>
              </w:rPr>
              <w:t> </w:t>
            </w:r>
            <w:r w:rsidRPr="00F1181E">
              <w:rPr>
                <w:rFonts w:ascii="Arial" w:hAnsi="Arial" w:cs="Arial"/>
                <w:noProof/>
              </w:rPr>
              <w:t> </w:t>
            </w:r>
            <w:r w:rsidRPr="00F1181E">
              <w:rPr>
                <w:rFonts w:ascii="Arial" w:hAnsi="Arial" w:cs="Arial"/>
                <w:noProof/>
              </w:rPr>
              <w:t> </w:t>
            </w:r>
            <w:r w:rsidRPr="00F1181E">
              <w:rPr>
                <w:rFonts w:ascii="Arial" w:hAnsi="Arial" w:cs="Arial"/>
              </w:rPr>
              <w:fldChar w:fldCharType="end"/>
            </w:r>
          </w:p>
        </w:tc>
        <w:tc>
          <w:tcPr>
            <w:tcW w:w="1890" w:type="dxa"/>
            <w:vAlign w:val="center"/>
          </w:tcPr>
          <w:p w:rsidR="004F5417" w:rsidRPr="00F1181E" w:rsidRDefault="004F5417" w:rsidP="004F5417">
            <w:pPr>
              <w:rPr>
                <w:rFonts w:ascii="Arial" w:hAnsi="Arial" w:cs="Arial"/>
                <w:sz w:val="18"/>
              </w:rPr>
            </w:pPr>
            <w:r w:rsidRPr="00F1181E">
              <w:rPr>
                <w:rFonts w:ascii="Arial" w:hAnsi="Arial" w:cs="Arial"/>
                <w:sz w:val="18"/>
              </w:rPr>
              <w:fldChar w:fldCharType="begin">
                <w:ffData>
                  <w:name w:val="Check6"/>
                  <w:enabled/>
                  <w:calcOnExit w:val="0"/>
                  <w:checkBox>
                    <w:sizeAuto/>
                    <w:default w:val="0"/>
                  </w:checkBox>
                </w:ffData>
              </w:fldChar>
            </w:r>
            <w:r w:rsidRPr="00F1181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F1181E">
              <w:rPr>
                <w:rFonts w:ascii="Arial" w:hAnsi="Arial" w:cs="Arial"/>
                <w:sz w:val="18"/>
              </w:rPr>
              <w:fldChar w:fldCharType="end"/>
            </w:r>
            <w:r w:rsidRPr="00F1181E">
              <w:rPr>
                <w:rFonts w:ascii="Arial" w:hAnsi="Arial" w:cs="Arial"/>
                <w:sz w:val="18"/>
              </w:rPr>
              <w:t xml:space="preserve"> 1</w:t>
            </w:r>
            <w:r w:rsidRPr="00F1181E">
              <w:rPr>
                <w:rFonts w:ascii="Arial" w:hAnsi="Arial" w:cs="Arial"/>
                <w:sz w:val="18"/>
                <w:vertAlign w:val="superscript"/>
              </w:rPr>
              <w:t>st</w:t>
            </w:r>
            <w:r w:rsidRPr="00F1181E">
              <w:rPr>
                <w:rFonts w:ascii="Arial" w:hAnsi="Arial" w:cs="Arial"/>
                <w:sz w:val="18"/>
              </w:rPr>
              <w:t xml:space="preserve"> 4 weeks</w:t>
            </w:r>
          </w:p>
          <w:p w:rsidR="004F5417" w:rsidRPr="00F1181E" w:rsidRDefault="004F5417" w:rsidP="004F5417">
            <w:pPr>
              <w:rPr>
                <w:rFonts w:ascii="Arial" w:hAnsi="Arial" w:cs="Arial"/>
                <w:sz w:val="18"/>
              </w:rPr>
            </w:pPr>
            <w:r w:rsidRPr="00F1181E">
              <w:rPr>
                <w:rFonts w:ascii="Arial" w:hAnsi="Arial" w:cs="Arial"/>
                <w:sz w:val="18"/>
              </w:rPr>
              <w:fldChar w:fldCharType="begin">
                <w:ffData>
                  <w:name w:val="Check7"/>
                  <w:enabled/>
                  <w:calcOnExit w:val="0"/>
                  <w:checkBox>
                    <w:sizeAuto/>
                    <w:default w:val="0"/>
                  </w:checkBox>
                </w:ffData>
              </w:fldChar>
            </w:r>
            <w:r w:rsidRPr="00F1181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F1181E">
              <w:rPr>
                <w:rFonts w:ascii="Arial" w:hAnsi="Arial" w:cs="Arial"/>
                <w:sz w:val="18"/>
              </w:rPr>
              <w:fldChar w:fldCharType="end"/>
            </w:r>
            <w:r w:rsidRPr="00F1181E">
              <w:rPr>
                <w:rFonts w:ascii="Arial" w:hAnsi="Arial" w:cs="Arial"/>
                <w:sz w:val="18"/>
              </w:rPr>
              <w:t xml:space="preserve"> Mid Semester</w:t>
            </w:r>
          </w:p>
          <w:p w:rsidR="004F5417" w:rsidRPr="00F1181E" w:rsidRDefault="004F5417" w:rsidP="004F5417">
            <w:pPr>
              <w:rPr>
                <w:rFonts w:ascii="Arial" w:hAnsi="Arial" w:cs="Arial"/>
              </w:rPr>
            </w:pPr>
            <w:r w:rsidRPr="00F1181E">
              <w:rPr>
                <w:rFonts w:ascii="Arial" w:hAnsi="Arial" w:cs="Arial"/>
                <w:sz w:val="18"/>
              </w:rPr>
              <w:fldChar w:fldCharType="begin">
                <w:ffData>
                  <w:name w:val="Check8"/>
                  <w:enabled/>
                  <w:calcOnExit w:val="0"/>
                  <w:checkBox>
                    <w:sizeAuto/>
                    <w:default w:val="0"/>
                  </w:checkBox>
                </w:ffData>
              </w:fldChar>
            </w:r>
            <w:r w:rsidRPr="00F1181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F1181E">
              <w:rPr>
                <w:rFonts w:ascii="Arial" w:hAnsi="Arial" w:cs="Arial"/>
                <w:sz w:val="18"/>
              </w:rPr>
              <w:fldChar w:fldCharType="end"/>
            </w:r>
            <w:r w:rsidRPr="00F1181E">
              <w:rPr>
                <w:rFonts w:ascii="Arial" w:hAnsi="Arial" w:cs="Arial"/>
                <w:sz w:val="18"/>
              </w:rPr>
              <w:t xml:space="preserve"> End of Semester</w:t>
            </w:r>
          </w:p>
        </w:tc>
      </w:tr>
      <w:tr w:rsidR="004F5417" w:rsidRPr="0023796C" w:rsidTr="005B40A0">
        <w:trPr>
          <w:trHeight w:val="1655"/>
        </w:trPr>
        <w:tc>
          <w:tcPr>
            <w:tcW w:w="2196" w:type="dxa"/>
            <w:vAlign w:val="center"/>
          </w:tcPr>
          <w:p w:rsidR="004F5417" w:rsidRPr="0023796C" w:rsidRDefault="004F5417" w:rsidP="004F5417">
            <w:pPr>
              <w:pStyle w:val="ListParagraph"/>
              <w:ind w:left="0"/>
              <w:rPr>
                <w:rFonts w:ascii="Arial" w:hAnsi="Arial" w:cs="Arial"/>
              </w:rPr>
            </w:pPr>
            <w:r>
              <w:rPr>
                <w:rFonts w:ascii="Arial" w:hAnsi="Arial" w:cs="Arial"/>
              </w:rPr>
              <w:t>Student exhibits the</w:t>
            </w:r>
            <w:r w:rsidRPr="00E73AAE">
              <w:rPr>
                <w:rFonts w:ascii="Arial" w:hAnsi="Arial" w:cs="Arial"/>
              </w:rPr>
              <w:t xml:space="preserve"> ability to tolerate ambiguity in resolving ethical conflict</w:t>
            </w:r>
            <w:r>
              <w:rPr>
                <w:rFonts w:ascii="Arial" w:hAnsi="Arial" w:cs="Arial"/>
              </w:rPr>
              <w:t>s.</w:t>
            </w:r>
          </w:p>
        </w:tc>
        <w:tc>
          <w:tcPr>
            <w:tcW w:w="3480" w:type="dxa"/>
            <w:vAlign w:val="center"/>
          </w:tcPr>
          <w:p w:rsidR="004F5417" w:rsidRPr="0023796C" w:rsidRDefault="004F5417" w:rsidP="004F5417">
            <w:pPr>
              <w:pStyle w:val="ListParagraph"/>
              <w:numPr>
                <w:ilvl w:val="0"/>
                <w:numId w:val="23"/>
              </w:numPr>
              <w:spacing w:after="200"/>
              <w:ind w:left="359"/>
              <w:rPr>
                <w:rFonts w:ascii="Arial" w:hAnsi="Arial" w:cs="Arial"/>
              </w:rPr>
            </w:pPr>
            <w:r>
              <w:rPr>
                <w:rFonts w:ascii="Arial" w:hAnsi="Arial" w:cs="Arial"/>
              </w:rPr>
              <w:t>In supervision, student will describe examples of his/her ability to tolerate ambiguity in resolving ethical conflicts.</w:t>
            </w:r>
          </w:p>
        </w:tc>
        <w:tc>
          <w:tcPr>
            <w:tcW w:w="2262" w:type="dxa"/>
            <w:vAlign w:val="center"/>
          </w:tcPr>
          <w:p w:rsidR="004F5417" w:rsidRPr="00F1181E" w:rsidRDefault="004F5417" w:rsidP="004F5417">
            <w:pPr>
              <w:rPr>
                <w:rFonts w:ascii="Arial" w:hAnsi="Arial" w:cs="Arial"/>
              </w:rPr>
            </w:pPr>
            <w:r w:rsidRPr="00F1181E">
              <w:rPr>
                <w:rFonts w:ascii="Arial" w:hAnsi="Arial" w:cs="Arial"/>
              </w:rPr>
              <w:fldChar w:fldCharType="begin">
                <w:ffData>
                  <w:name w:val="Text17"/>
                  <w:enabled/>
                  <w:calcOnExit w:val="0"/>
                  <w:textInput/>
                </w:ffData>
              </w:fldChar>
            </w:r>
            <w:r w:rsidRPr="00F1181E">
              <w:rPr>
                <w:rFonts w:ascii="Arial" w:hAnsi="Arial" w:cs="Arial"/>
              </w:rPr>
              <w:instrText xml:space="preserve"> FORMTEXT </w:instrText>
            </w:r>
            <w:r w:rsidRPr="00F1181E">
              <w:rPr>
                <w:rFonts w:ascii="Arial" w:hAnsi="Arial" w:cs="Arial"/>
              </w:rPr>
            </w:r>
            <w:r w:rsidRPr="00F1181E">
              <w:rPr>
                <w:rFonts w:ascii="Arial" w:hAnsi="Arial" w:cs="Arial"/>
              </w:rPr>
              <w:fldChar w:fldCharType="separate"/>
            </w:r>
            <w:r w:rsidRPr="00F1181E">
              <w:rPr>
                <w:rFonts w:ascii="Arial" w:hAnsi="Arial" w:cs="Arial"/>
                <w:noProof/>
              </w:rPr>
              <w:t> </w:t>
            </w:r>
            <w:r w:rsidRPr="00F1181E">
              <w:rPr>
                <w:rFonts w:ascii="Arial" w:hAnsi="Arial" w:cs="Arial"/>
                <w:noProof/>
              </w:rPr>
              <w:t> </w:t>
            </w:r>
            <w:r w:rsidRPr="00F1181E">
              <w:rPr>
                <w:rFonts w:ascii="Arial" w:hAnsi="Arial" w:cs="Arial"/>
                <w:noProof/>
              </w:rPr>
              <w:t> </w:t>
            </w:r>
            <w:r w:rsidRPr="00F1181E">
              <w:rPr>
                <w:rFonts w:ascii="Arial" w:hAnsi="Arial" w:cs="Arial"/>
                <w:noProof/>
              </w:rPr>
              <w:t> </w:t>
            </w:r>
            <w:r w:rsidRPr="00F1181E">
              <w:rPr>
                <w:rFonts w:ascii="Arial" w:hAnsi="Arial" w:cs="Arial"/>
                <w:noProof/>
              </w:rPr>
              <w:t> </w:t>
            </w:r>
            <w:r w:rsidRPr="00F1181E">
              <w:rPr>
                <w:rFonts w:ascii="Arial" w:hAnsi="Arial" w:cs="Arial"/>
              </w:rPr>
              <w:fldChar w:fldCharType="end"/>
            </w:r>
          </w:p>
        </w:tc>
        <w:tc>
          <w:tcPr>
            <w:tcW w:w="1890" w:type="dxa"/>
            <w:vAlign w:val="center"/>
          </w:tcPr>
          <w:p w:rsidR="004F5417" w:rsidRPr="00F1181E" w:rsidRDefault="004F5417" w:rsidP="004F5417">
            <w:pPr>
              <w:rPr>
                <w:rFonts w:ascii="Arial" w:hAnsi="Arial" w:cs="Arial"/>
                <w:sz w:val="18"/>
              </w:rPr>
            </w:pPr>
            <w:r w:rsidRPr="00F1181E">
              <w:rPr>
                <w:rFonts w:ascii="Arial" w:hAnsi="Arial" w:cs="Arial"/>
                <w:sz w:val="18"/>
              </w:rPr>
              <w:fldChar w:fldCharType="begin">
                <w:ffData>
                  <w:name w:val="Check6"/>
                  <w:enabled/>
                  <w:calcOnExit w:val="0"/>
                  <w:checkBox>
                    <w:sizeAuto/>
                    <w:default w:val="0"/>
                  </w:checkBox>
                </w:ffData>
              </w:fldChar>
            </w:r>
            <w:r w:rsidRPr="00F1181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F1181E">
              <w:rPr>
                <w:rFonts w:ascii="Arial" w:hAnsi="Arial" w:cs="Arial"/>
                <w:sz w:val="18"/>
              </w:rPr>
              <w:fldChar w:fldCharType="end"/>
            </w:r>
            <w:r w:rsidRPr="00F1181E">
              <w:rPr>
                <w:rFonts w:ascii="Arial" w:hAnsi="Arial" w:cs="Arial"/>
                <w:sz w:val="18"/>
              </w:rPr>
              <w:t xml:space="preserve"> 1</w:t>
            </w:r>
            <w:r w:rsidRPr="00F1181E">
              <w:rPr>
                <w:rFonts w:ascii="Arial" w:hAnsi="Arial" w:cs="Arial"/>
                <w:sz w:val="18"/>
                <w:vertAlign w:val="superscript"/>
              </w:rPr>
              <w:t>st</w:t>
            </w:r>
            <w:r w:rsidRPr="00F1181E">
              <w:rPr>
                <w:rFonts w:ascii="Arial" w:hAnsi="Arial" w:cs="Arial"/>
                <w:sz w:val="18"/>
              </w:rPr>
              <w:t xml:space="preserve"> 4 weeks</w:t>
            </w:r>
          </w:p>
          <w:p w:rsidR="004F5417" w:rsidRPr="00F1181E" w:rsidRDefault="004F5417" w:rsidP="004F5417">
            <w:pPr>
              <w:rPr>
                <w:rFonts w:ascii="Arial" w:hAnsi="Arial" w:cs="Arial"/>
                <w:sz w:val="18"/>
              </w:rPr>
            </w:pPr>
            <w:r w:rsidRPr="00F1181E">
              <w:rPr>
                <w:rFonts w:ascii="Arial" w:hAnsi="Arial" w:cs="Arial"/>
                <w:sz w:val="18"/>
              </w:rPr>
              <w:fldChar w:fldCharType="begin">
                <w:ffData>
                  <w:name w:val="Check7"/>
                  <w:enabled/>
                  <w:calcOnExit w:val="0"/>
                  <w:checkBox>
                    <w:sizeAuto/>
                    <w:default w:val="0"/>
                  </w:checkBox>
                </w:ffData>
              </w:fldChar>
            </w:r>
            <w:r w:rsidRPr="00F1181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F1181E">
              <w:rPr>
                <w:rFonts w:ascii="Arial" w:hAnsi="Arial" w:cs="Arial"/>
                <w:sz w:val="18"/>
              </w:rPr>
              <w:fldChar w:fldCharType="end"/>
            </w:r>
            <w:r w:rsidRPr="00F1181E">
              <w:rPr>
                <w:rFonts w:ascii="Arial" w:hAnsi="Arial" w:cs="Arial"/>
                <w:sz w:val="18"/>
              </w:rPr>
              <w:t xml:space="preserve"> Mid Semester</w:t>
            </w:r>
          </w:p>
          <w:p w:rsidR="004F5417" w:rsidRPr="00F1181E" w:rsidRDefault="004F5417" w:rsidP="004F5417">
            <w:pPr>
              <w:rPr>
                <w:rFonts w:ascii="Arial" w:hAnsi="Arial" w:cs="Arial"/>
              </w:rPr>
            </w:pPr>
            <w:r w:rsidRPr="00F1181E">
              <w:rPr>
                <w:rFonts w:ascii="Arial" w:hAnsi="Arial" w:cs="Arial"/>
                <w:sz w:val="18"/>
              </w:rPr>
              <w:fldChar w:fldCharType="begin">
                <w:ffData>
                  <w:name w:val="Check8"/>
                  <w:enabled/>
                  <w:calcOnExit w:val="0"/>
                  <w:checkBox>
                    <w:sizeAuto/>
                    <w:default w:val="0"/>
                  </w:checkBox>
                </w:ffData>
              </w:fldChar>
            </w:r>
            <w:r w:rsidRPr="00F1181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F1181E">
              <w:rPr>
                <w:rFonts w:ascii="Arial" w:hAnsi="Arial" w:cs="Arial"/>
                <w:sz w:val="18"/>
              </w:rPr>
              <w:fldChar w:fldCharType="end"/>
            </w:r>
            <w:r w:rsidRPr="00F1181E">
              <w:rPr>
                <w:rFonts w:ascii="Arial" w:hAnsi="Arial" w:cs="Arial"/>
                <w:sz w:val="18"/>
              </w:rPr>
              <w:t xml:space="preserve"> End of Semester</w:t>
            </w:r>
          </w:p>
        </w:tc>
      </w:tr>
      <w:tr w:rsidR="004F5417" w:rsidRPr="0023796C" w:rsidTr="005B40A0">
        <w:trPr>
          <w:trHeight w:val="930"/>
        </w:trPr>
        <w:tc>
          <w:tcPr>
            <w:tcW w:w="2196" w:type="dxa"/>
            <w:vMerge w:val="restart"/>
            <w:vAlign w:val="center"/>
          </w:tcPr>
          <w:p w:rsidR="004F5417" w:rsidRPr="0023796C" w:rsidRDefault="004F5417" w:rsidP="004F5417">
            <w:pPr>
              <w:pStyle w:val="ListParagraph"/>
              <w:ind w:left="0"/>
              <w:rPr>
                <w:rFonts w:ascii="Arial" w:hAnsi="Arial" w:cs="Arial"/>
              </w:rPr>
            </w:pPr>
            <w:r w:rsidRPr="00E73AAE">
              <w:rPr>
                <w:rFonts w:ascii="Arial" w:hAnsi="Arial" w:cs="Arial"/>
              </w:rPr>
              <w:t xml:space="preserve">Student applies strategies of ethical reasoning to arrive at </w:t>
            </w:r>
            <w:r>
              <w:rPr>
                <w:rFonts w:ascii="Arial" w:hAnsi="Arial" w:cs="Arial"/>
              </w:rPr>
              <w:t xml:space="preserve">principled </w:t>
            </w:r>
            <w:r w:rsidRPr="00E73AAE">
              <w:rPr>
                <w:rFonts w:ascii="Arial" w:hAnsi="Arial" w:cs="Arial"/>
              </w:rPr>
              <w:t>decisions</w:t>
            </w:r>
            <w:r>
              <w:rPr>
                <w:rFonts w:ascii="Arial" w:hAnsi="Arial" w:cs="Arial"/>
              </w:rPr>
              <w:t>.</w:t>
            </w:r>
          </w:p>
        </w:tc>
        <w:tc>
          <w:tcPr>
            <w:tcW w:w="3480" w:type="dxa"/>
            <w:vMerge w:val="restart"/>
            <w:vAlign w:val="center"/>
          </w:tcPr>
          <w:p w:rsidR="004F5417" w:rsidRDefault="004F5417" w:rsidP="004F5417">
            <w:pPr>
              <w:pStyle w:val="ListParagraph"/>
              <w:numPr>
                <w:ilvl w:val="1"/>
                <w:numId w:val="23"/>
              </w:numPr>
              <w:spacing w:after="200" w:line="276" w:lineRule="auto"/>
              <w:ind w:left="342"/>
              <w:rPr>
                <w:rFonts w:ascii="Arial" w:hAnsi="Arial" w:cs="Arial"/>
              </w:rPr>
            </w:pPr>
            <w:r w:rsidRPr="00E73AAE">
              <w:rPr>
                <w:rFonts w:ascii="Arial" w:hAnsi="Arial" w:cs="Arial"/>
              </w:rPr>
              <w:t>In co</w:t>
            </w:r>
            <w:r>
              <w:rPr>
                <w:rFonts w:ascii="Arial" w:hAnsi="Arial" w:cs="Arial"/>
              </w:rPr>
              <w:t>nsultation with field instructor</w:t>
            </w:r>
            <w:r w:rsidRPr="00E73AAE">
              <w:rPr>
                <w:rFonts w:ascii="Arial" w:hAnsi="Arial" w:cs="Arial"/>
              </w:rPr>
              <w:t>, student will analyze decision-making strategies in resolving a particular ethical dilemma</w:t>
            </w:r>
            <w:r>
              <w:rPr>
                <w:rFonts w:ascii="Arial" w:hAnsi="Arial" w:cs="Arial"/>
              </w:rPr>
              <w:t>.</w:t>
            </w:r>
          </w:p>
          <w:p w:rsidR="004F5417" w:rsidRPr="00F1181E" w:rsidRDefault="004F5417" w:rsidP="004F5417">
            <w:pPr>
              <w:pStyle w:val="ListParagraph"/>
              <w:numPr>
                <w:ilvl w:val="1"/>
                <w:numId w:val="23"/>
              </w:numPr>
              <w:spacing w:after="200" w:line="276" w:lineRule="auto"/>
              <w:ind w:left="342"/>
              <w:rPr>
                <w:rFonts w:ascii="Arial" w:hAnsi="Arial" w:cs="Arial"/>
              </w:rPr>
            </w:pPr>
            <w:r w:rsidRPr="00F1181E">
              <w:rPr>
                <w:rFonts w:ascii="Arial" w:hAnsi="Arial" w:cs="Arial"/>
              </w:rPr>
              <w:t>Student will apply discussed strategy in resolving dilemma.</w:t>
            </w:r>
          </w:p>
        </w:tc>
        <w:tc>
          <w:tcPr>
            <w:tcW w:w="2262" w:type="dxa"/>
            <w:vAlign w:val="center"/>
          </w:tcPr>
          <w:p w:rsidR="004F5417" w:rsidRPr="00F1181E" w:rsidRDefault="004F5417" w:rsidP="004F5417">
            <w:pPr>
              <w:rPr>
                <w:rFonts w:ascii="Arial" w:hAnsi="Arial" w:cs="Arial"/>
              </w:rPr>
            </w:pPr>
            <w:r w:rsidRPr="00F1181E">
              <w:rPr>
                <w:rFonts w:ascii="Arial" w:hAnsi="Arial" w:cs="Arial"/>
              </w:rPr>
              <w:fldChar w:fldCharType="begin">
                <w:ffData>
                  <w:name w:val="Text17"/>
                  <w:enabled/>
                  <w:calcOnExit w:val="0"/>
                  <w:textInput/>
                </w:ffData>
              </w:fldChar>
            </w:r>
            <w:r w:rsidRPr="00F1181E">
              <w:rPr>
                <w:rFonts w:ascii="Arial" w:hAnsi="Arial" w:cs="Arial"/>
              </w:rPr>
              <w:instrText xml:space="preserve"> FORMTEXT </w:instrText>
            </w:r>
            <w:r w:rsidRPr="00F1181E">
              <w:rPr>
                <w:rFonts w:ascii="Arial" w:hAnsi="Arial" w:cs="Arial"/>
              </w:rPr>
            </w:r>
            <w:r w:rsidRPr="00F1181E">
              <w:rPr>
                <w:rFonts w:ascii="Arial" w:hAnsi="Arial" w:cs="Arial"/>
              </w:rPr>
              <w:fldChar w:fldCharType="separate"/>
            </w:r>
            <w:r w:rsidRPr="00F1181E">
              <w:rPr>
                <w:rFonts w:ascii="Arial" w:hAnsi="Arial" w:cs="Arial"/>
                <w:noProof/>
              </w:rPr>
              <w:t> </w:t>
            </w:r>
            <w:r w:rsidRPr="00F1181E">
              <w:rPr>
                <w:rFonts w:ascii="Arial" w:hAnsi="Arial" w:cs="Arial"/>
                <w:noProof/>
              </w:rPr>
              <w:t> </w:t>
            </w:r>
            <w:r w:rsidRPr="00F1181E">
              <w:rPr>
                <w:rFonts w:ascii="Arial" w:hAnsi="Arial" w:cs="Arial"/>
                <w:noProof/>
              </w:rPr>
              <w:t> </w:t>
            </w:r>
            <w:r w:rsidRPr="00F1181E">
              <w:rPr>
                <w:rFonts w:ascii="Arial" w:hAnsi="Arial" w:cs="Arial"/>
                <w:noProof/>
              </w:rPr>
              <w:t> </w:t>
            </w:r>
            <w:r w:rsidRPr="00F1181E">
              <w:rPr>
                <w:rFonts w:ascii="Arial" w:hAnsi="Arial" w:cs="Arial"/>
                <w:noProof/>
              </w:rPr>
              <w:t> </w:t>
            </w:r>
            <w:r w:rsidRPr="00F1181E">
              <w:rPr>
                <w:rFonts w:ascii="Arial" w:hAnsi="Arial" w:cs="Arial"/>
              </w:rPr>
              <w:fldChar w:fldCharType="end"/>
            </w:r>
          </w:p>
        </w:tc>
        <w:tc>
          <w:tcPr>
            <w:tcW w:w="1890" w:type="dxa"/>
            <w:vAlign w:val="center"/>
          </w:tcPr>
          <w:p w:rsidR="004F5417" w:rsidRPr="00F1181E" w:rsidRDefault="004F5417" w:rsidP="004F5417">
            <w:pPr>
              <w:rPr>
                <w:rFonts w:ascii="Arial" w:hAnsi="Arial" w:cs="Arial"/>
                <w:sz w:val="18"/>
              </w:rPr>
            </w:pPr>
            <w:r w:rsidRPr="00F1181E">
              <w:rPr>
                <w:rFonts w:ascii="Arial" w:hAnsi="Arial" w:cs="Arial"/>
                <w:sz w:val="18"/>
              </w:rPr>
              <w:fldChar w:fldCharType="begin">
                <w:ffData>
                  <w:name w:val="Check6"/>
                  <w:enabled/>
                  <w:calcOnExit w:val="0"/>
                  <w:checkBox>
                    <w:sizeAuto/>
                    <w:default w:val="0"/>
                  </w:checkBox>
                </w:ffData>
              </w:fldChar>
            </w:r>
            <w:r w:rsidRPr="00F1181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F1181E">
              <w:rPr>
                <w:rFonts w:ascii="Arial" w:hAnsi="Arial" w:cs="Arial"/>
                <w:sz w:val="18"/>
              </w:rPr>
              <w:fldChar w:fldCharType="end"/>
            </w:r>
            <w:r w:rsidRPr="00F1181E">
              <w:rPr>
                <w:rFonts w:ascii="Arial" w:hAnsi="Arial" w:cs="Arial"/>
                <w:sz w:val="18"/>
              </w:rPr>
              <w:t xml:space="preserve"> 1</w:t>
            </w:r>
            <w:r w:rsidRPr="00F1181E">
              <w:rPr>
                <w:rFonts w:ascii="Arial" w:hAnsi="Arial" w:cs="Arial"/>
                <w:sz w:val="18"/>
                <w:vertAlign w:val="superscript"/>
              </w:rPr>
              <w:t>st</w:t>
            </w:r>
            <w:r w:rsidRPr="00F1181E">
              <w:rPr>
                <w:rFonts w:ascii="Arial" w:hAnsi="Arial" w:cs="Arial"/>
                <w:sz w:val="18"/>
              </w:rPr>
              <w:t xml:space="preserve"> 4 weeks</w:t>
            </w:r>
          </w:p>
          <w:p w:rsidR="004F5417" w:rsidRPr="00F1181E" w:rsidRDefault="004F5417" w:rsidP="004F5417">
            <w:pPr>
              <w:rPr>
                <w:rFonts w:ascii="Arial" w:hAnsi="Arial" w:cs="Arial"/>
                <w:sz w:val="18"/>
              </w:rPr>
            </w:pPr>
            <w:r w:rsidRPr="00F1181E">
              <w:rPr>
                <w:rFonts w:ascii="Arial" w:hAnsi="Arial" w:cs="Arial"/>
                <w:sz w:val="18"/>
              </w:rPr>
              <w:fldChar w:fldCharType="begin">
                <w:ffData>
                  <w:name w:val="Check7"/>
                  <w:enabled/>
                  <w:calcOnExit w:val="0"/>
                  <w:checkBox>
                    <w:sizeAuto/>
                    <w:default w:val="0"/>
                  </w:checkBox>
                </w:ffData>
              </w:fldChar>
            </w:r>
            <w:r w:rsidRPr="00F1181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F1181E">
              <w:rPr>
                <w:rFonts w:ascii="Arial" w:hAnsi="Arial" w:cs="Arial"/>
                <w:sz w:val="18"/>
              </w:rPr>
              <w:fldChar w:fldCharType="end"/>
            </w:r>
            <w:r w:rsidRPr="00F1181E">
              <w:rPr>
                <w:rFonts w:ascii="Arial" w:hAnsi="Arial" w:cs="Arial"/>
                <w:sz w:val="18"/>
              </w:rPr>
              <w:t xml:space="preserve"> Mid Semester</w:t>
            </w:r>
          </w:p>
          <w:p w:rsidR="004F5417" w:rsidRPr="00F1181E" w:rsidRDefault="004F5417" w:rsidP="004F5417">
            <w:pPr>
              <w:rPr>
                <w:rFonts w:ascii="Arial" w:hAnsi="Arial" w:cs="Arial"/>
              </w:rPr>
            </w:pPr>
            <w:r w:rsidRPr="00F1181E">
              <w:rPr>
                <w:rFonts w:ascii="Arial" w:hAnsi="Arial" w:cs="Arial"/>
                <w:sz w:val="18"/>
              </w:rPr>
              <w:fldChar w:fldCharType="begin">
                <w:ffData>
                  <w:name w:val="Check8"/>
                  <w:enabled/>
                  <w:calcOnExit w:val="0"/>
                  <w:checkBox>
                    <w:sizeAuto/>
                    <w:default w:val="0"/>
                  </w:checkBox>
                </w:ffData>
              </w:fldChar>
            </w:r>
            <w:r w:rsidRPr="00F1181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F1181E">
              <w:rPr>
                <w:rFonts w:ascii="Arial" w:hAnsi="Arial" w:cs="Arial"/>
                <w:sz w:val="18"/>
              </w:rPr>
              <w:fldChar w:fldCharType="end"/>
            </w:r>
            <w:r w:rsidRPr="00F1181E">
              <w:rPr>
                <w:rFonts w:ascii="Arial" w:hAnsi="Arial" w:cs="Arial"/>
                <w:sz w:val="18"/>
              </w:rPr>
              <w:t xml:space="preserve"> End of Semester</w:t>
            </w:r>
          </w:p>
        </w:tc>
      </w:tr>
      <w:tr w:rsidR="004F5417" w:rsidRPr="0023796C" w:rsidTr="005B40A0">
        <w:trPr>
          <w:trHeight w:val="930"/>
        </w:trPr>
        <w:tc>
          <w:tcPr>
            <w:tcW w:w="2196" w:type="dxa"/>
            <w:vMerge/>
            <w:vAlign w:val="center"/>
          </w:tcPr>
          <w:p w:rsidR="004F5417" w:rsidRPr="00E73AAE" w:rsidRDefault="004F5417" w:rsidP="004F5417">
            <w:pPr>
              <w:pStyle w:val="ListParagraph"/>
              <w:ind w:left="0"/>
              <w:rPr>
                <w:rFonts w:ascii="Arial" w:hAnsi="Arial" w:cs="Arial"/>
              </w:rPr>
            </w:pPr>
          </w:p>
        </w:tc>
        <w:tc>
          <w:tcPr>
            <w:tcW w:w="3480" w:type="dxa"/>
            <w:vMerge/>
            <w:vAlign w:val="center"/>
          </w:tcPr>
          <w:p w:rsidR="004F5417" w:rsidRPr="00E73AAE" w:rsidRDefault="004F5417" w:rsidP="004F5417">
            <w:pPr>
              <w:pStyle w:val="ListParagraph"/>
              <w:numPr>
                <w:ilvl w:val="1"/>
                <w:numId w:val="23"/>
              </w:numPr>
              <w:spacing w:after="200" w:line="276" w:lineRule="auto"/>
              <w:ind w:left="342"/>
              <w:rPr>
                <w:rFonts w:ascii="Arial" w:hAnsi="Arial" w:cs="Arial"/>
              </w:rPr>
            </w:pPr>
          </w:p>
        </w:tc>
        <w:tc>
          <w:tcPr>
            <w:tcW w:w="2262" w:type="dxa"/>
            <w:vAlign w:val="center"/>
          </w:tcPr>
          <w:p w:rsidR="004F5417" w:rsidRPr="00F1181E" w:rsidRDefault="004F5417" w:rsidP="004F5417">
            <w:pPr>
              <w:rPr>
                <w:rFonts w:ascii="Arial" w:hAnsi="Arial" w:cs="Arial"/>
              </w:rPr>
            </w:pPr>
            <w:r w:rsidRPr="00F1181E">
              <w:rPr>
                <w:rFonts w:ascii="Arial" w:hAnsi="Arial" w:cs="Arial"/>
              </w:rPr>
              <w:fldChar w:fldCharType="begin">
                <w:ffData>
                  <w:name w:val="Text12"/>
                  <w:enabled/>
                  <w:calcOnExit w:val="0"/>
                  <w:textInput/>
                </w:ffData>
              </w:fldChar>
            </w:r>
            <w:r w:rsidRPr="00F1181E">
              <w:rPr>
                <w:rFonts w:ascii="Arial" w:hAnsi="Arial" w:cs="Arial"/>
              </w:rPr>
              <w:instrText xml:space="preserve"> FORMTEXT </w:instrText>
            </w:r>
            <w:r w:rsidRPr="00F1181E">
              <w:rPr>
                <w:rFonts w:ascii="Arial" w:hAnsi="Arial" w:cs="Arial"/>
              </w:rPr>
            </w:r>
            <w:r w:rsidRPr="00F1181E">
              <w:rPr>
                <w:rFonts w:ascii="Arial" w:hAnsi="Arial" w:cs="Arial"/>
              </w:rPr>
              <w:fldChar w:fldCharType="separate"/>
            </w:r>
            <w:r w:rsidRPr="00F1181E">
              <w:rPr>
                <w:rFonts w:ascii="Arial" w:hAnsi="Arial" w:cs="Arial"/>
                <w:noProof/>
              </w:rPr>
              <w:t> </w:t>
            </w:r>
            <w:r w:rsidRPr="00F1181E">
              <w:rPr>
                <w:rFonts w:ascii="Arial" w:hAnsi="Arial" w:cs="Arial"/>
                <w:noProof/>
              </w:rPr>
              <w:t> </w:t>
            </w:r>
            <w:r w:rsidRPr="00F1181E">
              <w:rPr>
                <w:rFonts w:ascii="Arial" w:hAnsi="Arial" w:cs="Arial"/>
                <w:noProof/>
              </w:rPr>
              <w:t> </w:t>
            </w:r>
            <w:r w:rsidRPr="00F1181E">
              <w:rPr>
                <w:rFonts w:ascii="Arial" w:hAnsi="Arial" w:cs="Arial"/>
                <w:noProof/>
              </w:rPr>
              <w:t> </w:t>
            </w:r>
            <w:r w:rsidRPr="00F1181E">
              <w:rPr>
                <w:rFonts w:ascii="Arial" w:hAnsi="Arial" w:cs="Arial"/>
                <w:noProof/>
              </w:rPr>
              <w:t> </w:t>
            </w:r>
            <w:r w:rsidRPr="00F1181E">
              <w:rPr>
                <w:rFonts w:ascii="Arial" w:hAnsi="Arial" w:cs="Arial"/>
              </w:rPr>
              <w:fldChar w:fldCharType="end"/>
            </w:r>
          </w:p>
        </w:tc>
        <w:tc>
          <w:tcPr>
            <w:tcW w:w="1890" w:type="dxa"/>
            <w:vAlign w:val="center"/>
          </w:tcPr>
          <w:p w:rsidR="004F5417" w:rsidRPr="00F1181E" w:rsidRDefault="004F5417" w:rsidP="004F5417">
            <w:pPr>
              <w:rPr>
                <w:rFonts w:ascii="Arial" w:hAnsi="Arial" w:cs="Arial"/>
                <w:sz w:val="18"/>
              </w:rPr>
            </w:pPr>
            <w:r w:rsidRPr="00F1181E">
              <w:rPr>
                <w:rFonts w:ascii="Arial" w:hAnsi="Arial" w:cs="Arial"/>
                <w:sz w:val="18"/>
              </w:rPr>
              <w:fldChar w:fldCharType="begin">
                <w:ffData>
                  <w:name w:val="Check6"/>
                  <w:enabled/>
                  <w:calcOnExit w:val="0"/>
                  <w:checkBox>
                    <w:sizeAuto/>
                    <w:default w:val="0"/>
                  </w:checkBox>
                </w:ffData>
              </w:fldChar>
            </w:r>
            <w:r w:rsidRPr="00F1181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F1181E">
              <w:rPr>
                <w:rFonts w:ascii="Arial" w:hAnsi="Arial" w:cs="Arial"/>
                <w:sz w:val="18"/>
              </w:rPr>
              <w:fldChar w:fldCharType="end"/>
            </w:r>
            <w:r w:rsidRPr="00F1181E">
              <w:rPr>
                <w:rFonts w:ascii="Arial" w:hAnsi="Arial" w:cs="Arial"/>
                <w:sz w:val="18"/>
              </w:rPr>
              <w:t xml:space="preserve"> 1</w:t>
            </w:r>
            <w:r w:rsidRPr="00F1181E">
              <w:rPr>
                <w:rFonts w:ascii="Arial" w:hAnsi="Arial" w:cs="Arial"/>
                <w:sz w:val="18"/>
                <w:vertAlign w:val="superscript"/>
              </w:rPr>
              <w:t>st</w:t>
            </w:r>
            <w:r w:rsidRPr="00F1181E">
              <w:rPr>
                <w:rFonts w:ascii="Arial" w:hAnsi="Arial" w:cs="Arial"/>
                <w:sz w:val="18"/>
              </w:rPr>
              <w:t xml:space="preserve"> 4 weeks</w:t>
            </w:r>
          </w:p>
          <w:p w:rsidR="004F5417" w:rsidRPr="00F1181E" w:rsidRDefault="004F5417" w:rsidP="004F5417">
            <w:pPr>
              <w:rPr>
                <w:rFonts w:ascii="Arial" w:hAnsi="Arial" w:cs="Arial"/>
                <w:sz w:val="18"/>
              </w:rPr>
            </w:pPr>
            <w:r w:rsidRPr="00F1181E">
              <w:rPr>
                <w:rFonts w:ascii="Arial" w:hAnsi="Arial" w:cs="Arial"/>
                <w:sz w:val="18"/>
              </w:rPr>
              <w:fldChar w:fldCharType="begin">
                <w:ffData>
                  <w:name w:val="Check7"/>
                  <w:enabled/>
                  <w:calcOnExit w:val="0"/>
                  <w:checkBox>
                    <w:sizeAuto/>
                    <w:default w:val="0"/>
                  </w:checkBox>
                </w:ffData>
              </w:fldChar>
            </w:r>
            <w:r w:rsidRPr="00F1181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F1181E">
              <w:rPr>
                <w:rFonts w:ascii="Arial" w:hAnsi="Arial" w:cs="Arial"/>
                <w:sz w:val="18"/>
              </w:rPr>
              <w:fldChar w:fldCharType="end"/>
            </w:r>
            <w:r w:rsidRPr="00F1181E">
              <w:rPr>
                <w:rFonts w:ascii="Arial" w:hAnsi="Arial" w:cs="Arial"/>
                <w:sz w:val="18"/>
              </w:rPr>
              <w:t xml:space="preserve"> Mid Semester</w:t>
            </w:r>
          </w:p>
          <w:p w:rsidR="004F5417" w:rsidRPr="00F1181E" w:rsidRDefault="004F5417" w:rsidP="004F5417">
            <w:pPr>
              <w:rPr>
                <w:rFonts w:ascii="Arial" w:hAnsi="Arial" w:cs="Arial"/>
                <w:sz w:val="18"/>
              </w:rPr>
            </w:pPr>
            <w:r w:rsidRPr="00F1181E">
              <w:rPr>
                <w:rFonts w:ascii="Arial" w:hAnsi="Arial" w:cs="Arial"/>
                <w:sz w:val="18"/>
              </w:rPr>
              <w:fldChar w:fldCharType="begin">
                <w:ffData>
                  <w:name w:val="Check8"/>
                  <w:enabled/>
                  <w:calcOnExit w:val="0"/>
                  <w:checkBox>
                    <w:sizeAuto/>
                    <w:default w:val="0"/>
                  </w:checkBox>
                </w:ffData>
              </w:fldChar>
            </w:r>
            <w:r w:rsidRPr="00F1181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F1181E">
              <w:rPr>
                <w:rFonts w:ascii="Arial" w:hAnsi="Arial" w:cs="Arial"/>
                <w:sz w:val="18"/>
              </w:rPr>
              <w:fldChar w:fldCharType="end"/>
            </w:r>
            <w:r w:rsidRPr="00F1181E">
              <w:rPr>
                <w:rFonts w:ascii="Arial" w:hAnsi="Arial" w:cs="Arial"/>
                <w:sz w:val="18"/>
              </w:rPr>
              <w:t xml:space="preserve"> End of Semester</w:t>
            </w:r>
          </w:p>
        </w:tc>
      </w:tr>
    </w:tbl>
    <w:p w:rsidR="004F5417" w:rsidRDefault="004F5417" w:rsidP="004F5417">
      <w:pPr>
        <w:rPr>
          <w:rFonts w:ascii="Arial" w:hAnsi="Arial" w:cs="Arial"/>
          <w:b/>
        </w:rPr>
      </w:pPr>
    </w:p>
    <w:p w:rsidR="004F5417" w:rsidRPr="00FC533C" w:rsidRDefault="004F5417" w:rsidP="004F5417">
      <w:pPr>
        <w:rPr>
          <w:rFonts w:ascii="Arial" w:hAnsi="Arial" w:cs="Arial"/>
          <w:sz w:val="18"/>
          <w:shd w:val="clear" w:color="auto" w:fill="D9D9D9"/>
        </w:rPr>
      </w:pPr>
      <w:r>
        <w:rPr>
          <w:rFonts w:ascii="Arial" w:hAnsi="Arial" w:cs="Arial"/>
          <w:b/>
        </w:rPr>
        <w:br w:type="page"/>
      </w:r>
      <w:r w:rsidRPr="00FC533C">
        <w:rPr>
          <w:rFonts w:ascii="Arial" w:hAnsi="Arial" w:cs="Arial"/>
          <w:b/>
          <w:shd w:val="clear" w:color="auto" w:fill="D9D9D9"/>
        </w:rPr>
        <w:lastRenderedPageBreak/>
        <w:t xml:space="preserve">Competency #3:  Apply Critical thinking to inform and communicate professional judgments </w:t>
      </w:r>
      <w:r w:rsidRPr="00FC533C">
        <w:rPr>
          <w:rFonts w:ascii="Arial" w:hAnsi="Arial" w:cs="Arial"/>
          <w:sz w:val="18"/>
          <w:shd w:val="clear" w:color="auto" w:fill="D9D9D9"/>
        </w:rPr>
        <w:t>(EPAS Competency 2.1.3)</w:t>
      </w:r>
    </w:p>
    <w:p w:rsidR="004F5417" w:rsidRPr="00B720BD" w:rsidRDefault="004F5417" w:rsidP="004F5417">
      <w:pPr>
        <w:rPr>
          <w:rFonts w:ascii="Arial" w:hAnsi="Arial" w:cs="Arial"/>
          <w:sz w:val="18"/>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4"/>
        <w:gridCol w:w="3477"/>
        <w:gridCol w:w="2167"/>
        <w:gridCol w:w="1890"/>
      </w:tblGrid>
      <w:tr w:rsidR="004F5417" w:rsidRPr="0023796C" w:rsidTr="005B40A0">
        <w:trPr>
          <w:tblHeader/>
        </w:trPr>
        <w:tc>
          <w:tcPr>
            <w:tcW w:w="2294" w:type="dxa"/>
          </w:tcPr>
          <w:p w:rsidR="004F5417" w:rsidRPr="0023796C" w:rsidRDefault="004F5417" w:rsidP="004F5417">
            <w:pPr>
              <w:rPr>
                <w:rFonts w:ascii="Arial" w:hAnsi="Arial" w:cs="Arial"/>
                <w:b/>
              </w:rPr>
            </w:pPr>
            <w:r>
              <w:rPr>
                <w:rFonts w:ascii="Arial" w:hAnsi="Arial" w:cs="Arial"/>
                <w:b/>
              </w:rPr>
              <w:t>Practice Behaviors</w:t>
            </w:r>
          </w:p>
        </w:tc>
        <w:tc>
          <w:tcPr>
            <w:tcW w:w="3477" w:type="dxa"/>
          </w:tcPr>
          <w:p w:rsidR="004F5417" w:rsidRPr="0023796C" w:rsidRDefault="004F5417" w:rsidP="004F5417">
            <w:pPr>
              <w:rPr>
                <w:rFonts w:ascii="Arial" w:hAnsi="Arial" w:cs="Arial"/>
                <w:b/>
              </w:rPr>
            </w:pPr>
            <w:r>
              <w:rPr>
                <w:rFonts w:ascii="Arial" w:hAnsi="Arial" w:cs="Arial"/>
                <w:b/>
              </w:rPr>
              <w:t>Tasks</w:t>
            </w:r>
          </w:p>
        </w:tc>
        <w:tc>
          <w:tcPr>
            <w:tcW w:w="2167" w:type="dxa"/>
          </w:tcPr>
          <w:p w:rsidR="004F5417" w:rsidRPr="0023796C" w:rsidRDefault="004F5417" w:rsidP="004F5417">
            <w:pPr>
              <w:rPr>
                <w:rFonts w:ascii="Arial" w:hAnsi="Arial" w:cs="Arial"/>
                <w:b/>
              </w:rPr>
            </w:pPr>
            <w:r>
              <w:rPr>
                <w:rFonts w:ascii="Arial" w:hAnsi="Arial" w:cs="Arial"/>
                <w:b/>
              </w:rPr>
              <w:t xml:space="preserve">Specific Activities </w:t>
            </w:r>
            <w:r w:rsidRPr="00B416BE">
              <w:rPr>
                <w:rFonts w:ascii="Arial" w:hAnsi="Arial" w:cs="Arial"/>
                <w:b/>
                <w:sz w:val="20"/>
              </w:rPr>
              <w:t>(</w:t>
            </w:r>
            <w:r w:rsidRPr="005B40A0">
              <w:rPr>
                <w:rFonts w:ascii="Arial" w:hAnsi="Arial" w:cs="Arial"/>
                <w:b/>
                <w:szCs w:val="16"/>
              </w:rPr>
              <w:t>where applicable)</w:t>
            </w:r>
          </w:p>
        </w:tc>
        <w:tc>
          <w:tcPr>
            <w:tcW w:w="1890" w:type="dxa"/>
          </w:tcPr>
          <w:p w:rsidR="004F5417" w:rsidRPr="0023796C" w:rsidRDefault="004F5417" w:rsidP="004F5417">
            <w:pPr>
              <w:rPr>
                <w:rFonts w:ascii="Arial" w:hAnsi="Arial" w:cs="Arial"/>
                <w:b/>
              </w:rPr>
            </w:pPr>
            <w:r w:rsidRPr="0023796C">
              <w:rPr>
                <w:rFonts w:ascii="Arial" w:hAnsi="Arial" w:cs="Arial"/>
                <w:b/>
              </w:rPr>
              <w:t>Due Dates</w:t>
            </w:r>
          </w:p>
        </w:tc>
      </w:tr>
      <w:tr w:rsidR="004F5417" w:rsidRPr="0023796C" w:rsidTr="005B40A0">
        <w:trPr>
          <w:trHeight w:val="1295"/>
        </w:trPr>
        <w:tc>
          <w:tcPr>
            <w:tcW w:w="2294" w:type="dxa"/>
            <w:vMerge w:val="restart"/>
            <w:vAlign w:val="center"/>
          </w:tcPr>
          <w:p w:rsidR="004F5417" w:rsidRPr="005B40A0" w:rsidRDefault="004F5417" w:rsidP="004F5417">
            <w:pPr>
              <w:ind w:left="90"/>
              <w:rPr>
                <w:rFonts w:ascii="Arial" w:hAnsi="Arial" w:cs="Arial"/>
                <w:b/>
                <w:szCs w:val="16"/>
              </w:rPr>
            </w:pPr>
            <w:r w:rsidRPr="005B40A0">
              <w:rPr>
                <w:rFonts w:ascii="Arial" w:hAnsi="Arial" w:cs="Arial"/>
                <w:szCs w:val="16"/>
              </w:rPr>
              <w:t>Student distinguishes, appraises, and integrates multiple sources of knowledge including research-based knowledge and practice wisdom.</w:t>
            </w:r>
          </w:p>
        </w:tc>
        <w:tc>
          <w:tcPr>
            <w:tcW w:w="3477" w:type="dxa"/>
            <w:vMerge w:val="restart"/>
            <w:vAlign w:val="center"/>
          </w:tcPr>
          <w:p w:rsidR="004F5417" w:rsidRPr="00E55D1F" w:rsidRDefault="004F5417" w:rsidP="004F5417">
            <w:pPr>
              <w:pStyle w:val="ListParagraph"/>
              <w:numPr>
                <w:ilvl w:val="1"/>
                <w:numId w:val="23"/>
              </w:numPr>
              <w:spacing w:after="200" w:line="276" w:lineRule="auto"/>
              <w:ind w:left="432"/>
              <w:rPr>
                <w:rFonts w:ascii="Arial" w:hAnsi="Arial" w:cs="Arial"/>
              </w:rPr>
            </w:pPr>
            <w:r w:rsidRPr="00E55D1F">
              <w:rPr>
                <w:rFonts w:ascii="Arial" w:hAnsi="Arial" w:cs="Arial"/>
              </w:rPr>
              <w:t>Student will seek out and use knowledge of services and resources available in the community for the benefit of the client/client system.</w:t>
            </w:r>
          </w:p>
          <w:p w:rsidR="004F5417" w:rsidRPr="00177568" w:rsidRDefault="004F5417" w:rsidP="004F5417">
            <w:pPr>
              <w:pStyle w:val="ListParagraph"/>
              <w:numPr>
                <w:ilvl w:val="1"/>
                <w:numId w:val="23"/>
              </w:numPr>
              <w:spacing w:after="200"/>
              <w:ind w:left="432"/>
              <w:rPr>
                <w:rFonts w:ascii="Arial" w:hAnsi="Arial" w:cs="Arial"/>
              </w:rPr>
            </w:pPr>
            <w:r w:rsidRPr="00E55D1F">
              <w:rPr>
                <w:rFonts w:ascii="Arial" w:hAnsi="Arial" w:cs="Arial"/>
              </w:rPr>
              <w:t>Student will demonstrate decision making and implementation strategies for practice based on integration of knowledge from multiple sources, including coursework, relevant research and agency resources.</w:t>
            </w:r>
          </w:p>
        </w:tc>
        <w:tc>
          <w:tcPr>
            <w:tcW w:w="2167" w:type="dxa"/>
            <w:vAlign w:val="center"/>
          </w:tcPr>
          <w:p w:rsidR="004F5417" w:rsidRPr="00E10F21" w:rsidRDefault="004F5417" w:rsidP="004F5417">
            <w:pPr>
              <w:rPr>
                <w:rFonts w:ascii="Arial" w:hAnsi="Arial" w:cs="Arial"/>
              </w:rPr>
            </w:pPr>
            <w:r w:rsidRPr="00E10F21">
              <w:rPr>
                <w:rFonts w:ascii="Arial" w:hAnsi="Arial" w:cs="Arial"/>
              </w:rPr>
              <w:fldChar w:fldCharType="begin">
                <w:ffData>
                  <w:name w:val="Text19"/>
                  <w:enabled/>
                  <w:calcOnExit w:val="0"/>
                  <w:textInput/>
                </w:ffData>
              </w:fldChar>
            </w:r>
            <w:r w:rsidRPr="00E10F21">
              <w:rPr>
                <w:rFonts w:ascii="Arial" w:hAnsi="Arial" w:cs="Arial"/>
              </w:rPr>
              <w:instrText xml:space="preserve"> FORMTEXT </w:instrText>
            </w:r>
            <w:r w:rsidRPr="00E10F21">
              <w:rPr>
                <w:rFonts w:ascii="Arial" w:hAnsi="Arial" w:cs="Arial"/>
              </w:rPr>
            </w:r>
            <w:r w:rsidRPr="00E10F21">
              <w:rPr>
                <w:rFonts w:ascii="Arial" w:hAnsi="Arial" w:cs="Arial"/>
              </w:rPr>
              <w:fldChar w:fldCharType="separate"/>
            </w:r>
            <w:r w:rsidRPr="00E10F21">
              <w:rPr>
                <w:rFonts w:ascii="Arial" w:hAnsi="Arial" w:cs="Arial"/>
                <w:noProof/>
              </w:rPr>
              <w:t> </w:t>
            </w:r>
            <w:r w:rsidRPr="00E10F21">
              <w:rPr>
                <w:rFonts w:ascii="Arial" w:hAnsi="Arial" w:cs="Arial"/>
                <w:noProof/>
              </w:rPr>
              <w:t> </w:t>
            </w:r>
            <w:r w:rsidRPr="00E10F21">
              <w:rPr>
                <w:rFonts w:ascii="Arial" w:hAnsi="Arial" w:cs="Arial"/>
                <w:noProof/>
              </w:rPr>
              <w:t> </w:t>
            </w:r>
            <w:r w:rsidRPr="00E10F21">
              <w:rPr>
                <w:rFonts w:ascii="Arial" w:hAnsi="Arial" w:cs="Arial"/>
                <w:noProof/>
              </w:rPr>
              <w:t> </w:t>
            </w:r>
            <w:r w:rsidRPr="00E10F21">
              <w:rPr>
                <w:rFonts w:ascii="Arial" w:hAnsi="Arial" w:cs="Arial"/>
                <w:noProof/>
              </w:rPr>
              <w:t> </w:t>
            </w:r>
            <w:r w:rsidRPr="00E10F21">
              <w:rPr>
                <w:rFonts w:ascii="Arial" w:hAnsi="Arial" w:cs="Arial"/>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5B40A0">
        <w:trPr>
          <w:trHeight w:val="1160"/>
        </w:trPr>
        <w:tc>
          <w:tcPr>
            <w:tcW w:w="2294" w:type="dxa"/>
            <w:vMerge/>
            <w:vAlign w:val="center"/>
          </w:tcPr>
          <w:p w:rsidR="004F5417" w:rsidRPr="00E55D1F" w:rsidRDefault="004F5417" w:rsidP="004F5417">
            <w:pPr>
              <w:ind w:left="90"/>
              <w:rPr>
                <w:rFonts w:ascii="Arial" w:hAnsi="Arial" w:cs="Arial"/>
                <w:sz w:val="22"/>
                <w:szCs w:val="22"/>
              </w:rPr>
            </w:pPr>
          </w:p>
        </w:tc>
        <w:tc>
          <w:tcPr>
            <w:tcW w:w="3477" w:type="dxa"/>
            <w:vMerge/>
            <w:vAlign w:val="center"/>
          </w:tcPr>
          <w:p w:rsidR="004F5417" w:rsidRPr="00E55D1F" w:rsidRDefault="004F5417" w:rsidP="004F5417">
            <w:pPr>
              <w:pStyle w:val="ListParagraph"/>
              <w:numPr>
                <w:ilvl w:val="1"/>
                <w:numId w:val="24"/>
              </w:numPr>
              <w:spacing w:after="200"/>
              <w:ind w:left="432"/>
              <w:rPr>
                <w:rFonts w:ascii="Arial" w:hAnsi="Arial" w:cs="Arial"/>
              </w:rPr>
            </w:pPr>
          </w:p>
        </w:tc>
        <w:tc>
          <w:tcPr>
            <w:tcW w:w="2167" w:type="dxa"/>
            <w:vAlign w:val="center"/>
          </w:tcPr>
          <w:p w:rsidR="004F5417" w:rsidRPr="00E10F21" w:rsidRDefault="004F5417" w:rsidP="004F5417">
            <w:pPr>
              <w:rPr>
                <w:rFonts w:ascii="Arial" w:hAnsi="Arial" w:cs="Arial"/>
              </w:rPr>
            </w:pPr>
            <w:r w:rsidRPr="00E10F21">
              <w:rPr>
                <w:rFonts w:ascii="Arial" w:hAnsi="Arial" w:cs="Arial"/>
              </w:rPr>
              <w:fldChar w:fldCharType="begin">
                <w:ffData>
                  <w:name w:val="Text20"/>
                  <w:enabled/>
                  <w:calcOnExit w:val="0"/>
                  <w:textInput/>
                </w:ffData>
              </w:fldChar>
            </w:r>
            <w:r w:rsidRPr="00E10F21">
              <w:rPr>
                <w:rFonts w:ascii="Arial" w:hAnsi="Arial" w:cs="Arial"/>
              </w:rPr>
              <w:instrText xml:space="preserve"> FORMTEXT </w:instrText>
            </w:r>
            <w:r w:rsidRPr="00E10F21">
              <w:rPr>
                <w:rFonts w:ascii="Arial" w:hAnsi="Arial" w:cs="Arial"/>
              </w:rPr>
            </w:r>
            <w:r w:rsidRPr="00E10F21">
              <w:rPr>
                <w:rFonts w:ascii="Arial" w:hAnsi="Arial" w:cs="Arial"/>
              </w:rPr>
              <w:fldChar w:fldCharType="separate"/>
            </w:r>
            <w:r w:rsidRPr="00E10F21">
              <w:rPr>
                <w:rFonts w:ascii="Arial" w:hAnsi="Arial" w:cs="Arial"/>
                <w:noProof/>
              </w:rPr>
              <w:t> </w:t>
            </w:r>
            <w:r w:rsidRPr="00E10F21">
              <w:rPr>
                <w:rFonts w:ascii="Arial" w:hAnsi="Arial" w:cs="Arial"/>
                <w:noProof/>
              </w:rPr>
              <w:t> </w:t>
            </w:r>
            <w:r w:rsidRPr="00E10F21">
              <w:rPr>
                <w:rFonts w:ascii="Arial" w:hAnsi="Arial" w:cs="Arial"/>
                <w:noProof/>
              </w:rPr>
              <w:t> </w:t>
            </w:r>
            <w:r w:rsidRPr="00E10F21">
              <w:rPr>
                <w:rFonts w:ascii="Arial" w:hAnsi="Arial" w:cs="Arial"/>
                <w:noProof/>
              </w:rPr>
              <w:t> </w:t>
            </w:r>
            <w:r w:rsidRPr="00E10F21">
              <w:rPr>
                <w:rFonts w:ascii="Arial" w:hAnsi="Arial" w:cs="Arial"/>
                <w:noProof/>
              </w:rPr>
              <w:t> </w:t>
            </w:r>
            <w:r w:rsidRPr="00E10F21">
              <w:rPr>
                <w:rFonts w:ascii="Arial" w:hAnsi="Arial" w:cs="Arial"/>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5B40A0">
        <w:trPr>
          <w:trHeight w:val="638"/>
        </w:trPr>
        <w:tc>
          <w:tcPr>
            <w:tcW w:w="2294" w:type="dxa"/>
            <w:vMerge w:val="restart"/>
            <w:vAlign w:val="center"/>
          </w:tcPr>
          <w:p w:rsidR="004F5417" w:rsidRPr="00E55D1F" w:rsidRDefault="004F5417" w:rsidP="004F5417">
            <w:pPr>
              <w:pStyle w:val="ListParagraph"/>
              <w:ind w:left="90"/>
              <w:rPr>
                <w:rFonts w:ascii="Arial" w:hAnsi="Arial" w:cs="Arial"/>
              </w:rPr>
            </w:pPr>
            <w:r w:rsidRPr="00E55D1F">
              <w:rPr>
                <w:rFonts w:ascii="Arial" w:hAnsi="Arial" w:cs="Arial"/>
              </w:rPr>
              <w:t>Student a</w:t>
            </w:r>
            <w:r>
              <w:rPr>
                <w:rFonts w:ascii="Arial" w:hAnsi="Arial" w:cs="Arial"/>
              </w:rPr>
              <w:t>nalyzes models of intervention a</w:t>
            </w:r>
            <w:r w:rsidRPr="00E55D1F">
              <w:rPr>
                <w:rFonts w:ascii="Arial" w:hAnsi="Arial" w:cs="Arial"/>
              </w:rPr>
              <w:t>nd evaluation.</w:t>
            </w:r>
          </w:p>
        </w:tc>
        <w:tc>
          <w:tcPr>
            <w:tcW w:w="3477" w:type="dxa"/>
            <w:vMerge w:val="restart"/>
            <w:vAlign w:val="center"/>
          </w:tcPr>
          <w:p w:rsidR="004F5417" w:rsidRPr="00E55D1F" w:rsidRDefault="004F5417" w:rsidP="004F5417">
            <w:pPr>
              <w:pStyle w:val="ListParagraph"/>
              <w:numPr>
                <w:ilvl w:val="1"/>
                <w:numId w:val="23"/>
              </w:numPr>
              <w:spacing w:after="200"/>
              <w:ind w:left="432"/>
              <w:rPr>
                <w:rFonts w:ascii="Arial" w:hAnsi="Arial" w:cs="Arial"/>
              </w:rPr>
            </w:pPr>
            <w:r w:rsidRPr="00E55D1F">
              <w:rPr>
                <w:rFonts w:ascii="Arial" w:hAnsi="Arial" w:cs="Arial"/>
              </w:rPr>
              <w:t xml:space="preserve">Student will be able to identify various models of intervention relevant to population served by agency. </w:t>
            </w:r>
          </w:p>
          <w:p w:rsidR="004F5417" w:rsidRPr="005B40A0" w:rsidRDefault="004F5417" w:rsidP="004F5417">
            <w:pPr>
              <w:numPr>
                <w:ilvl w:val="1"/>
                <w:numId w:val="23"/>
              </w:numPr>
              <w:ind w:left="432"/>
              <w:rPr>
                <w:rFonts w:ascii="Arial" w:hAnsi="Arial" w:cs="Arial"/>
                <w:b/>
                <w:szCs w:val="16"/>
              </w:rPr>
            </w:pPr>
            <w:r w:rsidRPr="005B40A0">
              <w:rPr>
                <w:rFonts w:ascii="Arial" w:hAnsi="Arial" w:cs="Arial"/>
                <w:szCs w:val="16"/>
              </w:rPr>
              <w:t>Student will be able to compare and contrast models of intervention.</w:t>
            </w:r>
          </w:p>
          <w:p w:rsidR="004F5417" w:rsidRPr="00E55D1F" w:rsidRDefault="004F5417" w:rsidP="004F5417">
            <w:pPr>
              <w:ind w:left="432"/>
              <w:rPr>
                <w:rFonts w:ascii="Arial" w:hAnsi="Arial" w:cs="Arial"/>
                <w:b/>
                <w:sz w:val="22"/>
                <w:szCs w:val="22"/>
              </w:rPr>
            </w:pPr>
          </w:p>
          <w:p w:rsidR="004F5417" w:rsidRPr="00E55D1F" w:rsidRDefault="004F5417" w:rsidP="004F5417">
            <w:pPr>
              <w:pStyle w:val="ListParagraph"/>
              <w:numPr>
                <w:ilvl w:val="1"/>
                <w:numId w:val="24"/>
              </w:numPr>
              <w:spacing w:after="200"/>
              <w:ind w:left="432"/>
              <w:rPr>
                <w:rFonts w:ascii="Arial" w:hAnsi="Arial" w:cs="Arial"/>
              </w:rPr>
            </w:pPr>
            <w:r w:rsidRPr="00E55D1F">
              <w:rPr>
                <w:rFonts w:ascii="Arial" w:hAnsi="Arial" w:cs="Arial"/>
              </w:rPr>
              <w:t>Student will demonstrate the ability to evaluate the efficacy of intervention relative to population served</w:t>
            </w:r>
            <w:r>
              <w:rPr>
                <w:rFonts w:ascii="Arial" w:hAnsi="Arial" w:cs="Arial"/>
              </w:rPr>
              <w:t>.</w:t>
            </w:r>
          </w:p>
        </w:tc>
        <w:tc>
          <w:tcPr>
            <w:tcW w:w="2167" w:type="dxa"/>
            <w:vAlign w:val="center"/>
          </w:tcPr>
          <w:p w:rsidR="004F5417" w:rsidRPr="00E10F21" w:rsidRDefault="004F5417" w:rsidP="004F5417">
            <w:pPr>
              <w:rPr>
                <w:rFonts w:ascii="Arial" w:hAnsi="Arial" w:cs="Arial"/>
              </w:rPr>
            </w:pPr>
            <w:r w:rsidRPr="00E10F21">
              <w:rPr>
                <w:rFonts w:ascii="Arial" w:hAnsi="Arial" w:cs="Arial"/>
              </w:rPr>
              <w:fldChar w:fldCharType="begin">
                <w:ffData>
                  <w:name w:val="Text21"/>
                  <w:enabled/>
                  <w:calcOnExit w:val="0"/>
                  <w:textInput/>
                </w:ffData>
              </w:fldChar>
            </w:r>
            <w:r w:rsidRPr="00E10F21">
              <w:rPr>
                <w:rFonts w:ascii="Arial" w:hAnsi="Arial" w:cs="Arial"/>
              </w:rPr>
              <w:instrText xml:space="preserve"> FORMTEXT </w:instrText>
            </w:r>
            <w:r w:rsidRPr="00E10F21">
              <w:rPr>
                <w:rFonts w:ascii="Arial" w:hAnsi="Arial" w:cs="Arial"/>
              </w:rPr>
            </w:r>
            <w:r w:rsidRPr="00E10F21">
              <w:rPr>
                <w:rFonts w:ascii="Arial" w:hAnsi="Arial" w:cs="Arial"/>
              </w:rPr>
              <w:fldChar w:fldCharType="separate"/>
            </w:r>
            <w:r w:rsidRPr="00E10F21">
              <w:rPr>
                <w:rFonts w:ascii="Arial" w:hAnsi="Arial" w:cs="Arial"/>
                <w:noProof/>
              </w:rPr>
              <w:t> </w:t>
            </w:r>
            <w:r w:rsidRPr="00E10F21">
              <w:rPr>
                <w:rFonts w:ascii="Arial" w:hAnsi="Arial" w:cs="Arial"/>
                <w:noProof/>
              </w:rPr>
              <w:t> </w:t>
            </w:r>
            <w:r w:rsidRPr="00E10F21">
              <w:rPr>
                <w:rFonts w:ascii="Arial" w:hAnsi="Arial" w:cs="Arial"/>
                <w:noProof/>
              </w:rPr>
              <w:t> </w:t>
            </w:r>
            <w:r w:rsidRPr="00E10F21">
              <w:rPr>
                <w:rFonts w:ascii="Arial" w:hAnsi="Arial" w:cs="Arial"/>
                <w:noProof/>
              </w:rPr>
              <w:t> </w:t>
            </w:r>
            <w:r w:rsidRPr="00E10F21">
              <w:rPr>
                <w:rFonts w:ascii="Arial" w:hAnsi="Arial" w:cs="Arial"/>
                <w:noProof/>
              </w:rPr>
              <w:t> </w:t>
            </w:r>
            <w:r w:rsidRPr="00E10F21">
              <w:rPr>
                <w:rFonts w:ascii="Arial" w:hAnsi="Arial" w:cs="Arial"/>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5B40A0">
        <w:trPr>
          <w:trHeight w:val="773"/>
        </w:trPr>
        <w:tc>
          <w:tcPr>
            <w:tcW w:w="2294" w:type="dxa"/>
            <w:vMerge/>
            <w:vAlign w:val="center"/>
          </w:tcPr>
          <w:p w:rsidR="004F5417" w:rsidRPr="00E55D1F" w:rsidRDefault="004F5417" w:rsidP="004F5417">
            <w:pPr>
              <w:pStyle w:val="ListParagraph"/>
              <w:ind w:left="90"/>
              <w:rPr>
                <w:rFonts w:ascii="Arial" w:hAnsi="Arial" w:cs="Arial"/>
              </w:rPr>
            </w:pPr>
          </w:p>
        </w:tc>
        <w:tc>
          <w:tcPr>
            <w:tcW w:w="3477" w:type="dxa"/>
            <w:vMerge/>
            <w:vAlign w:val="center"/>
          </w:tcPr>
          <w:p w:rsidR="004F5417" w:rsidRPr="00E55D1F" w:rsidRDefault="004F5417" w:rsidP="004F5417">
            <w:pPr>
              <w:pStyle w:val="ListParagraph"/>
              <w:numPr>
                <w:ilvl w:val="1"/>
                <w:numId w:val="23"/>
              </w:numPr>
              <w:spacing w:after="200"/>
              <w:ind w:left="432"/>
              <w:rPr>
                <w:rFonts w:ascii="Arial" w:hAnsi="Arial" w:cs="Arial"/>
              </w:rPr>
            </w:pPr>
          </w:p>
        </w:tc>
        <w:tc>
          <w:tcPr>
            <w:tcW w:w="2167" w:type="dxa"/>
            <w:vAlign w:val="center"/>
          </w:tcPr>
          <w:p w:rsidR="004F5417" w:rsidRPr="00E10F21" w:rsidRDefault="004F5417" w:rsidP="004F5417">
            <w:pPr>
              <w:rPr>
                <w:rFonts w:ascii="Arial" w:hAnsi="Arial" w:cs="Arial"/>
              </w:rPr>
            </w:pPr>
            <w:r w:rsidRPr="00E10F21">
              <w:rPr>
                <w:rFonts w:ascii="Arial" w:hAnsi="Arial" w:cs="Arial"/>
              </w:rPr>
              <w:fldChar w:fldCharType="begin">
                <w:ffData>
                  <w:name w:val="Text21"/>
                  <w:enabled/>
                  <w:calcOnExit w:val="0"/>
                  <w:textInput/>
                </w:ffData>
              </w:fldChar>
            </w:r>
            <w:r w:rsidRPr="00E10F21">
              <w:rPr>
                <w:rFonts w:ascii="Arial" w:hAnsi="Arial" w:cs="Arial"/>
              </w:rPr>
              <w:instrText xml:space="preserve"> FORMTEXT </w:instrText>
            </w:r>
            <w:r w:rsidRPr="00E10F21">
              <w:rPr>
                <w:rFonts w:ascii="Arial" w:hAnsi="Arial" w:cs="Arial"/>
              </w:rPr>
            </w:r>
            <w:r w:rsidRPr="00E10F21">
              <w:rPr>
                <w:rFonts w:ascii="Arial" w:hAnsi="Arial" w:cs="Arial"/>
              </w:rPr>
              <w:fldChar w:fldCharType="separate"/>
            </w:r>
            <w:r w:rsidRPr="00E10F21">
              <w:rPr>
                <w:rFonts w:ascii="Arial" w:hAnsi="Arial" w:cs="Arial"/>
                <w:noProof/>
              </w:rPr>
              <w:t> </w:t>
            </w:r>
            <w:r w:rsidRPr="00E10F21">
              <w:rPr>
                <w:rFonts w:ascii="Arial" w:hAnsi="Arial" w:cs="Arial"/>
                <w:noProof/>
              </w:rPr>
              <w:t> </w:t>
            </w:r>
            <w:r w:rsidRPr="00E10F21">
              <w:rPr>
                <w:rFonts w:ascii="Arial" w:hAnsi="Arial" w:cs="Arial"/>
                <w:noProof/>
              </w:rPr>
              <w:t> </w:t>
            </w:r>
            <w:r w:rsidRPr="00E10F21">
              <w:rPr>
                <w:rFonts w:ascii="Arial" w:hAnsi="Arial" w:cs="Arial"/>
                <w:noProof/>
              </w:rPr>
              <w:t> </w:t>
            </w:r>
            <w:r w:rsidRPr="00E10F21">
              <w:rPr>
                <w:rFonts w:ascii="Arial" w:hAnsi="Arial" w:cs="Arial"/>
                <w:noProof/>
              </w:rPr>
              <w:t> </w:t>
            </w:r>
            <w:r w:rsidRPr="00E10F21">
              <w:rPr>
                <w:rFonts w:ascii="Arial" w:hAnsi="Arial" w:cs="Arial"/>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5B40A0">
        <w:trPr>
          <w:trHeight w:val="898"/>
        </w:trPr>
        <w:tc>
          <w:tcPr>
            <w:tcW w:w="2294" w:type="dxa"/>
            <w:vMerge/>
            <w:vAlign w:val="center"/>
          </w:tcPr>
          <w:p w:rsidR="004F5417" w:rsidRPr="0023796C" w:rsidRDefault="004F5417" w:rsidP="004F5417">
            <w:pPr>
              <w:pStyle w:val="ListParagraph"/>
              <w:ind w:left="90"/>
              <w:rPr>
                <w:rFonts w:ascii="Arial" w:hAnsi="Arial" w:cs="Arial"/>
              </w:rPr>
            </w:pPr>
          </w:p>
        </w:tc>
        <w:tc>
          <w:tcPr>
            <w:tcW w:w="3477" w:type="dxa"/>
            <w:vMerge/>
            <w:vAlign w:val="center"/>
          </w:tcPr>
          <w:p w:rsidR="004F5417" w:rsidRPr="0023796C" w:rsidRDefault="004F5417" w:rsidP="004F5417">
            <w:pPr>
              <w:pStyle w:val="ListParagraph"/>
              <w:numPr>
                <w:ilvl w:val="1"/>
                <w:numId w:val="24"/>
              </w:numPr>
              <w:spacing w:after="200"/>
              <w:ind w:left="432"/>
              <w:rPr>
                <w:rFonts w:ascii="Arial" w:hAnsi="Arial" w:cs="Arial"/>
              </w:rPr>
            </w:pPr>
          </w:p>
        </w:tc>
        <w:tc>
          <w:tcPr>
            <w:tcW w:w="2167" w:type="dxa"/>
            <w:vAlign w:val="center"/>
          </w:tcPr>
          <w:p w:rsidR="004F5417" w:rsidRPr="00E10F21" w:rsidRDefault="004F5417" w:rsidP="004F5417">
            <w:pPr>
              <w:rPr>
                <w:rFonts w:ascii="Arial" w:hAnsi="Arial" w:cs="Arial"/>
              </w:rPr>
            </w:pPr>
            <w:r w:rsidRPr="00E10F21">
              <w:rPr>
                <w:rFonts w:ascii="Arial" w:hAnsi="Arial" w:cs="Arial"/>
              </w:rPr>
              <w:fldChar w:fldCharType="begin">
                <w:ffData>
                  <w:name w:val="Text23"/>
                  <w:enabled/>
                  <w:calcOnExit w:val="0"/>
                  <w:textInput/>
                </w:ffData>
              </w:fldChar>
            </w:r>
            <w:r w:rsidRPr="00E10F21">
              <w:rPr>
                <w:rFonts w:ascii="Arial" w:hAnsi="Arial" w:cs="Arial"/>
              </w:rPr>
              <w:instrText xml:space="preserve"> FORMTEXT </w:instrText>
            </w:r>
            <w:r w:rsidRPr="00E10F21">
              <w:rPr>
                <w:rFonts w:ascii="Arial" w:hAnsi="Arial" w:cs="Arial"/>
              </w:rPr>
            </w:r>
            <w:r w:rsidRPr="00E10F21">
              <w:rPr>
                <w:rFonts w:ascii="Arial" w:hAnsi="Arial" w:cs="Arial"/>
              </w:rPr>
              <w:fldChar w:fldCharType="separate"/>
            </w:r>
            <w:r w:rsidRPr="00E10F21">
              <w:rPr>
                <w:rFonts w:ascii="Arial" w:hAnsi="Arial" w:cs="Arial"/>
                <w:noProof/>
              </w:rPr>
              <w:t> </w:t>
            </w:r>
            <w:r w:rsidRPr="00E10F21">
              <w:rPr>
                <w:rFonts w:ascii="Arial" w:hAnsi="Arial" w:cs="Arial"/>
                <w:noProof/>
              </w:rPr>
              <w:t> </w:t>
            </w:r>
            <w:r w:rsidRPr="00E10F21">
              <w:rPr>
                <w:rFonts w:ascii="Arial" w:hAnsi="Arial" w:cs="Arial"/>
                <w:noProof/>
              </w:rPr>
              <w:t> </w:t>
            </w:r>
            <w:r w:rsidRPr="00E10F21">
              <w:rPr>
                <w:rFonts w:ascii="Arial" w:hAnsi="Arial" w:cs="Arial"/>
                <w:noProof/>
              </w:rPr>
              <w:t> </w:t>
            </w:r>
            <w:r w:rsidRPr="00E10F21">
              <w:rPr>
                <w:rFonts w:ascii="Arial" w:hAnsi="Arial" w:cs="Arial"/>
                <w:noProof/>
              </w:rPr>
              <w:t> </w:t>
            </w:r>
            <w:r w:rsidRPr="00E10F21">
              <w:rPr>
                <w:rFonts w:ascii="Arial" w:hAnsi="Arial" w:cs="Arial"/>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5B40A0">
        <w:trPr>
          <w:trHeight w:val="1118"/>
        </w:trPr>
        <w:tc>
          <w:tcPr>
            <w:tcW w:w="2294" w:type="dxa"/>
            <w:vMerge w:val="restart"/>
            <w:vAlign w:val="center"/>
          </w:tcPr>
          <w:p w:rsidR="004F5417" w:rsidRPr="00E55D1F" w:rsidRDefault="004F5417" w:rsidP="004F5417">
            <w:pPr>
              <w:pStyle w:val="ListParagraph"/>
              <w:ind w:left="90"/>
              <w:rPr>
                <w:rFonts w:ascii="Arial" w:hAnsi="Arial" w:cs="Arial"/>
              </w:rPr>
            </w:pPr>
            <w:r w:rsidRPr="00E55D1F">
              <w:rPr>
                <w:rFonts w:ascii="Arial" w:hAnsi="Arial" w:cs="Arial"/>
              </w:rPr>
              <w:t xml:space="preserve">Student </w:t>
            </w:r>
            <w:r>
              <w:rPr>
                <w:rFonts w:ascii="Arial" w:hAnsi="Arial" w:cs="Arial"/>
              </w:rPr>
              <w:t>continues to demonstrate effective oral and written communication in working with individuals, families, groups, organizations, communities, and colleagues.</w:t>
            </w:r>
          </w:p>
        </w:tc>
        <w:tc>
          <w:tcPr>
            <w:tcW w:w="3477" w:type="dxa"/>
            <w:vMerge w:val="restart"/>
            <w:vAlign w:val="center"/>
          </w:tcPr>
          <w:p w:rsidR="004F5417" w:rsidRPr="0023796C" w:rsidRDefault="004F5417" w:rsidP="004F5417">
            <w:pPr>
              <w:pStyle w:val="ListParagraph"/>
              <w:numPr>
                <w:ilvl w:val="1"/>
                <w:numId w:val="24"/>
              </w:numPr>
              <w:spacing w:after="200"/>
              <w:ind w:left="432"/>
              <w:rPr>
                <w:rFonts w:ascii="Arial" w:hAnsi="Arial" w:cs="Arial"/>
              </w:rPr>
            </w:pPr>
            <w:r w:rsidRPr="0023796C">
              <w:rPr>
                <w:rFonts w:ascii="Arial" w:hAnsi="Arial" w:cs="Arial"/>
              </w:rPr>
              <w:t>Student will verbally communicate clearly and effectively with clients and staff</w:t>
            </w:r>
            <w:r>
              <w:rPr>
                <w:rFonts w:ascii="Arial" w:hAnsi="Arial" w:cs="Arial"/>
              </w:rPr>
              <w:t>.</w:t>
            </w:r>
          </w:p>
          <w:p w:rsidR="004F5417" w:rsidRPr="00CE3660" w:rsidRDefault="004F5417" w:rsidP="004F5417">
            <w:pPr>
              <w:pStyle w:val="ListParagraph"/>
              <w:numPr>
                <w:ilvl w:val="1"/>
                <w:numId w:val="24"/>
              </w:numPr>
              <w:spacing w:after="200"/>
              <w:ind w:left="432"/>
              <w:rPr>
                <w:rFonts w:ascii="Arial" w:hAnsi="Arial" w:cs="Arial"/>
              </w:rPr>
            </w:pPr>
            <w:r w:rsidRPr="0023796C">
              <w:rPr>
                <w:rFonts w:ascii="Arial" w:hAnsi="Arial" w:cs="Arial"/>
              </w:rPr>
              <w:t>Student will be able to clearly and concisely complete progress notes and service plans</w:t>
            </w:r>
            <w:r>
              <w:rPr>
                <w:rFonts w:ascii="Arial" w:hAnsi="Arial" w:cs="Arial"/>
              </w:rPr>
              <w:t>.</w:t>
            </w:r>
          </w:p>
        </w:tc>
        <w:tc>
          <w:tcPr>
            <w:tcW w:w="2167" w:type="dxa"/>
            <w:vAlign w:val="center"/>
          </w:tcPr>
          <w:p w:rsidR="004F5417" w:rsidRPr="00E10F21" w:rsidRDefault="004F5417" w:rsidP="004F5417">
            <w:pPr>
              <w:rPr>
                <w:rFonts w:ascii="Arial" w:hAnsi="Arial" w:cs="Arial"/>
              </w:rPr>
            </w:pPr>
            <w:r w:rsidRPr="00E10F21">
              <w:rPr>
                <w:rFonts w:ascii="Arial" w:hAnsi="Arial" w:cs="Arial"/>
              </w:rPr>
              <w:fldChar w:fldCharType="begin">
                <w:ffData>
                  <w:name w:val=""/>
                  <w:enabled/>
                  <w:calcOnExit w:val="0"/>
                  <w:textInput/>
                </w:ffData>
              </w:fldChar>
            </w:r>
            <w:r w:rsidRPr="00E10F21">
              <w:rPr>
                <w:rFonts w:ascii="Arial" w:hAnsi="Arial" w:cs="Arial"/>
              </w:rPr>
              <w:instrText xml:space="preserve"> FORMTEXT </w:instrText>
            </w:r>
            <w:r w:rsidRPr="00E10F21">
              <w:rPr>
                <w:rFonts w:ascii="Arial" w:hAnsi="Arial" w:cs="Arial"/>
              </w:rPr>
            </w:r>
            <w:r w:rsidRPr="00E10F21">
              <w:rPr>
                <w:rFonts w:ascii="Arial" w:hAnsi="Arial" w:cs="Arial"/>
              </w:rPr>
              <w:fldChar w:fldCharType="separate"/>
            </w:r>
            <w:r w:rsidRPr="00E10F21">
              <w:rPr>
                <w:rFonts w:ascii="Arial" w:hAnsi="Arial" w:cs="Arial"/>
                <w:noProof/>
              </w:rPr>
              <w:t> </w:t>
            </w:r>
            <w:r w:rsidRPr="00E10F21">
              <w:rPr>
                <w:rFonts w:ascii="Arial" w:hAnsi="Arial" w:cs="Arial"/>
                <w:noProof/>
              </w:rPr>
              <w:t> </w:t>
            </w:r>
            <w:r w:rsidRPr="00E10F21">
              <w:rPr>
                <w:rFonts w:ascii="Arial" w:hAnsi="Arial" w:cs="Arial"/>
                <w:noProof/>
              </w:rPr>
              <w:t> </w:t>
            </w:r>
            <w:r w:rsidRPr="00E10F21">
              <w:rPr>
                <w:rFonts w:ascii="Arial" w:hAnsi="Arial" w:cs="Arial"/>
                <w:noProof/>
              </w:rPr>
              <w:t> </w:t>
            </w:r>
            <w:r w:rsidRPr="00E10F21">
              <w:rPr>
                <w:rFonts w:ascii="Arial" w:hAnsi="Arial" w:cs="Arial"/>
                <w:noProof/>
              </w:rPr>
              <w:t> </w:t>
            </w:r>
            <w:r w:rsidRPr="00E10F21">
              <w:rPr>
                <w:rFonts w:ascii="Arial" w:hAnsi="Arial" w:cs="Arial"/>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E10F21" w:rsidRDefault="004F5417" w:rsidP="004F5417">
            <w:pPr>
              <w:rPr>
                <w:rFonts w:ascii="Arial" w:hAnsi="Arial" w:cs="Arial"/>
                <w:sz w:val="18"/>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5B40A0">
        <w:trPr>
          <w:trHeight w:val="1117"/>
        </w:trPr>
        <w:tc>
          <w:tcPr>
            <w:tcW w:w="2294" w:type="dxa"/>
            <w:vMerge/>
            <w:vAlign w:val="center"/>
          </w:tcPr>
          <w:p w:rsidR="004F5417" w:rsidRPr="00E55D1F" w:rsidRDefault="004F5417" w:rsidP="004F5417">
            <w:pPr>
              <w:pStyle w:val="ListParagraph"/>
              <w:ind w:left="90"/>
              <w:rPr>
                <w:rFonts w:ascii="Arial" w:hAnsi="Arial" w:cs="Arial"/>
              </w:rPr>
            </w:pPr>
          </w:p>
        </w:tc>
        <w:tc>
          <w:tcPr>
            <w:tcW w:w="3477" w:type="dxa"/>
            <w:vMerge/>
            <w:vAlign w:val="center"/>
          </w:tcPr>
          <w:p w:rsidR="004F5417" w:rsidRPr="0023796C" w:rsidRDefault="004F5417" w:rsidP="004F5417">
            <w:pPr>
              <w:pStyle w:val="ListParagraph"/>
              <w:numPr>
                <w:ilvl w:val="1"/>
                <w:numId w:val="24"/>
              </w:numPr>
              <w:spacing w:after="200"/>
              <w:ind w:left="432"/>
              <w:rPr>
                <w:rFonts w:ascii="Arial" w:hAnsi="Arial" w:cs="Arial"/>
              </w:rPr>
            </w:pPr>
          </w:p>
        </w:tc>
        <w:tc>
          <w:tcPr>
            <w:tcW w:w="2167" w:type="dxa"/>
            <w:vAlign w:val="center"/>
          </w:tcPr>
          <w:p w:rsidR="004F5417" w:rsidRPr="00E10F21" w:rsidRDefault="004F5417" w:rsidP="004F5417">
            <w:pPr>
              <w:rPr>
                <w:rFonts w:ascii="Arial" w:hAnsi="Arial" w:cs="Arial"/>
              </w:rPr>
            </w:pPr>
            <w:r w:rsidRPr="00E10F21">
              <w:rPr>
                <w:rFonts w:ascii="Arial" w:hAnsi="Arial" w:cs="Arial"/>
              </w:rPr>
              <w:fldChar w:fldCharType="begin">
                <w:ffData>
                  <w:name w:val=""/>
                  <w:enabled/>
                  <w:calcOnExit w:val="0"/>
                  <w:textInput/>
                </w:ffData>
              </w:fldChar>
            </w:r>
            <w:r w:rsidRPr="00E10F21">
              <w:rPr>
                <w:rFonts w:ascii="Arial" w:hAnsi="Arial" w:cs="Arial"/>
              </w:rPr>
              <w:instrText xml:space="preserve"> FORMTEXT </w:instrText>
            </w:r>
            <w:r w:rsidRPr="00E10F21">
              <w:rPr>
                <w:rFonts w:ascii="Arial" w:hAnsi="Arial" w:cs="Arial"/>
              </w:rPr>
            </w:r>
            <w:r w:rsidRPr="00E10F21">
              <w:rPr>
                <w:rFonts w:ascii="Arial" w:hAnsi="Arial" w:cs="Arial"/>
              </w:rPr>
              <w:fldChar w:fldCharType="separate"/>
            </w:r>
            <w:r w:rsidRPr="00E10F21">
              <w:rPr>
                <w:rFonts w:ascii="Arial" w:hAnsi="Arial" w:cs="Arial"/>
                <w:noProof/>
              </w:rPr>
              <w:t> </w:t>
            </w:r>
            <w:r w:rsidRPr="00E10F21">
              <w:rPr>
                <w:rFonts w:ascii="Arial" w:hAnsi="Arial" w:cs="Arial"/>
                <w:noProof/>
              </w:rPr>
              <w:t> </w:t>
            </w:r>
            <w:r w:rsidRPr="00E10F21">
              <w:rPr>
                <w:rFonts w:ascii="Arial" w:hAnsi="Arial" w:cs="Arial"/>
                <w:noProof/>
              </w:rPr>
              <w:t> </w:t>
            </w:r>
            <w:r w:rsidRPr="00E10F21">
              <w:rPr>
                <w:rFonts w:ascii="Arial" w:hAnsi="Arial" w:cs="Arial"/>
                <w:noProof/>
              </w:rPr>
              <w:t> </w:t>
            </w:r>
            <w:r w:rsidRPr="00E10F21">
              <w:rPr>
                <w:rFonts w:ascii="Arial" w:hAnsi="Arial" w:cs="Arial"/>
                <w:noProof/>
              </w:rPr>
              <w:t> </w:t>
            </w:r>
            <w:r w:rsidRPr="00E10F21">
              <w:rPr>
                <w:rFonts w:ascii="Arial" w:hAnsi="Arial" w:cs="Arial"/>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bl>
    <w:p w:rsidR="004F5417" w:rsidRDefault="004F5417" w:rsidP="004F5417">
      <w:pPr>
        <w:rPr>
          <w:rFonts w:ascii="Arial" w:hAnsi="Arial" w:cs="Arial"/>
          <w:b/>
        </w:rPr>
      </w:pPr>
    </w:p>
    <w:p w:rsidR="004F5417" w:rsidRDefault="004F5417" w:rsidP="004F5417">
      <w:pPr>
        <w:rPr>
          <w:rFonts w:ascii="Arial" w:hAnsi="Arial" w:cs="Arial"/>
        </w:rPr>
      </w:pPr>
      <w:r>
        <w:rPr>
          <w:rFonts w:ascii="Arial" w:hAnsi="Arial" w:cs="Arial"/>
          <w:b/>
        </w:rPr>
        <w:br w:type="page"/>
      </w:r>
      <w:r w:rsidRPr="00505333">
        <w:rPr>
          <w:rFonts w:ascii="Arial" w:hAnsi="Arial" w:cs="Arial"/>
          <w:b/>
          <w:shd w:val="clear" w:color="auto" w:fill="D9D9D9"/>
        </w:rPr>
        <w:lastRenderedPageBreak/>
        <w:t>Competency#4:</w:t>
      </w:r>
      <w:r>
        <w:rPr>
          <w:rFonts w:ascii="Arial" w:hAnsi="Arial" w:cs="Arial"/>
          <w:b/>
          <w:shd w:val="clear" w:color="auto" w:fill="D9D9D9"/>
        </w:rPr>
        <w:t xml:space="preserve"> </w:t>
      </w:r>
      <w:r w:rsidRPr="00505333">
        <w:rPr>
          <w:rFonts w:ascii="Arial" w:hAnsi="Arial" w:cs="Arial"/>
          <w:b/>
          <w:shd w:val="clear" w:color="auto" w:fill="D9D9D9"/>
        </w:rPr>
        <w:t xml:space="preserve"> Engage Diversity and Difference in practice </w:t>
      </w:r>
      <w:r w:rsidRPr="00505333">
        <w:rPr>
          <w:rFonts w:ascii="Arial" w:hAnsi="Arial" w:cs="Arial"/>
          <w:sz w:val="18"/>
          <w:shd w:val="clear" w:color="auto" w:fill="D9D9D9"/>
        </w:rPr>
        <w:t>(EPAS Competency 2.1.4)</w:t>
      </w:r>
      <w:r w:rsidRPr="00E10F21">
        <w:rPr>
          <w:rFonts w:ascii="Arial" w:hAnsi="Arial" w:cs="Arial"/>
        </w:rPr>
        <w:t xml:space="preserve"> </w:t>
      </w:r>
    </w:p>
    <w:p w:rsidR="004F5417" w:rsidRPr="00E10F21" w:rsidRDefault="004F5417" w:rsidP="004F5417">
      <w:pPr>
        <w:rPr>
          <w:rFonts w:ascii="Arial" w:hAnsi="Arial" w:cs="Arial"/>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4"/>
        <w:gridCol w:w="3318"/>
        <w:gridCol w:w="2380"/>
        <w:gridCol w:w="1886"/>
      </w:tblGrid>
      <w:tr w:rsidR="004F5417" w:rsidRPr="0023796C" w:rsidTr="009A1889">
        <w:trPr>
          <w:tblHeader/>
        </w:trPr>
        <w:tc>
          <w:tcPr>
            <w:tcW w:w="2334" w:type="dxa"/>
          </w:tcPr>
          <w:p w:rsidR="004F5417" w:rsidRPr="0023796C" w:rsidRDefault="004F5417" w:rsidP="004F5417">
            <w:pPr>
              <w:rPr>
                <w:rFonts w:ascii="Arial" w:hAnsi="Arial" w:cs="Arial"/>
                <w:b/>
              </w:rPr>
            </w:pPr>
            <w:r>
              <w:rPr>
                <w:rFonts w:ascii="Arial" w:hAnsi="Arial" w:cs="Arial"/>
                <w:b/>
              </w:rPr>
              <w:t>Practice Behaviors</w:t>
            </w:r>
          </w:p>
        </w:tc>
        <w:tc>
          <w:tcPr>
            <w:tcW w:w="3318" w:type="dxa"/>
          </w:tcPr>
          <w:p w:rsidR="004F5417" w:rsidRPr="0023796C" w:rsidRDefault="004F5417" w:rsidP="004F5417">
            <w:pPr>
              <w:rPr>
                <w:rFonts w:ascii="Arial" w:hAnsi="Arial" w:cs="Arial"/>
                <w:b/>
              </w:rPr>
            </w:pPr>
            <w:r>
              <w:rPr>
                <w:rFonts w:ascii="Arial" w:hAnsi="Arial" w:cs="Arial"/>
                <w:b/>
              </w:rPr>
              <w:t>Tasks</w:t>
            </w:r>
          </w:p>
        </w:tc>
        <w:tc>
          <w:tcPr>
            <w:tcW w:w="2380" w:type="dxa"/>
          </w:tcPr>
          <w:p w:rsidR="004F5417" w:rsidRPr="0023796C" w:rsidRDefault="004F5417" w:rsidP="004F5417">
            <w:pPr>
              <w:rPr>
                <w:rFonts w:ascii="Arial" w:hAnsi="Arial" w:cs="Arial"/>
                <w:b/>
              </w:rPr>
            </w:pPr>
            <w:r>
              <w:rPr>
                <w:rFonts w:ascii="Arial" w:hAnsi="Arial" w:cs="Arial"/>
                <w:b/>
              </w:rPr>
              <w:t xml:space="preserve">Specific Activities </w:t>
            </w:r>
            <w:r w:rsidRPr="00C9701F">
              <w:rPr>
                <w:rFonts w:ascii="Arial" w:hAnsi="Arial" w:cs="Arial"/>
                <w:b/>
                <w:szCs w:val="16"/>
              </w:rPr>
              <w:t>(where applicable)</w:t>
            </w:r>
          </w:p>
        </w:tc>
        <w:tc>
          <w:tcPr>
            <w:tcW w:w="1886" w:type="dxa"/>
          </w:tcPr>
          <w:p w:rsidR="004F5417" w:rsidRPr="0023796C" w:rsidRDefault="004F5417" w:rsidP="004F5417">
            <w:pPr>
              <w:rPr>
                <w:rFonts w:ascii="Arial" w:hAnsi="Arial" w:cs="Arial"/>
                <w:b/>
              </w:rPr>
            </w:pPr>
            <w:r w:rsidRPr="0023796C">
              <w:rPr>
                <w:rFonts w:ascii="Arial" w:hAnsi="Arial" w:cs="Arial"/>
                <w:b/>
              </w:rPr>
              <w:t>Due Dates</w:t>
            </w:r>
          </w:p>
        </w:tc>
      </w:tr>
      <w:tr w:rsidR="004F5417" w:rsidRPr="0023796C" w:rsidTr="009A1889">
        <w:trPr>
          <w:trHeight w:val="1025"/>
        </w:trPr>
        <w:tc>
          <w:tcPr>
            <w:tcW w:w="2334" w:type="dxa"/>
            <w:vMerge w:val="restart"/>
            <w:vAlign w:val="center"/>
          </w:tcPr>
          <w:p w:rsidR="004F5417" w:rsidRPr="00FF5C4F" w:rsidRDefault="004F5417" w:rsidP="004F5417">
            <w:pPr>
              <w:ind w:left="90"/>
              <w:rPr>
                <w:rFonts w:ascii="Arial" w:hAnsi="Arial" w:cs="Arial"/>
                <w:b/>
                <w:szCs w:val="16"/>
              </w:rPr>
            </w:pPr>
            <w:r w:rsidRPr="00FF5C4F">
              <w:rPr>
                <w:rFonts w:ascii="Arial" w:hAnsi="Arial" w:cs="Arial"/>
                <w:szCs w:val="16"/>
              </w:rPr>
              <w:t>Student continues to recognize the extent to which a culture’s structures and values may oppress, marginalize, alienate, or create, or enhance privilege and power.</w:t>
            </w:r>
          </w:p>
        </w:tc>
        <w:tc>
          <w:tcPr>
            <w:tcW w:w="3318" w:type="dxa"/>
            <w:vMerge w:val="restart"/>
            <w:vAlign w:val="center"/>
          </w:tcPr>
          <w:p w:rsidR="004F5417" w:rsidRPr="0023796C" w:rsidRDefault="004F5417" w:rsidP="004F5417">
            <w:pPr>
              <w:pStyle w:val="ListParagraph"/>
              <w:numPr>
                <w:ilvl w:val="1"/>
                <w:numId w:val="25"/>
              </w:numPr>
              <w:spacing w:after="200"/>
              <w:ind w:left="432"/>
              <w:rPr>
                <w:rFonts w:ascii="Arial" w:hAnsi="Arial" w:cs="Arial"/>
              </w:rPr>
            </w:pPr>
            <w:r w:rsidRPr="0023796C">
              <w:rPr>
                <w:rFonts w:ascii="Arial" w:hAnsi="Arial" w:cs="Arial"/>
              </w:rPr>
              <w:t>Student will be able to identify own personal experience with groups different than s/he.</w:t>
            </w:r>
          </w:p>
          <w:p w:rsidR="004F5417" w:rsidRPr="00BC5D71" w:rsidRDefault="004F5417" w:rsidP="004F5417">
            <w:pPr>
              <w:pStyle w:val="ListParagraph"/>
              <w:numPr>
                <w:ilvl w:val="1"/>
                <w:numId w:val="25"/>
              </w:numPr>
              <w:spacing w:after="200"/>
              <w:ind w:left="432"/>
              <w:rPr>
                <w:rFonts w:ascii="Arial" w:hAnsi="Arial" w:cs="Arial"/>
              </w:rPr>
            </w:pPr>
            <w:r w:rsidRPr="0023796C">
              <w:rPr>
                <w:rFonts w:ascii="Arial" w:hAnsi="Arial" w:cs="Arial"/>
              </w:rPr>
              <w:t>Student will be able to candidly discuss the impact of her/his own personal experience on client interactions with supervisor</w:t>
            </w:r>
            <w:r>
              <w:rPr>
                <w:rFonts w:ascii="Arial" w:hAnsi="Arial" w:cs="Arial"/>
              </w:rPr>
              <w:t>.</w:t>
            </w:r>
            <w:r w:rsidRPr="0023796C">
              <w:rPr>
                <w:rFonts w:ascii="Arial" w:hAnsi="Arial" w:cs="Arial"/>
              </w:rPr>
              <w:t xml:space="preserve"> </w:t>
            </w:r>
          </w:p>
        </w:tc>
        <w:tc>
          <w:tcPr>
            <w:tcW w:w="2380" w:type="dxa"/>
            <w:vAlign w:val="center"/>
          </w:tcPr>
          <w:p w:rsidR="004F5417" w:rsidRPr="00BC5D71" w:rsidRDefault="004F5417" w:rsidP="004F5417">
            <w:pPr>
              <w:rPr>
                <w:rFonts w:ascii="Arial" w:hAnsi="Arial" w:cs="Arial"/>
              </w:rPr>
            </w:pPr>
            <w:r w:rsidRPr="00BC5D71">
              <w:rPr>
                <w:rFonts w:ascii="Arial" w:hAnsi="Arial" w:cs="Arial"/>
              </w:rPr>
              <w:fldChar w:fldCharType="begin">
                <w:ffData>
                  <w:name w:val="Text26"/>
                  <w:enabled/>
                  <w:calcOnExit w:val="0"/>
                  <w:textInput/>
                </w:ffData>
              </w:fldChar>
            </w:r>
            <w:r w:rsidRPr="00BC5D71">
              <w:rPr>
                <w:rFonts w:ascii="Arial" w:hAnsi="Arial" w:cs="Arial"/>
              </w:rPr>
              <w:instrText xml:space="preserve"> FORMTEXT </w:instrText>
            </w:r>
            <w:r w:rsidRPr="00BC5D71">
              <w:rPr>
                <w:rFonts w:ascii="Arial" w:hAnsi="Arial" w:cs="Arial"/>
              </w:rPr>
            </w:r>
            <w:r w:rsidRPr="00BC5D71">
              <w:rPr>
                <w:rFonts w:ascii="Arial" w:hAnsi="Arial" w:cs="Arial"/>
              </w:rPr>
              <w:fldChar w:fldCharType="separate"/>
            </w:r>
            <w:r w:rsidRPr="00BC5D71">
              <w:rPr>
                <w:rFonts w:ascii="Arial" w:hAnsi="Arial" w:cs="Arial"/>
                <w:noProof/>
              </w:rPr>
              <w:t> </w:t>
            </w:r>
            <w:r w:rsidRPr="00BC5D71">
              <w:rPr>
                <w:rFonts w:ascii="Arial" w:hAnsi="Arial" w:cs="Arial"/>
                <w:noProof/>
              </w:rPr>
              <w:t> </w:t>
            </w:r>
            <w:r w:rsidRPr="00BC5D71">
              <w:rPr>
                <w:rFonts w:ascii="Arial" w:hAnsi="Arial" w:cs="Arial"/>
                <w:noProof/>
              </w:rPr>
              <w:t> </w:t>
            </w:r>
            <w:r w:rsidRPr="00BC5D71">
              <w:rPr>
                <w:rFonts w:ascii="Arial" w:hAnsi="Arial" w:cs="Arial"/>
                <w:noProof/>
              </w:rPr>
              <w:t> </w:t>
            </w:r>
            <w:r w:rsidRPr="00BC5D71">
              <w:rPr>
                <w:rFonts w:ascii="Arial" w:hAnsi="Arial" w:cs="Arial"/>
                <w:noProof/>
              </w:rPr>
              <w:t> </w:t>
            </w:r>
            <w:r w:rsidRPr="00BC5D71">
              <w:rPr>
                <w:rFonts w:ascii="Arial" w:hAnsi="Arial" w:cs="Arial"/>
              </w:rPr>
              <w:fldChar w:fldCharType="end"/>
            </w:r>
          </w:p>
        </w:tc>
        <w:tc>
          <w:tcPr>
            <w:tcW w:w="1886"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9A1889">
        <w:trPr>
          <w:trHeight w:val="1070"/>
        </w:trPr>
        <w:tc>
          <w:tcPr>
            <w:tcW w:w="2334" w:type="dxa"/>
            <w:vMerge/>
            <w:vAlign w:val="center"/>
          </w:tcPr>
          <w:p w:rsidR="004F5417" w:rsidRPr="00E55D1F" w:rsidRDefault="004F5417" w:rsidP="004F5417">
            <w:pPr>
              <w:ind w:left="90"/>
              <w:rPr>
                <w:rFonts w:ascii="Arial" w:hAnsi="Arial" w:cs="Arial"/>
                <w:sz w:val="22"/>
                <w:szCs w:val="22"/>
              </w:rPr>
            </w:pPr>
          </w:p>
        </w:tc>
        <w:tc>
          <w:tcPr>
            <w:tcW w:w="3318" w:type="dxa"/>
            <w:vMerge/>
            <w:vAlign w:val="center"/>
          </w:tcPr>
          <w:p w:rsidR="004F5417" w:rsidRPr="00E55D1F" w:rsidRDefault="004F5417" w:rsidP="004F5417">
            <w:pPr>
              <w:pStyle w:val="ListParagraph"/>
              <w:numPr>
                <w:ilvl w:val="1"/>
                <w:numId w:val="25"/>
              </w:numPr>
              <w:spacing w:after="200"/>
              <w:ind w:left="432"/>
              <w:rPr>
                <w:rFonts w:ascii="Arial" w:hAnsi="Arial" w:cs="Arial"/>
              </w:rPr>
            </w:pPr>
          </w:p>
        </w:tc>
        <w:tc>
          <w:tcPr>
            <w:tcW w:w="2380" w:type="dxa"/>
            <w:vAlign w:val="center"/>
          </w:tcPr>
          <w:p w:rsidR="004F5417" w:rsidRPr="00BC5D71" w:rsidRDefault="004F5417" w:rsidP="004F5417">
            <w:pPr>
              <w:rPr>
                <w:rFonts w:ascii="Arial" w:hAnsi="Arial" w:cs="Arial"/>
              </w:rPr>
            </w:pPr>
            <w:r w:rsidRPr="00BC5D71">
              <w:rPr>
                <w:rFonts w:ascii="Arial" w:hAnsi="Arial" w:cs="Arial"/>
              </w:rPr>
              <w:fldChar w:fldCharType="begin">
                <w:ffData>
                  <w:name w:val="Text27"/>
                  <w:enabled/>
                  <w:calcOnExit w:val="0"/>
                  <w:textInput/>
                </w:ffData>
              </w:fldChar>
            </w:r>
            <w:r w:rsidRPr="00BC5D71">
              <w:rPr>
                <w:rFonts w:ascii="Arial" w:hAnsi="Arial" w:cs="Arial"/>
              </w:rPr>
              <w:instrText xml:space="preserve"> FORMTEXT </w:instrText>
            </w:r>
            <w:r w:rsidRPr="00BC5D71">
              <w:rPr>
                <w:rFonts w:ascii="Arial" w:hAnsi="Arial" w:cs="Arial"/>
              </w:rPr>
            </w:r>
            <w:r w:rsidRPr="00BC5D71">
              <w:rPr>
                <w:rFonts w:ascii="Arial" w:hAnsi="Arial" w:cs="Arial"/>
              </w:rPr>
              <w:fldChar w:fldCharType="separate"/>
            </w:r>
            <w:r w:rsidRPr="00BC5D71">
              <w:rPr>
                <w:rFonts w:ascii="Arial" w:hAnsi="Arial" w:cs="Arial"/>
                <w:noProof/>
              </w:rPr>
              <w:t> </w:t>
            </w:r>
            <w:r w:rsidRPr="00BC5D71">
              <w:rPr>
                <w:rFonts w:ascii="Arial" w:hAnsi="Arial" w:cs="Arial"/>
                <w:noProof/>
              </w:rPr>
              <w:t> </w:t>
            </w:r>
            <w:r w:rsidRPr="00BC5D71">
              <w:rPr>
                <w:rFonts w:ascii="Arial" w:hAnsi="Arial" w:cs="Arial"/>
                <w:noProof/>
              </w:rPr>
              <w:t> </w:t>
            </w:r>
            <w:r w:rsidRPr="00BC5D71">
              <w:rPr>
                <w:rFonts w:ascii="Arial" w:hAnsi="Arial" w:cs="Arial"/>
                <w:noProof/>
              </w:rPr>
              <w:t> </w:t>
            </w:r>
            <w:r w:rsidRPr="00BC5D71">
              <w:rPr>
                <w:rFonts w:ascii="Arial" w:hAnsi="Arial" w:cs="Arial"/>
                <w:noProof/>
              </w:rPr>
              <w:t> </w:t>
            </w:r>
            <w:r w:rsidRPr="00BC5D71">
              <w:rPr>
                <w:rFonts w:ascii="Arial" w:hAnsi="Arial" w:cs="Arial"/>
              </w:rPr>
              <w:fldChar w:fldCharType="end"/>
            </w:r>
          </w:p>
        </w:tc>
        <w:tc>
          <w:tcPr>
            <w:tcW w:w="1886"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9A1889">
        <w:trPr>
          <w:trHeight w:val="1250"/>
        </w:trPr>
        <w:tc>
          <w:tcPr>
            <w:tcW w:w="2334" w:type="dxa"/>
            <w:vMerge w:val="restart"/>
            <w:vAlign w:val="center"/>
          </w:tcPr>
          <w:p w:rsidR="004F5417" w:rsidRPr="00FF5C4F" w:rsidRDefault="004F5417" w:rsidP="004F5417">
            <w:pPr>
              <w:ind w:left="90"/>
              <w:rPr>
                <w:rFonts w:ascii="Arial" w:hAnsi="Arial" w:cs="Arial"/>
                <w:szCs w:val="16"/>
              </w:rPr>
            </w:pPr>
            <w:r w:rsidRPr="00FF5C4F">
              <w:rPr>
                <w:rFonts w:ascii="Arial" w:hAnsi="Arial" w:cs="Arial"/>
                <w:szCs w:val="16"/>
              </w:rPr>
              <w:t>Student evidences the gaining of self-awareness leading to practice behaviors that reflect ability to eliminate influences of personal biases and values in working with diverse groups.</w:t>
            </w:r>
          </w:p>
        </w:tc>
        <w:tc>
          <w:tcPr>
            <w:tcW w:w="3318" w:type="dxa"/>
            <w:vMerge w:val="restart"/>
            <w:vAlign w:val="center"/>
          </w:tcPr>
          <w:p w:rsidR="004F5417" w:rsidRPr="00E55D1F" w:rsidRDefault="004F5417" w:rsidP="004F5417">
            <w:pPr>
              <w:pStyle w:val="ListParagraph"/>
              <w:numPr>
                <w:ilvl w:val="1"/>
                <w:numId w:val="24"/>
              </w:numPr>
              <w:spacing w:after="200" w:line="276" w:lineRule="auto"/>
              <w:ind w:left="342"/>
              <w:rPr>
                <w:rFonts w:ascii="Arial" w:hAnsi="Arial" w:cs="Arial"/>
              </w:rPr>
            </w:pPr>
            <w:r w:rsidRPr="00E55D1F">
              <w:rPr>
                <w:rFonts w:ascii="Arial" w:hAnsi="Arial" w:cs="Arial"/>
              </w:rPr>
              <w:t>Student will be able to identify personal values, beliefs and assumptions evoked in relation to the demands of the agency setting.</w:t>
            </w:r>
          </w:p>
          <w:p w:rsidR="004F5417" w:rsidRDefault="004F5417" w:rsidP="004F5417">
            <w:pPr>
              <w:pStyle w:val="ListParagraph"/>
              <w:numPr>
                <w:ilvl w:val="1"/>
                <w:numId w:val="24"/>
              </w:numPr>
              <w:spacing w:after="200" w:line="276" w:lineRule="auto"/>
              <w:ind w:left="342"/>
              <w:rPr>
                <w:rFonts w:ascii="Arial" w:hAnsi="Arial" w:cs="Arial"/>
              </w:rPr>
            </w:pPr>
            <w:r w:rsidRPr="00E55D1F">
              <w:rPr>
                <w:rFonts w:ascii="Arial" w:hAnsi="Arial" w:cs="Arial"/>
              </w:rPr>
              <w:t>With the direction of the field instructor, student will develop appropriate strategies for managing biases effectively in order to practice without discrimination.</w:t>
            </w:r>
          </w:p>
          <w:p w:rsidR="004F5417" w:rsidRPr="005F0E02" w:rsidRDefault="004F5417" w:rsidP="004F5417">
            <w:pPr>
              <w:pStyle w:val="ListParagraph"/>
              <w:numPr>
                <w:ilvl w:val="1"/>
                <w:numId w:val="24"/>
              </w:numPr>
              <w:spacing w:after="200" w:line="276" w:lineRule="auto"/>
              <w:ind w:left="342"/>
              <w:rPr>
                <w:rFonts w:ascii="Arial" w:hAnsi="Arial" w:cs="Arial"/>
              </w:rPr>
            </w:pPr>
            <w:r w:rsidRPr="005F0E02">
              <w:rPr>
                <w:rFonts w:ascii="Arial" w:hAnsi="Arial" w:cs="Arial"/>
              </w:rPr>
              <w:t>Student will be able to work with clients of various cultural, ethnic and racial backgrounds and with a variety of problems and value-sensitive issues.</w:t>
            </w:r>
          </w:p>
        </w:tc>
        <w:tc>
          <w:tcPr>
            <w:tcW w:w="2380" w:type="dxa"/>
            <w:vAlign w:val="center"/>
          </w:tcPr>
          <w:p w:rsidR="004F5417" w:rsidRPr="00BC5D71" w:rsidRDefault="004F5417" w:rsidP="004F5417">
            <w:pPr>
              <w:rPr>
                <w:rFonts w:ascii="Arial" w:hAnsi="Arial" w:cs="Arial"/>
              </w:rPr>
            </w:pPr>
            <w:r w:rsidRPr="00BC5D71">
              <w:rPr>
                <w:rFonts w:ascii="Arial" w:hAnsi="Arial" w:cs="Arial"/>
              </w:rPr>
              <w:fldChar w:fldCharType="begin">
                <w:ffData>
                  <w:name w:val="Text28"/>
                  <w:enabled/>
                  <w:calcOnExit w:val="0"/>
                  <w:textInput/>
                </w:ffData>
              </w:fldChar>
            </w:r>
            <w:r w:rsidRPr="00BC5D71">
              <w:rPr>
                <w:rFonts w:ascii="Arial" w:hAnsi="Arial" w:cs="Arial"/>
              </w:rPr>
              <w:instrText xml:space="preserve"> FORMTEXT </w:instrText>
            </w:r>
            <w:r w:rsidRPr="00BC5D71">
              <w:rPr>
                <w:rFonts w:ascii="Arial" w:hAnsi="Arial" w:cs="Arial"/>
              </w:rPr>
            </w:r>
            <w:r w:rsidRPr="00BC5D71">
              <w:rPr>
                <w:rFonts w:ascii="Arial" w:hAnsi="Arial" w:cs="Arial"/>
              </w:rPr>
              <w:fldChar w:fldCharType="separate"/>
            </w:r>
            <w:r w:rsidRPr="00BC5D71">
              <w:rPr>
                <w:rFonts w:ascii="Arial" w:hAnsi="Arial" w:cs="Arial"/>
                <w:noProof/>
              </w:rPr>
              <w:t> </w:t>
            </w:r>
            <w:r w:rsidRPr="00BC5D71">
              <w:rPr>
                <w:rFonts w:ascii="Arial" w:hAnsi="Arial" w:cs="Arial"/>
                <w:noProof/>
              </w:rPr>
              <w:t> </w:t>
            </w:r>
            <w:r w:rsidRPr="00BC5D71">
              <w:rPr>
                <w:rFonts w:ascii="Arial" w:hAnsi="Arial" w:cs="Arial"/>
                <w:noProof/>
              </w:rPr>
              <w:t> </w:t>
            </w:r>
            <w:r w:rsidRPr="00BC5D71">
              <w:rPr>
                <w:rFonts w:ascii="Arial" w:hAnsi="Arial" w:cs="Arial"/>
                <w:noProof/>
              </w:rPr>
              <w:t> </w:t>
            </w:r>
            <w:r w:rsidRPr="00BC5D71">
              <w:rPr>
                <w:rFonts w:ascii="Arial" w:hAnsi="Arial" w:cs="Arial"/>
                <w:noProof/>
              </w:rPr>
              <w:t> </w:t>
            </w:r>
            <w:r w:rsidRPr="00BC5D71">
              <w:rPr>
                <w:rFonts w:ascii="Arial" w:hAnsi="Arial" w:cs="Arial"/>
              </w:rPr>
              <w:fldChar w:fldCharType="end"/>
            </w:r>
          </w:p>
        </w:tc>
        <w:tc>
          <w:tcPr>
            <w:tcW w:w="1886"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9A1889">
        <w:trPr>
          <w:trHeight w:val="1070"/>
        </w:trPr>
        <w:tc>
          <w:tcPr>
            <w:tcW w:w="2334" w:type="dxa"/>
            <w:vMerge/>
            <w:vAlign w:val="center"/>
          </w:tcPr>
          <w:p w:rsidR="004F5417" w:rsidRPr="00E55D1F" w:rsidRDefault="004F5417" w:rsidP="004F5417">
            <w:pPr>
              <w:ind w:left="90"/>
              <w:rPr>
                <w:rFonts w:ascii="Arial" w:hAnsi="Arial" w:cs="Arial"/>
                <w:sz w:val="22"/>
                <w:szCs w:val="22"/>
              </w:rPr>
            </w:pPr>
          </w:p>
        </w:tc>
        <w:tc>
          <w:tcPr>
            <w:tcW w:w="3318" w:type="dxa"/>
            <w:vMerge/>
            <w:vAlign w:val="center"/>
          </w:tcPr>
          <w:p w:rsidR="004F5417" w:rsidRPr="00E55D1F" w:rsidRDefault="004F5417" w:rsidP="004F5417">
            <w:pPr>
              <w:pStyle w:val="ListParagraph"/>
              <w:numPr>
                <w:ilvl w:val="1"/>
                <w:numId w:val="25"/>
              </w:numPr>
              <w:spacing w:after="200"/>
              <w:ind w:left="432"/>
              <w:rPr>
                <w:rFonts w:ascii="Arial" w:hAnsi="Arial" w:cs="Arial"/>
              </w:rPr>
            </w:pPr>
          </w:p>
        </w:tc>
        <w:tc>
          <w:tcPr>
            <w:tcW w:w="2380" w:type="dxa"/>
            <w:vAlign w:val="center"/>
          </w:tcPr>
          <w:p w:rsidR="004F5417" w:rsidRPr="00BC5D71" w:rsidRDefault="004F5417" w:rsidP="004F5417">
            <w:pPr>
              <w:rPr>
                <w:rFonts w:ascii="Arial" w:hAnsi="Arial" w:cs="Arial"/>
              </w:rPr>
            </w:pPr>
            <w:r w:rsidRPr="00BC5D71">
              <w:rPr>
                <w:rFonts w:ascii="Arial" w:hAnsi="Arial" w:cs="Arial"/>
              </w:rPr>
              <w:fldChar w:fldCharType="begin">
                <w:ffData>
                  <w:name w:val="Text29"/>
                  <w:enabled/>
                  <w:calcOnExit w:val="0"/>
                  <w:textInput/>
                </w:ffData>
              </w:fldChar>
            </w:r>
            <w:r w:rsidRPr="00BC5D71">
              <w:rPr>
                <w:rFonts w:ascii="Arial" w:hAnsi="Arial" w:cs="Arial"/>
              </w:rPr>
              <w:instrText xml:space="preserve"> FORMTEXT </w:instrText>
            </w:r>
            <w:r w:rsidRPr="00BC5D71">
              <w:rPr>
                <w:rFonts w:ascii="Arial" w:hAnsi="Arial" w:cs="Arial"/>
              </w:rPr>
            </w:r>
            <w:r w:rsidRPr="00BC5D71">
              <w:rPr>
                <w:rFonts w:ascii="Arial" w:hAnsi="Arial" w:cs="Arial"/>
              </w:rPr>
              <w:fldChar w:fldCharType="separate"/>
            </w:r>
            <w:r w:rsidRPr="00BC5D71">
              <w:rPr>
                <w:rFonts w:ascii="Arial" w:hAnsi="Arial" w:cs="Arial"/>
                <w:noProof/>
              </w:rPr>
              <w:t> </w:t>
            </w:r>
            <w:r w:rsidRPr="00BC5D71">
              <w:rPr>
                <w:rFonts w:ascii="Arial" w:hAnsi="Arial" w:cs="Arial"/>
                <w:noProof/>
              </w:rPr>
              <w:t> </w:t>
            </w:r>
            <w:r w:rsidRPr="00BC5D71">
              <w:rPr>
                <w:rFonts w:ascii="Arial" w:hAnsi="Arial" w:cs="Arial"/>
                <w:noProof/>
              </w:rPr>
              <w:t> </w:t>
            </w:r>
            <w:r w:rsidRPr="00BC5D71">
              <w:rPr>
                <w:rFonts w:ascii="Arial" w:hAnsi="Arial" w:cs="Arial"/>
                <w:noProof/>
              </w:rPr>
              <w:t> </w:t>
            </w:r>
            <w:r w:rsidRPr="00BC5D71">
              <w:rPr>
                <w:rFonts w:ascii="Arial" w:hAnsi="Arial" w:cs="Arial"/>
                <w:noProof/>
              </w:rPr>
              <w:t> </w:t>
            </w:r>
            <w:r w:rsidRPr="00BC5D71">
              <w:rPr>
                <w:rFonts w:ascii="Arial" w:hAnsi="Arial" w:cs="Arial"/>
              </w:rPr>
              <w:fldChar w:fldCharType="end"/>
            </w:r>
          </w:p>
        </w:tc>
        <w:tc>
          <w:tcPr>
            <w:tcW w:w="1886"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9A1889">
        <w:trPr>
          <w:trHeight w:val="990"/>
        </w:trPr>
        <w:tc>
          <w:tcPr>
            <w:tcW w:w="2334" w:type="dxa"/>
            <w:vMerge/>
            <w:vAlign w:val="center"/>
          </w:tcPr>
          <w:p w:rsidR="004F5417" w:rsidRPr="00E55D1F" w:rsidRDefault="004F5417" w:rsidP="004F5417">
            <w:pPr>
              <w:ind w:left="90"/>
              <w:rPr>
                <w:rFonts w:ascii="Arial" w:hAnsi="Arial" w:cs="Arial"/>
                <w:sz w:val="22"/>
                <w:szCs w:val="22"/>
              </w:rPr>
            </w:pPr>
          </w:p>
        </w:tc>
        <w:tc>
          <w:tcPr>
            <w:tcW w:w="3318" w:type="dxa"/>
            <w:vMerge/>
            <w:vAlign w:val="center"/>
          </w:tcPr>
          <w:p w:rsidR="004F5417" w:rsidRPr="00E55D1F" w:rsidRDefault="004F5417" w:rsidP="004F5417">
            <w:pPr>
              <w:pStyle w:val="ListParagraph"/>
              <w:numPr>
                <w:ilvl w:val="1"/>
                <w:numId w:val="25"/>
              </w:numPr>
              <w:spacing w:after="200"/>
              <w:ind w:left="432"/>
              <w:rPr>
                <w:rFonts w:ascii="Arial" w:hAnsi="Arial" w:cs="Arial"/>
              </w:rPr>
            </w:pPr>
          </w:p>
        </w:tc>
        <w:tc>
          <w:tcPr>
            <w:tcW w:w="2380" w:type="dxa"/>
            <w:vAlign w:val="center"/>
          </w:tcPr>
          <w:p w:rsidR="004F5417" w:rsidRPr="00BC5D71" w:rsidRDefault="004F5417" w:rsidP="004F5417">
            <w:pPr>
              <w:rPr>
                <w:rFonts w:ascii="Arial" w:hAnsi="Arial" w:cs="Arial"/>
              </w:rPr>
            </w:pPr>
            <w:r w:rsidRPr="00BC5D71">
              <w:rPr>
                <w:rFonts w:ascii="Arial" w:hAnsi="Arial" w:cs="Arial"/>
              </w:rPr>
              <w:fldChar w:fldCharType="begin">
                <w:ffData>
                  <w:name w:val="Text29"/>
                  <w:enabled/>
                  <w:calcOnExit w:val="0"/>
                  <w:textInput/>
                </w:ffData>
              </w:fldChar>
            </w:r>
            <w:r w:rsidRPr="00BC5D71">
              <w:rPr>
                <w:rFonts w:ascii="Arial" w:hAnsi="Arial" w:cs="Arial"/>
              </w:rPr>
              <w:instrText xml:space="preserve"> FORMTEXT </w:instrText>
            </w:r>
            <w:r w:rsidRPr="00BC5D71">
              <w:rPr>
                <w:rFonts w:ascii="Arial" w:hAnsi="Arial" w:cs="Arial"/>
              </w:rPr>
            </w:r>
            <w:r w:rsidRPr="00BC5D71">
              <w:rPr>
                <w:rFonts w:ascii="Arial" w:hAnsi="Arial" w:cs="Arial"/>
              </w:rPr>
              <w:fldChar w:fldCharType="separate"/>
            </w:r>
            <w:r w:rsidRPr="00BC5D71">
              <w:rPr>
                <w:rFonts w:ascii="Arial" w:hAnsi="Arial" w:cs="Arial"/>
                <w:noProof/>
              </w:rPr>
              <w:t> </w:t>
            </w:r>
            <w:r w:rsidRPr="00BC5D71">
              <w:rPr>
                <w:rFonts w:ascii="Arial" w:hAnsi="Arial" w:cs="Arial"/>
                <w:noProof/>
              </w:rPr>
              <w:t> </w:t>
            </w:r>
            <w:r w:rsidRPr="00BC5D71">
              <w:rPr>
                <w:rFonts w:ascii="Arial" w:hAnsi="Arial" w:cs="Arial"/>
                <w:noProof/>
              </w:rPr>
              <w:t> </w:t>
            </w:r>
            <w:r w:rsidRPr="00BC5D71">
              <w:rPr>
                <w:rFonts w:ascii="Arial" w:hAnsi="Arial" w:cs="Arial"/>
                <w:noProof/>
              </w:rPr>
              <w:t> </w:t>
            </w:r>
            <w:r w:rsidRPr="00BC5D71">
              <w:rPr>
                <w:rFonts w:ascii="Arial" w:hAnsi="Arial" w:cs="Arial"/>
                <w:noProof/>
              </w:rPr>
              <w:t> </w:t>
            </w:r>
            <w:r w:rsidRPr="00BC5D71">
              <w:rPr>
                <w:rFonts w:ascii="Arial" w:hAnsi="Arial" w:cs="Arial"/>
              </w:rPr>
              <w:fldChar w:fldCharType="end"/>
            </w:r>
          </w:p>
        </w:tc>
        <w:tc>
          <w:tcPr>
            <w:tcW w:w="1886"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9A1889">
        <w:trPr>
          <w:trHeight w:val="1089"/>
        </w:trPr>
        <w:tc>
          <w:tcPr>
            <w:tcW w:w="2334" w:type="dxa"/>
            <w:vMerge w:val="restart"/>
            <w:vAlign w:val="center"/>
          </w:tcPr>
          <w:p w:rsidR="004F5417" w:rsidRPr="00E55D1F" w:rsidRDefault="004F5417" w:rsidP="004F5417">
            <w:pPr>
              <w:pStyle w:val="ListParagraph"/>
              <w:ind w:left="90"/>
              <w:rPr>
                <w:rFonts w:ascii="Arial" w:hAnsi="Arial" w:cs="Arial"/>
              </w:rPr>
            </w:pPr>
            <w:r w:rsidRPr="00E55D1F">
              <w:rPr>
                <w:rFonts w:ascii="Arial" w:hAnsi="Arial" w:cs="Arial"/>
              </w:rPr>
              <w:t>Student intervenes and evaluates the efficacy of intervention on clients who differ from them in terms of race, ethnicity, national origin, religious/spiritual beliefs, age, ability, sexual orientation, class, and/or gender.</w:t>
            </w:r>
          </w:p>
        </w:tc>
        <w:tc>
          <w:tcPr>
            <w:tcW w:w="3318" w:type="dxa"/>
            <w:vMerge w:val="restart"/>
            <w:vAlign w:val="center"/>
          </w:tcPr>
          <w:p w:rsidR="004F5417" w:rsidRPr="00E55D1F" w:rsidRDefault="004F5417" w:rsidP="004F5417">
            <w:pPr>
              <w:pStyle w:val="ListParagraph"/>
              <w:numPr>
                <w:ilvl w:val="1"/>
                <w:numId w:val="24"/>
              </w:numPr>
              <w:spacing w:after="200" w:line="276" w:lineRule="auto"/>
              <w:ind w:left="342"/>
              <w:rPr>
                <w:rFonts w:ascii="Arial" w:hAnsi="Arial" w:cs="Arial"/>
              </w:rPr>
            </w:pPr>
            <w:r w:rsidRPr="00E55D1F">
              <w:rPr>
                <w:rFonts w:ascii="Arial" w:hAnsi="Arial" w:cs="Arial"/>
              </w:rPr>
              <w:t xml:space="preserve">Student will be able to implement interventions based on needs, values, and strengths of diverse client systems.     </w:t>
            </w:r>
          </w:p>
          <w:p w:rsidR="004F5417" w:rsidRPr="00BC5D71" w:rsidRDefault="004F5417" w:rsidP="004F5417">
            <w:pPr>
              <w:pStyle w:val="ListParagraph"/>
              <w:numPr>
                <w:ilvl w:val="1"/>
                <w:numId w:val="24"/>
              </w:numPr>
              <w:spacing w:after="200" w:line="276" w:lineRule="auto"/>
              <w:ind w:left="342"/>
              <w:rPr>
                <w:rFonts w:ascii="Arial" w:hAnsi="Arial" w:cs="Arial"/>
              </w:rPr>
            </w:pPr>
            <w:r w:rsidRPr="00E55D1F">
              <w:rPr>
                <w:rFonts w:ascii="Arial" w:hAnsi="Arial" w:cs="Arial"/>
              </w:rPr>
              <w:t>Student will be able to evaluate the effectiveness of interventions implemented, both throughout the intervention process and at completion.</w:t>
            </w:r>
          </w:p>
        </w:tc>
        <w:tc>
          <w:tcPr>
            <w:tcW w:w="2380" w:type="dxa"/>
            <w:vAlign w:val="center"/>
          </w:tcPr>
          <w:p w:rsidR="004F5417" w:rsidRPr="00BC5D71" w:rsidRDefault="004F5417" w:rsidP="004F5417">
            <w:pPr>
              <w:rPr>
                <w:rFonts w:ascii="Arial" w:hAnsi="Arial" w:cs="Arial"/>
              </w:rPr>
            </w:pPr>
            <w:r w:rsidRPr="00BC5D71">
              <w:rPr>
                <w:rFonts w:ascii="Arial" w:hAnsi="Arial" w:cs="Arial"/>
              </w:rPr>
              <w:fldChar w:fldCharType="begin">
                <w:ffData>
                  <w:name w:val="Text30"/>
                  <w:enabled/>
                  <w:calcOnExit w:val="0"/>
                  <w:textInput/>
                </w:ffData>
              </w:fldChar>
            </w:r>
            <w:r w:rsidRPr="00BC5D71">
              <w:rPr>
                <w:rFonts w:ascii="Arial" w:hAnsi="Arial" w:cs="Arial"/>
              </w:rPr>
              <w:instrText xml:space="preserve"> FORMTEXT </w:instrText>
            </w:r>
            <w:r w:rsidRPr="00BC5D71">
              <w:rPr>
                <w:rFonts w:ascii="Arial" w:hAnsi="Arial" w:cs="Arial"/>
              </w:rPr>
            </w:r>
            <w:r w:rsidRPr="00BC5D71">
              <w:rPr>
                <w:rFonts w:ascii="Arial" w:hAnsi="Arial" w:cs="Arial"/>
              </w:rPr>
              <w:fldChar w:fldCharType="separate"/>
            </w:r>
            <w:r w:rsidRPr="00BC5D71">
              <w:rPr>
                <w:rFonts w:ascii="Arial" w:hAnsi="Arial" w:cs="Arial"/>
                <w:noProof/>
              </w:rPr>
              <w:t> </w:t>
            </w:r>
            <w:r w:rsidRPr="00BC5D71">
              <w:rPr>
                <w:rFonts w:ascii="Arial" w:hAnsi="Arial" w:cs="Arial"/>
                <w:noProof/>
              </w:rPr>
              <w:t> </w:t>
            </w:r>
            <w:r w:rsidRPr="00BC5D71">
              <w:rPr>
                <w:rFonts w:ascii="Arial" w:hAnsi="Arial" w:cs="Arial"/>
                <w:noProof/>
              </w:rPr>
              <w:t> </w:t>
            </w:r>
            <w:r w:rsidRPr="00BC5D71">
              <w:rPr>
                <w:rFonts w:ascii="Arial" w:hAnsi="Arial" w:cs="Arial"/>
                <w:noProof/>
              </w:rPr>
              <w:t> </w:t>
            </w:r>
            <w:r w:rsidRPr="00BC5D71">
              <w:rPr>
                <w:rFonts w:ascii="Arial" w:hAnsi="Arial" w:cs="Arial"/>
                <w:noProof/>
              </w:rPr>
              <w:t> </w:t>
            </w:r>
            <w:r w:rsidRPr="00BC5D71">
              <w:rPr>
                <w:rFonts w:ascii="Arial" w:hAnsi="Arial" w:cs="Arial"/>
              </w:rPr>
              <w:fldChar w:fldCharType="end"/>
            </w:r>
          </w:p>
        </w:tc>
        <w:tc>
          <w:tcPr>
            <w:tcW w:w="1886"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9A1889">
        <w:trPr>
          <w:trHeight w:val="1088"/>
        </w:trPr>
        <w:tc>
          <w:tcPr>
            <w:tcW w:w="2334" w:type="dxa"/>
            <w:vMerge/>
            <w:vAlign w:val="center"/>
          </w:tcPr>
          <w:p w:rsidR="004F5417" w:rsidRPr="0023796C" w:rsidRDefault="004F5417" w:rsidP="004F5417">
            <w:pPr>
              <w:pStyle w:val="ListParagraph"/>
              <w:ind w:left="90"/>
              <w:rPr>
                <w:rFonts w:ascii="Arial" w:hAnsi="Arial" w:cs="Arial"/>
              </w:rPr>
            </w:pPr>
          </w:p>
        </w:tc>
        <w:tc>
          <w:tcPr>
            <w:tcW w:w="3318" w:type="dxa"/>
            <w:vMerge/>
          </w:tcPr>
          <w:p w:rsidR="004F5417" w:rsidRPr="0023796C" w:rsidRDefault="004F5417" w:rsidP="004F5417">
            <w:pPr>
              <w:pStyle w:val="ListParagraph"/>
              <w:numPr>
                <w:ilvl w:val="1"/>
                <w:numId w:val="25"/>
              </w:numPr>
              <w:spacing w:after="200"/>
              <w:ind w:left="432"/>
              <w:rPr>
                <w:rFonts w:ascii="Arial" w:hAnsi="Arial" w:cs="Arial"/>
              </w:rPr>
            </w:pPr>
          </w:p>
        </w:tc>
        <w:tc>
          <w:tcPr>
            <w:tcW w:w="2380" w:type="dxa"/>
            <w:vAlign w:val="center"/>
          </w:tcPr>
          <w:p w:rsidR="004F5417" w:rsidRPr="00BC5D71" w:rsidRDefault="004F5417" w:rsidP="004F5417">
            <w:pPr>
              <w:rPr>
                <w:rFonts w:ascii="Arial" w:hAnsi="Arial" w:cs="Arial"/>
              </w:rPr>
            </w:pPr>
            <w:r w:rsidRPr="00BC5D71">
              <w:rPr>
                <w:rFonts w:ascii="Arial" w:hAnsi="Arial" w:cs="Arial"/>
              </w:rPr>
              <w:fldChar w:fldCharType="begin">
                <w:ffData>
                  <w:name w:val="Text31"/>
                  <w:enabled/>
                  <w:calcOnExit w:val="0"/>
                  <w:textInput/>
                </w:ffData>
              </w:fldChar>
            </w:r>
            <w:r w:rsidRPr="00BC5D71">
              <w:rPr>
                <w:rFonts w:ascii="Arial" w:hAnsi="Arial" w:cs="Arial"/>
              </w:rPr>
              <w:instrText xml:space="preserve"> FORMTEXT </w:instrText>
            </w:r>
            <w:r w:rsidRPr="00BC5D71">
              <w:rPr>
                <w:rFonts w:ascii="Arial" w:hAnsi="Arial" w:cs="Arial"/>
              </w:rPr>
            </w:r>
            <w:r w:rsidRPr="00BC5D71">
              <w:rPr>
                <w:rFonts w:ascii="Arial" w:hAnsi="Arial" w:cs="Arial"/>
              </w:rPr>
              <w:fldChar w:fldCharType="separate"/>
            </w:r>
            <w:r w:rsidRPr="00BC5D71">
              <w:rPr>
                <w:rFonts w:ascii="Arial" w:hAnsi="Arial" w:cs="Arial"/>
                <w:noProof/>
              </w:rPr>
              <w:t> </w:t>
            </w:r>
            <w:r w:rsidRPr="00BC5D71">
              <w:rPr>
                <w:rFonts w:ascii="Arial" w:hAnsi="Arial" w:cs="Arial"/>
                <w:noProof/>
              </w:rPr>
              <w:t> </w:t>
            </w:r>
            <w:r w:rsidRPr="00BC5D71">
              <w:rPr>
                <w:rFonts w:ascii="Arial" w:hAnsi="Arial" w:cs="Arial"/>
                <w:noProof/>
              </w:rPr>
              <w:t> </w:t>
            </w:r>
            <w:r w:rsidRPr="00BC5D71">
              <w:rPr>
                <w:rFonts w:ascii="Arial" w:hAnsi="Arial" w:cs="Arial"/>
                <w:noProof/>
              </w:rPr>
              <w:t> </w:t>
            </w:r>
            <w:r w:rsidRPr="00BC5D71">
              <w:rPr>
                <w:rFonts w:ascii="Arial" w:hAnsi="Arial" w:cs="Arial"/>
                <w:noProof/>
              </w:rPr>
              <w:t> </w:t>
            </w:r>
            <w:r w:rsidRPr="00BC5D71">
              <w:rPr>
                <w:rFonts w:ascii="Arial" w:hAnsi="Arial" w:cs="Arial"/>
              </w:rPr>
              <w:fldChar w:fldCharType="end"/>
            </w:r>
          </w:p>
        </w:tc>
        <w:tc>
          <w:tcPr>
            <w:tcW w:w="1886"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9A1889">
        <w:trPr>
          <w:trHeight w:val="1703"/>
        </w:trPr>
        <w:tc>
          <w:tcPr>
            <w:tcW w:w="2334" w:type="dxa"/>
            <w:vMerge w:val="restart"/>
            <w:vAlign w:val="center"/>
          </w:tcPr>
          <w:p w:rsidR="004F5417" w:rsidRPr="00E55D1F" w:rsidRDefault="004F5417" w:rsidP="004F5417">
            <w:pPr>
              <w:pStyle w:val="ListParagraph"/>
              <w:ind w:left="90"/>
              <w:rPr>
                <w:rFonts w:ascii="Arial" w:hAnsi="Arial" w:cs="Arial"/>
              </w:rPr>
            </w:pPr>
            <w:r w:rsidRPr="00E55D1F">
              <w:rPr>
                <w:rFonts w:ascii="Arial" w:hAnsi="Arial" w:cs="Arial"/>
              </w:rPr>
              <w:t>Student advocates for agency change in policies and procedures, as indicated, to increas</w:t>
            </w:r>
            <w:r>
              <w:rPr>
                <w:rFonts w:ascii="Arial" w:hAnsi="Arial" w:cs="Arial"/>
              </w:rPr>
              <w:t>e access by diverse populations as they recognize and communicate their understanding of the importance of difference in shaping life experience.</w:t>
            </w:r>
            <w:r w:rsidRPr="00E55D1F">
              <w:rPr>
                <w:rFonts w:ascii="Arial" w:hAnsi="Arial" w:cs="Arial"/>
              </w:rPr>
              <w:t xml:space="preserve"> </w:t>
            </w:r>
          </w:p>
        </w:tc>
        <w:tc>
          <w:tcPr>
            <w:tcW w:w="3318" w:type="dxa"/>
            <w:vMerge w:val="restart"/>
            <w:vAlign w:val="center"/>
          </w:tcPr>
          <w:p w:rsidR="004F5417" w:rsidRPr="00E55D1F" w:rsidRDefault="004F5417" w:rsidP="004F5417">
            <w:pPr>
              <w:pStyle w:val="ListParagraph"/>
              <w:numPr>
                <w:ilvl w:val="1"/>
                <w:numId w:val="24"/>
              </w:numPr>
              <w:spacing w:after="200" w:line="276" w:lineRule="auto"/>
              <w:ind w:left="342"/>
              <w:rPr>
                <w:rFonts w:ascii="Arial" w:hAnsi="Arial" w:cs="Arial"/>
              </w:rPr>
            </w:pPr>
            <w:r w:rsidRPr="00E55D1F">
              <w:rPr>
                <w:rFonts w:ascii="Arial" w:hAnsi="Arial" w:cs="Arial"/>
              </w:rPr>
              <w:t>Student will assess impact of current agency policy and procedures on diverse populations.</w:t>
            </w:r>
          </w:p>
          <w:p w:rsidR="004F5417" w:rsidRPr="00E55D1F" w:rsidRDefault="004F5417" w:rsidP="004F5417">
            <w:pPr>
              <w:pStyle w:val="ListParagraph"/>
              <w:numPr>
                <w:ilvl w:val="1"/>
                <w:numId w:val="25"/>
              </w:numPr>
              <w:spacing w:after="200"/>
              <w:ind w:left="432"/>
              <w:rPr>
                <w:rFonts w:ascii="Arial" w:hAnsi="Arial" w:cs="Arial"/>
              </w:rPr>
            </w:pPr>
            <w:r w:rsidRPr="00E55D1F">
              <w:rPr>
                <w:rFonts w:ascii="Arial" w:hAnsi="Arial" w:cs="Arial"/>
              </w:rPr>
              <w:t>Student will design or redesign program’s policies and procedures to increase access to and best practices for vulnerable populations.</w:t>
            </w:r>
          </w:p>
        </w:tc>
        <w:tc>
          <w:tcPr>
            <w:tcW w:w="2380" w:type="dxa"/>
            <w:vAlign w:val="center"/>
          </w:tcPr>
          <w:p w:rsidR="004F5417" w:rsidRPr="00BC5D71" w:rsidRDefault="004F5417" w:rsidP="004F5417">
            <w:pPr>
              <w:rPr>
                <w:rFonts w:ascii="Arial" w:hAnsi="Arial" w:cs="Arial"/>
              </w:rPr>
            </w:pPr>
            <w:r w:rsidRPr="00BC5D71">
              <w:rPr>
                <w:rFonts w:ascii="Arial" w:hAnsi="Arial" w:cs="Arial"/>
              </w:rPr>
              <w:fldChar w:fldCharType="begin">
                <w:ffData>
                  <w:name w:val="Text30"/>
                  <w:enabled/>
                  <w:calcOnExit w:val="0"/>
                  <w:textInput/>
                </w:ffData>
              </w:fldChar>
            </w:r>
            <w:r w:rsidRPr="00BC5D71">
              <w:rPr>
                <w:rFonts w:ascii="Arial" w:hAnsi="Arial" w:cs="Arial"/>
              </w:rPr>
              <w:instrText xml:space="preserve"> FORMTEXT </w:instrText>
            </w:r>
            <w:r w:rsidRPr="00BC5D71">
              <w:rPr>
                <w:rFonts w:ascii="Arial" w:hAnsi="Arial" w:cs="Arial"/>
              </w:rPr>
            </w:r>
            <w:r w:rsidRPr="00BC5D71">
              <w:rPr>
                <w:rFonts w:ascii="Arial" w:hAnsi="Arial" w:cs="Arial"/>
              </w:rPr>
              <w:fldChar w:fldCharType="separate"/>
            </w:r>
            <w:r w:rsidRPr="00BC5D71">
              <w:rPr>
                <w:rFonts w:ascii="Arial" w:hAnsi="Arial" w:cs="Arial"/>
                <w:noProof/>
              </w:rPr>
              <w:t> </w:t>
            </w:r>
            <w:r w:rsidRPr="00BC5D71">
              <w:rPr>
                <w:rFonts w:ascii="Arial" w:hAnsi="Arial" w:cs="Arial"/>
                <w:noProof/>
              </w:rPr>
              <w:t> </w:t>
            </w:r>
            <w:r w:rsidRPr="00BC5D71">
              <w:rPr>
                <w:rFonts w:ascii="Arial" w:hAnsi="Arial" w:cs="Arial"/>
                <w:noProof/>
              </w:rPr>
              <w:t> </w:t>
            </w:r>
            <w:r w:rsidRPr="00BC5D71">
              <w:rPr>
                <w:rFonts w:ascii="Arial" w:hAnsi="Arial" w:cs="Arial"/>
                <w:noProof/>
              </w:rPr>
              <w:t> </w:t>
            </w:r>
            <w:r w:rsidRPr="00BC5D71">
              <w:rPr>
                <w:rFonts w:ascii="Arial" w:hAnsi="Arial" w:cs="Arial"/>
                <w:noProof/>
              </w:rPr>
              <w:t> </w:t>
            </w:r>
            <w:r w:rsidRPr="00BC5D71">
              <w:rPr>
                <w:rFonts w:ascii="Arial" w:hAnsi="Arial" w:cs="Arial"/>
              </w:rPr>
              <w:fldChar w:fldCharType="end"/>
            </w:r>
          </w:p>
        </w:tc>
        <w:tc>
          <w:tcPr>
            <w:tcW w:w="1886"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9A1889">
        <w:trPr>
          <w:trHeight w:val="1673"/>
        </w:trPr>
        <w:tc>
          <w:tcPr>
            <w:tcW w:w="2334" w:type="dxa"/>
            <w:vMerge/>
            <w:vAlign w:val="center"/>
          </w:tcPr>
          <w:p w:rsidR="004F5417" w:rsidRPr="00E55D1F" w:rsidRDefault="004F5417" w:rsidP="004F5417">
            <w:pPr>
              <w:pStyle w:val="ListParagraph"/>
              <w:ind w:left="90"/>
              <w:rPr>
                <w:rFonts w:ascii="Arial" w:hAnsi="Arial" w:cs="Arial"/>
              </w:rPr>
            </w:pPr>
          </w:p>
        </w:tc>
        <w:tc>
          <w:tcPr>
            <w:tcW w:w="3318" w:type="dxa"/>
            <w:vMerge/>
            <w:vAlign w:val="center"/>
          </w:tcPr>
          <w:p w:rsidR="004F5417" w:rsidRPr="00E55D1F" w:rsidRDefault="004F5417" w:rsidP="004F5417">
            <w:pPr>
              <w:pStyle w:val="ListParagraph"/>
              <w:numPr>
                <w:ilvl w:val="1"/>
                <w:numId w:val="24"/>
              </w:numPr>
              <w:spacing w:after="200" w:line="276" w:lineRule="auto"/>
              <w:ind w:left="342"/>
              <w:rPr>
                <w:rFonts w:ascii="Arial" w:hAnsi="Arial" w:cs="Arial"/>
              </w:rPr>
            </w:pPr>
          </w:p>
        </w:tc>
        <w:tc>
          <w:tcPr>
            <w:tcW w:w="2380" w:type="dxa"/>
            <w:vAlign w:val="center"/>
          </w:tcPr>
          <w:p w:rsidR="004F5417" w:rsidRPr="00BC5D71" w:rsidRDefault="004F5417" w:rsidP="004F5417">
            <w:pPr>
              <w:rPr>
                <w:rFonts w:ascii="Arial" w:hAnsi="Arial" w:cs="Arial"/>
              </w:rPr>
            </w:pPr>
            <w:r w:rsidRPr="00BC5D71">
              <w:rPr>
                <w:rFonts w:ascii="Arial" w:hAnsi="Arial" w:cs="Arial"/>
              </w:rPr>
              <w:fldChar w:fldCharType="begin">
                <w:ffData>
                  <w:name w:val="Text30"/>
                  <w:enabled/>
                  <w:calcOnExit w:val="0"/>
                  <w:textInput/>
                </w:ffData>
              </w:fldChar>
            </w:r>
            <w:r w:rsidRPr="00BC5D71">
              <w:rPr>
                <w:rFonts w:ascii="Arial" w:hAnsi="Arial" w:cs="Arial"/>
              </w:rPr>
              <w:instrText xml:space="preserve"> FORMTEXT </w:instrText>
            </w:r>
            <w:r w:rsidRPr="00BC5D71">
              <w:rPr>
                <w:rFonts w:ascii="Arial" w:hAnsi="Arial" w:cs="Arial"/>
              </w:rPr>
            </w:r>
            <w:r w:rsidRPr="00BC5D71">
              <w:rPr>
                <w:rFonts w:ascii="Arial" w:hAnsi="Arial" w:cs="Arial"/>
              </w:rPr>
              <w:fldChar w:fldCharType="separate"/>
            </w:r>
            <w:r w:rsidRPr="00BC5D71">
              <w:rPr>
                <w:rFonts w:ascii="Arial" w:hAnsi="Arial" w:cs="Arial"/>
                <w:noProof/>
              </w:rPr>
              <w:t> </w:t>
            </w:r>
            <w:r w:rsidRPr="00BC5D71">
              <w:rPr>
                <w:rFonts w:ascii="Arial" w:hAnsi="Arial" w:cs="Arial"/>
                <w:noProof/>
              </w:rPr>
              <w:t> </w:t>
            </w:r>
            <w:r w:rsidRPr="00BC5D71">
              <w:rPr>
                <w:rFonts w:ascii="Arial" w:hAnsi="Arial" w:cs="Arial"/>
                <w:noProof/>
              </w:rPr>
              <w:t> </w:t>
            </w:r>
            <w:r w:rsidRPr="00BC5D71">
              <w:rPr>
                <w:rFonts w:ascii="Arial" w:hAnsi="Arial" w:cs="Arial"/>
                <w:noProof/>
              </w:rPr>
              <w:t> </w:t>
            </w:r>
            <w:r w:rsidRPr="00BC5D71">
              <w:rPr>
                <w:rFonts w:ascii="Arial" w:hAnsi="Arial" w:cs="Arial"/>
                <w:noProof/>
              </w:rPr>
              <w:t> </w:t>
            </w:r>
            <w:r w:rsidRPr="00BC5D71">
              <w:rPr>
                <w:rFonts w:ascii="Arial" w:hAnsi="Arial" w:cs="Arial"/>
              </w:rPr>
              <w:fldChar w:fldCharType="end"/>
            </w:r>
          </w:p>
        </w:tc>
        <w:tc>
          <w:tcPr>
            <w:tcW w:w="1886"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9A1889">
        <w:trPr>
          <w:trHeight w:val="890"/>
        </w:trPr>
        <w:tc>
          <w:tcPr>
            <w:tcW w:w="2334" w:type="dxa"/>
            <w:vMerge w:val="restart"/>
            <w:vAlign w:val="center"/>
          </w:tcPr>
          <w:p w:rsidR="004F5417" w:rsidRPr="00E55D1F" w:rsidRDefault="004F5417" w:rsidP="004F5417">
            <w:pPr>
              <w:pStyle w:val="ListParagraph"/>
              <w:ind w:left="90"/>
              <w:rPr>
                <w:rFonts w:ascii="Arial" w:hAnsi="Arial" w:cs="Arial"/>
              </w:rPr>
            </w:pPr>
            <w:r>
              <w:rPr>
                <w:rFonts w:ascii="Arial" w:hAnsi="Arial" w:cs="Arial"/>
              </w:rPr>
              <w:t xml:space="preserve">Students evidences that they view themselves as learners and engage those with whom they work with as </w:t>
            </w:r>
            <w:r>
              <w:rPr>
                <w:rFonts w:ascii="Arial" w:hAnsi="Arial" w:cs="Arial"/>
              </w:rPr>
              <w:lastRenderedPageBreak/>
              <w:t>informants.</w:t>
            </w:r>
          </w:p>
        </w:tc>
        <w:tc>
          <w:tcPr>
            <w:tcW w:w="3318" w:type="dxa"/>
            <w:vMerge w:val="restart"/>
            <w:vAlign w:val="center"/>
          </w:tcPr>
          <w:p w:rsidR="004F5417" w:rsidRDefault="004F5417" w:rsidP="004F5417">
            <w:pPr>
              <w:pStyle w:val="ListParagraph"/>
              <w:numPr>
                <w:ilvl w:val="1"/>
                <w:numId w:val="25"/>
              </w:numPr>
              <w:spacing w:after="200"/>
              <w:ind w:left="432"/>
              <w:rPr>
                <w:rFonts w:ascii="Arial" w:hAnsi="Arial" w:cs="Arial"/>
              </w:rPr>
            </w:pPr>
            <w:r w:rsidRPr="0023796C">
              <w:rPr>
                <w:rFonts w:ascii="Arial" w:hAnsi="Arial" w:cs="Arial"/>
              </w:rPr>
              <w:lastRenderedPageBreak/>
              <w:t>Student will be able to describe the impact of culturally diverse factors at all system levels (micro, mezzo, and macro)</w:t>
            </w:r>
            <w:r>
              <w:rPr>
                <w:rFonts w:ascii="Arial" w:hAnsi="Arial" w:cs="Arial"/>
              </w:rPr>
              <w:t>.</w:t>
            </w:r>
          </w:p>
          <w:p w:rsidR="004F5417" w:rsidRDefault="004F5417" w:rsidP="004F5417">
            <w:pPr>
              <w:pStyle w:val="ListParagraph"/>
              <w:numPr>
                <w:ilvl w:val="1"/>
                <w:numId w:val="25"/>
              </w:numPr>
              <w:spacing w:after="200"/>
              <w:ind w:left="432"/>
              <w:rPr>
                <w:rFonts w:ascii="Arial" w:hAnsi="Arial" w:cs="Arial"/>
              </w:rPr>
            </w:pPr>
            <w:r w:rsidRPr="0023796C">
              <w:rPr>
                <w:rFonts w:ascii="Arial" w:hAnsi="Arial" w:cs="Arial"/>
              </w:rPr>
              <w:lastRenderedPageBreak/>
              <w:t>Student will demonstrate effective and culturally competent interviewing skills</w:t>
            </w:r>
          </w:p>
          <w:p w:rsidR="004F5417" w:rsidRPr="00177568" w:rsidRDefault="004F5417" w:rsidP="004F5417">
            <w:pPr>
              <w:pStyle w:val="ListParagraph"/>
              <w:numPr>
                <w:ilvl w:val="1"/>
                <w:numId w:val="25"/>
              </w:numPr>
              <w:spacing w:after="200"/>
              <w:ind w:left="432"/>
              <w:rPr>
                <w:rFonts w:ascii="Arial" w:hAnsi="Arial" w:cs="Arial"/>
              </w:rPr>
            </w:pPr>
            <w:r w:rsidRPr="0023796C">
              <w:rPr>
                <w:rFonts w:ascii="Arial" w:hAnsi="Arial" w:cs="Arial"/>
              </w:rPr>
              <w:t>Student will identify how agency policies and procedures affect diverse populations eligible for services</w:t>
            </w:r>
            <w:r>
              <w:rPr>
                <w:rFonts w:ascii="Arial" w:hAnsi="Arial" w:cs="Arial"/>
              </w:rPr>
              <w:t>.</w:t>
            </w:r>
          </w:p>
        </w:tc>
        <w:tc>
          <w:tcPr>
            <w:tcW w:w="2380" w:type="dxa"/>
            <w:vAlign w:val="center"/>
          </w:tcPr>
          <w:p w:rsidR="004F5417" w:rsidRDefault="004F5417" w:rsidP="004F5417">
            <w:pPr>
              <w:rPr>
                <w:rFonts w:ascii="Arial" w:hAnsi="Arial" w:cs="Arial"/>
                <w:b/>
              </w:rPr>
            </w:pPr>
            <w:r>
              <w:rPr>
                <w:rFonts w:ascii="Arial" w:hAnsi="Arial" w:cs="Arial"/>
                <w:b/>
              </w:rPr>
              <w:lastRenderedPageBreak/>
              <w:fldChar w:fldCharType="begin">
                <w:ffData>
                  <w:name w:val="Text3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86"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9A1889">
        <w:trPr>
          <w:trHeight w:val="890"/>
        </w:trPr>
        <w:tc>
          <w:tcPr>
            <w:tcW w:w="2334" w:type="dxa"/>
            <w:vMerge/>
            <w:vAlign w:val="center"/>
          </w:tcPr>
          <w:p w:rsidR="004F5417" w:rsidRDefault="004F5417" w:rsidP="004F5417">
            <w:pPr>
              <w:pStyle w:val="ListParagraph"/>
              <w:ind w:left="90"/>
              <w:rPr>
                <w:rFonts w:ascii="Arial" w:hAnsi="Arial" w:cs="Arial"/>
              </w:rPr>
            </w:pPr>
          </w:p>
        </w:tc>
        <w:tc>
          <w:tcPr>
            <w:tcW w:w="3318" w:type="dxa"/>
            <w:vMerge/>
            <w:vAlign w:val="center"/>
          </w:tcPr>
          <w:p w:rsidR="004F5417" w:rsidRPr="0023796C" w:rsidRDefault="004F5417" w:rsidP="004F5417">
            <w:pPr>
              <w:pStyle w:val="ListParagraph"/>
              <w:numPr>
                <w:ilvl w:val="1"/>
                <w:numId w:val="25"/>
              </w:numPr>
              <w:spacing w:after="200"/>
              <w:ind w:left="432"/>
              <w:rPr>
                <w:rFonts w:ascii="Arial" w:hAnsi="Arial" w:cs="Arial"/>
              </w:rPr>
            </w:pPr>
          </w:p>
        </w:tc>
        <w:tc>
          <w:tcPr>
            <w:tcW w:w="2380" w:type="dxa"/>
            <w:vAlign w:val="center"/>
          </w:tcPr>
          <w:p w:rsidR="004F5417" w:rsidRDefault="004F5417" w:rsidP="004F5417">
            <w:pPr>
              <w:rPr>
                <w:rFonts w:ascii="Arial" w:hAnsi="Arial" w:cs="Arial"/>
                <w:b/>
              </w:rPr>
            </w:pPr>
            <w:r>
              <w:rPr>
                <w:rFonts w:ascii="Arial" w:hAnsi="Arial" w:cs="Arial"/>
                <w:b/>
              </w:rPr>
              <w:fldChar w:fldCharType="begin">
                <w:ffData>
                  <w:name w:val="Text3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86"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9A1889">
        <w:trPr>
          <w:trHeight w:val="890"/>
        </w:trPr>
        <w:tc>
          <w:tcPr>
            <w:tcW w:w="2334" w:type="dxa"/>
            <w:vMerge/>
            <w:vAlign w:val="center"/>
          </w:tcPr>
          <w:p w:rsidR="004F5417" w:rsidRDefault="004F5417" w:rsidP="004F5417">
            <w:pPr>
              <w:pStyle w:val="ListParagraph"/>
              <w:ind w:left="90"/>
              <w:rPr>
                <w:rFonts w:ascii="Arial" w:hAnsi="Arial" w:cs="Arial"/>
              </w:rPr>
            </w:pPr>
          </w:p>
        </w:tc>
        <w:tc>
          <w:tcPr>
            <w:tcW w:w="3318" w:type="dxa"/>
            <w:vMerge/>
            <w:vAlign w:val="center"/>
          </w:tcPr>
          <w:p w:rsidR="004F5417" w:rsidRPr="0023796C" w:rsidRDefault="004F5417" w:rsidP="004F5417">
            <w:pPr>
              <w:pStyle w:val="ListParagraph"/>
              <w:numPr>
                <w:ilvl w:val="1"/>
                <w:numId w:val="25"/>
              </w:numPr>
              <w:spacing w:after="200"/>
              <w:ind w:left="432"/>
              <w:rPr>
                <w:rFonts w:ascii="Arial" w:hAnsi="Arial" w:cs="Arial"/>
              </w:rPr>
            </w:pPr>
          </w:p>
        </w:tc>
        <w:tc>
          <w:tcPr>
            <w:tcW w:w="2380" w:type="dxa"/>
            <w:vAlign w:val="center"/>
          </w:tcPr>
          <w:p w:rsidR="004F5417" w:rsidRDefault="004F5417" w:rsidP="004F5417">
            <w:pPr>
              <w:rPr>
                <w:rFonts w:ascii="Arial" w:hAnsi="Arial" w:cs="Arial"/>
                <w:b/>
              </w:rPr>
            </w:pPr>
            <w:r>
              <w:rPr>
                <w:rFonts w:ascii="Arial" w:hAnsi="Arial" w:cs="Arial"/>
                <w:b/>
              </w:rPr>
              <w:fldChar w:fldCharType="begin">
                <w:ffData>
                  <w:name w:val="Text3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86"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bl>
    <w:p w:rsidR="004F5417" w:rsidRDefault="004F5417" w:rsidP="004F5417">
      <w:pPr>
        <w:rPr>
          <w:rFonts w:ascii="Arial" w:hAnsi="Arial" w:cs="Arial"/>
        </w:rPr>
      </w:pPr>
    </w:p>
    <w:p w:rsidR="00C9701F" w:rsidRPr="0023796C" w:rsidRDefault="00C9701F" w:rsidP="004F5417">
      <w:pPr>
        <w:rPr>
          <w:rFonts w:ascii="Arial" w:hAnsi="Arial" w:cs="Arial"/>
        </w:rPr>
      </w:pPr>
    </w:p>
    <w:p w:rsidR="004F5417" w:rsidRDefault="004F5417" w:rsidP="004F5417">
      <w:pPr>
        <w:rPr>
          <w:rFonts w:ascii="Arial" w:hAnsi="Arial" w:cs="Arial"/>
          <w:sz w:val="18"/>
          <w:shd w:val="clear" w:color="auto" w:fill="D9D9D9"/>
        </w:rPr>
      </w:pPr>
      <w:r w:rsidRPr="00505333">
        <w:rPr>
          <w:rFonts w:ascii="Arial" w:hAnsi="Arial" w:cs="Arial"/>
          <w:b/>
          <w:shd w:val="clear" w:color="auto" w:fill="D9D9D9"/>
        </w:rPr>
        <w:t xml:space="preserve">Competency#5: </w:t>
      </w:r>
      <w:r>
        <w:rPr>
          <w:rFonts w:ascii="Arial" w:hAnsi="Arial" w:cs="Arial"/>
          <w:b/>
          <w:shd w:val="clear" w:color="auto" w:fill="D9D9D9"/>
        </w:rPr>
        <w:t xml:space="preserve"> </w:t>
      </w:r>
      <w:r w:rsidRPr="00505333">
        <w:rPr>
          <w:rFonts w:ascii="Arial" w:hAnsi="Arial" w:cs="Arial"/>
          <w:b/>
          <w:shd w:val="clear" w:color="auto" w:fill="D9D9D9"/>
        </w:rPr>
        <w:t xml:space="preserve">Advance human rights and social and economic justice </w:t>
      </w:r>
      <w:r w:rsidRPr="00505333">
        <w:rPr>
          <w:rFonts w:ascii="Arial" w:hAnsi="Arial" w:cs="Arial"/>
          <w:sz w:val="18"/>
          <w:shd w:val="clear" w:color="auto" w:fill="D9D9D9"/>
        </w:rPr>
        <w:t>(EPAS Competency 2.1.5)</w:t>
      </w:r>
    </w:p>
    <w:p w:rsidR="004F5417" w:rsidRDefault="004F5417" w:rsidP="004F5417">
      <w:pPr>
        <w:rPr>
          <w:rFonts w:ascii="Arial" w:hAnsi="Arial" w:cs="Arial"/>
          <w:sz w:val="18"/>
        </w:rPr>
      </w:pPr>
    </w:p>
    <w:p w:rsidR="00C9701F" w:rsidRPr="00790F84" w:rsidRDefault="00C9701F" w:rsidP="004F5417">
      <w:pPr>
        <w:rPr>
          <w:rFonts w:ascii="Arial" w:hAnsi="Arial" w:cs="Arial"/>
          <w:sz w:val="18"/>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4"/>
        <w:gridCol w:w="3411"/>
        <w:gridCol w:w="2153"/>
        <w:gridCol w:w="1890"/>
      </w:tblGrid>
      <w:tr w:rsidR="004F5417" w:rsidRPr="0023796C" w:rsidTr="009A1889">
        <w:trPr>
          <w:tblHeader/>
        </w:trPr>
        <w:tc>
          <w:tcPr>
            <w:tcW w:w="2284" w:type="dxa"/>
          </w:tcPr>
          <w:p w:rsidR="004F5417" w:rsidRPr="0023796C" w:rsidRDefault="004F5417" w:rsidP="004F5417">
            <w:pPr>
              <w:rPr>
                <w:rFonts w:ascii="Arial" w:hAnsi="Arial" w:cs="Arial"/>
                <w:b/>
              </w:rPr>
            </w:pPr>
            <w:r>
              <w:rPr>
                <w:rFonts w:ascii="Arial" w:hAnsi="Arial" w:cs="Arial"/>
                <w:b/>
              </w:rPr>
              <w:t>Practice Behaviors</w:t>
            </w:r>
          </w:p>
        </w:tc>
        <w:tc>
          <w:tcPr>
            <w:tcW w:w="3411" w:type="dxa"/>
          </w:tcPr>
          <w:p w:rsidR="004F5417" w:rsidRPr="0023796C" w:rsidRDefault="004F5417" w:rsidP="004F5417">
            <w:pPr>
              <w:rPr>
                <w:rFonts w:ascii="Arial" w:hAnsi="Arial" w:cs="Arial"/>
                <w:b/>
              </w:rPr>
            </w:pPr>
            <w:r>
              <w:rPr>
                <w:rFonts w:ascii="Arial" w:hAnsi="Arial" w:cs="Arial"/>
                <w:b/>
              </w:rPr>
              <w:t>Tasks</w:t>
            </w:r>
          </w:p>
        </w:tc>
        <w:tc>
          <w:tcPr>
            <w:tcW w:w="2153" w:type="dxa"/>
          </w:tcPr>
          <w:p w:rsidR="004F5417" w:rsidRPr="0023796C" w:rsidRDefault="004F5417" w:rsidP="004F5417">
            <w:pPr>
              <w:rPr>
                <w:rFonts w:ascii="Arial" w:hAnsi="Arial" w:cs="Arial"/>
                <w:b/>
              </w:rPr>
            </w:pPr>
            <w:r>
              <w:rPr>
                <w:rFonts w:ascii="Arial" w:hAnsi="Arial" w:cs="Arial"/>
                <w:b/>
              </w:rPr>
              <w:t xml:space="preserve">Specific Activities </w:t>
            </w:r>
            <w:r w:rsidRPr="009A1889">
              <w:rPr>
                <w:rFonts w:ascii="Arial" w:hAnsi="Arial" w:cs="Arial"/>
                <w:b/>
                <w:szCs w:val="16"/>
              </w:rPr>
              <w:t>(where applicable)</w:t>
            </w:r>
          </w:p>
        </w:tc>
        <w:tc>
          <w:tcPr>
            <w:tcW w:w="1890" w:type="dxa"/>
          </w:tcPr>
          <w:p w:rsidR="004F5417" w:rsidRPr="0023796C" w:rsidRDefault="004F5417" w:rsidP="004F5417">
            <w:pPr>
              <w:rPr>
                <w:rFonts w:ascii="Arial" w:hAnsi="Arial" w:cs="Arial"/>
                <w:b/>
              </w:rPr>
            </w:pPr>
            <w:r w:rsidRPr="0023796C">
              <w:rPr>
                <w:rFonts w:ascii="Arial" w:hAnsi="Arial" w:cs="Arial"/>
                <w:b/>
              </w:rPr>
              <w:t>Due Dates</w:t>
            </w:r>
          </w:p>
        </w:tc>
      </w:tr>
      <w:tr w:rsidR="004F5417" w:rsidRPr="0023796C" w:rsidTr="009A1889">
        <w:trPr>
          <w:trHeight w:val="888"/>
        </w:trPr>
        <w:tc>
          <w:tcPr>
            <w:tcW w:w="2284" w:type="dxa"/>
            <w:vAlign w:val="center"/>
          </w:tcPr>
          <w:p w:rsidR="004F5417" w:rsidRDefault="004F5417" w:rsidP="004F5417">
            <w:pPr>
              <w:ind w:left="90"/>
              <w:rPr>
                <w:rFonts w:ascii="Arial" w:hAnsi="Arial" w:cs="Arial"/>
                <w:sz w:val="22"/>
                <w:szCs w:val="22"/>
              </w:rPr>
            </w:pPr>
          </w:p>
          <w:p w:rsidR="004F5417" w:rsidRPr="009A1889" w:rsidRDefault="004F5417" w:rsidP="004F5417">
            <w:pPr>
              <w:ind w:left="90"/>
              <w:rPr>
                <w:rFonts w:ascii="Arial" w:hAnsi="Arial" w:cs="Arial"/>
                <w:b/>
                <w:szCs w:val="16"/>
              </w:rPr>
            </w:pPr>
            <w:r w:rsidRPr="009A1889">
              <w:rPr>
                <w:rFonts w:ascii="Arial" w:hAnsi="Arial" w:cs="Arial"/>
                <w:szCs w:val="16"/>
              </w:rPr>
              <w:t>By understanding the forms and mechanisms of oppression and discrimination, student implements advocacy strategy for human rights and social and economic justice at all system levels (micro, mezzo, and macro).</w:t>
            </w:r>
          </w:p>
        </w:tc>
        <w:tc>
          <w:tcPr>
            <w:tcW w:w="3411" w:type="dxa"/>
            <w:vAlign w:val="center"/>
          </w:tcPr>
          <w:p w:rsidR="004F5417" w:rsidRPr="00E55D1F" w:rsidRDefault="004F5417" w:rsidP="004F5417">
            <w:pPr>
              <w:pStyle w:val="ListParagraph"/>
              <w:numPr>
                <w:ilvl w:val="0"/>
                <w:numId w:val="26"/>
              </w:numPr>
              <w:spacing w:after="200" w:line="276" w:lineRule="auto"/>
              <w:ind w:left="432"/>
              <w:rPr>
                <w:rFonts w:ascii="Arial" w:hAnsi="Arial" w:cs="Arial"/>
                <w:b/>
              </w:rPr>
            </w:pPr>
            <w:r w:rsidRPr="00E55D1F">
              <w:rPr>
                <w:rFonts w:ascii="Arial" w:hAnsi="Arial" w:cs="Arial"/>
              </w:rPr>
              <w:t>Student will engage in advocacy on behalf of all system levels</w:t>
            </w:r>
          </w:p>
        </w:tc>
        <w:tc>
          <w:tcPr>
            <w:tcW w:w="2153" w:type="dxa"/>
            <w:vAlign w:val="center"/>
          </w:tcPr>
          <w:p w:rsidR="004F5417" w:rsidRDefault="004F5417" w:rsidP="004F5417">
            <w:pPr>
              <w:rPr>
                <w:rFonts w:ascii="Arial" w:hAnsi="Arial" w:cs="Arial"/>
                <w:b/>
              </w:rPr>
            </w:pPr>
            <w:r>
              <w:rPr>
                <w:rFonts w:ascii="Arial" w:hAnsi="Arial" w:cs="Arial"/>
                <w:b/>
              </w:rPr>
              <w:fldChar w:fldCharType="begin">
                <w:ffData>
                  <w:name w:val="Text3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9A1889">
        <w:trPr>
          <w:trHeight w:val="945"/>
        </w:trPr>
        <w:tc>
          <w:tcPr>
            <w:tcW w:w="2284" w:type="dxa"/>
            <w:vMerge w:val="restart"/>
            <w:vAlign w:val="center"/>
          </w:tcPr>
          <w:p w:rsidR="004F5417" w:rsidRPr="00E55D1F" w:rsidRDefault="004F5417" w:rsidP="004F5417">
            <w:pPr>
              <w:pStyle w:val="ListParagraph"/>
              <w:ind w:left="90"/>
              <w:rPr>
                <w:rFonts w:ascii="Arial" w:hAnsi="Arial" w:cs="Arial"/>
              </w:rPr>
            </w:pPr>
            <w:r w:rsidRPr="00194B46">
              <w:rPr>
                <w:rFonts w:ascii="Arial" w:hAnsi="Arial" w:cs="Arial"/>
              </w:rPr>
              <w:t xml:space="preserve">Student </w:t>
            </w:r>
            <w:r>
              <w:rPr>
                <w:rFonts w:ascii="Arial" w:hAnsi="Arial" w:cs="Arial"/>
              </w:rPr>
              <w:t>continues to advocate</w:t>
            </w:r>
            <w:r w:rsidRPr="00194B46">
              <w:rPr>
                <w:rFonts w:ascii="Arial" w:hAnsi="Arial" w:cs="Arial"/>
              </w:rPr>
              <w:t xml:space="preserve"> for human rights and social and economic justice.</w:t>
            </w:r>
          </w:p>
        </w:tc>
        <w:tc>
          <w:tcPr>
            <w:tcW w:w="3411" w:type="dxa"/>
            <w:vMerge w:val="restart"/>
            <w:vAlign w:val="center"/>
          </w:tcPr>
          <w:p w:rsidR="004F5417" w:rsidRPr="0023796C" w:rsidRDefault="004F5417" w:rsidP="004F5417">
            <w:pPr>
              <w:pStyle w:val="ListParagraph"/>
              <w:numPr>
                <w:ilvl w:val="0"/>
                <w:numId w:val="26"/>
              </w:numPr>
              <w:spacing w:after="200" w:line="276" w:lineRule="auto"/>
              <w:ind w:left="432"/>
              <w:rPr>
                <w:rFonts w:ascii="Arial" w:hAnsi="Arial" w:cs="Arial"/>
              </w:rPr>
            </w:pPr>
            <w:r w:rsidRPr="0023796C">
              <w:rPr>
                <w:rFonts w:ascii="Arial" w:hAnsi="Arial" w:cs="Arial"/>
              </w:rPr>
              <w:t>Student will identify underserved needs of population served by agency.</w:t>
            </w:r>
          </w:p>
          <w:p w:rsidR="004F5417" w:rsidRPr="005F0DD7" w:rsidRDefault="004F5417" w:rsidP="004F5417">
            <w:pPr>
              <w:pStyle w:val="ListParagraph"/>
              <w:numPr>
                <w:ilvl w:val="0"/>
                <w:numId w:val="26"/>
              </w:numPr>
              <w:spacing w:after="200" w:line="276" w:lineRule="auto"/>
              <w:ind w:left="432"/>
              <w:rPr>
                <w:rFonts w:ascii="Arial" w:hAnsi="Arial" w:cs="Arial"/>
              </w:rPr>
            </w:pPr>
            <w:r w:rsidRPr="0023796C">
              <w:rPr>
                <w:rFonts w:ascii="Arial" w:hAnsi="Arial" w:cs="Arial"/>
              </w:rPr>
              <w:t>Student will develop advocacy strategies to meet these needs at all system levels (micro, mezzo, and macro).</w:t>
            </w:r>
          </w:p>
        </w:tc>
        <w:tc>
          <w:tcPr>
            <w:tcW w:w="2153" w:type="dxa"/>
            <w:vAlign w:val="center"/>
          </w:tcPr>
          <w:p w:rsidR="004F5417" w:rsidRPr="00B73C9A" w:rsidRDefault="004F5417" w:rsidP="004F5417">
            <w:pPr>
              <w:rPr>
                <w:rFonts w:ascii="Arial" w:hAnsi="Arial" w:cs="Arial"/>
              </w:rPr>
            </w:pPr>
            <w:r w:rsidRPr="00B73C9A">
              <w:rPr>
                <w:rFonts w:ascii="Arial" w:hAnsi="Arial" w:cs="Arial"/>
              </w:rPr>
              <w:fldChar w:fldCharType="begin">
                <w:ffData>
                  <w:name w:val="Text34"/>
                  <w:enabled/>
                  <w:calcOnExit w:val="0"/>
                  <w:textInput/>
                </w:ffData>
              </w:fldChar>
            </w:r>
            <w:r w:rsidRPr="00B73C9A">
              <w:rPr>
                <w:rFonts w:ascii="Arial" w:hAnsi="Arial" w:cs="Arial"/>
              </w:rPr>
              <w:instrText xml:space="preserve"> FORMTEXT </w:instrText>
            </w:r>
            <w:r w:rsidRPr="00B73C9A">
              <w:rPr>
                <w:rFonts w:ascii="Arial" w:hAnsi="Arial" w:cs="Arial"/>
              </w:rPr>
            </w:r>
            <w:r w:rsidRPr="00B73C9A">
              <w:rPr>
                <w:rFonts w:ascii="Arial" w:hAnsi="Arial" w:cs="Arial"/>
              </w:rPr>
              <w:fldChar w:fldCharType="separate"/>
            </w:r>
            <w:r w:rsidRPr="00B73C9A">
              <w:rPr>
                <w:rFonts w:ascii="Arial" w:hAnsi="Arial" w:cs="Arial"/>
                <w:noProof/>
              </w:rPr>
              <w:t> </w:t>
            </w:r>
            <w:r w:rsidRPr="00B73C9A">
              <w:rPr>
                <w:rFonts w:ascii="Arial" w:hAnsi="Arial" w:cs="Arial"/>
                <w:noProof/>
              </w:rPr>
              <w:t> </w:t>
            </w:r>
            <w:r w:rsidRPr="00B73C9A">
              <w:rPr>
                <w:rFonts w:ascii="Arial" w:hAnsi="Arial" w:cs="Arial"/>
                <w:noProof/>
              </w:rPr>
              <w:t> </w:t>
            </w:r>
            <w:r w:rsidRPr="00B73C9A">
              <w:rPr>
                <w:rFonts w:ascii="Arial" w:hAnsi="Arial" w:cs="Arial"/>
                <w:noProof/>
              </w:rPr>
              <w:t> </w:t>
            </w:r>
            <w:r w:rsidRPr="00B73C9A">
              <w:rPr>
                <w:rFonts w:ascii="Arial" w:hAnsi="Arial" w:cs="Arial"/>
                <w:noProof/>
              </w:rPr>
              <w:t> </w:t>
            </w:r>
            <w:r w:rsidRPr="00B73C9A">
              <w:rPr>
                <w:rFonts w:ascii="Arial" w:hAnsi="Arial" w:cs="Arial"/>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9A1889">
        <w:trPr>
          <w:trHeight w:val="945"/>
        </w:trPr>
        <w:tc>
          <w:tcPr>
            <w:tcW w:w="2284" w:type="dxa"/>
            <w:vMerge/>
            <w:vAlign w:val="center"/>
          </w:tcPr>
          <w:p w:rsidR="004F5417" w:rsidRPr="00194B46" w:rsidRDefault="004F5417" w:rsidP="004F5417">
            <w:pPr>
              <w:pStyle w:val="ListParagraph"/>
              <w:ind w:left="90"/>
              <w:rPr>
                <w:rFonts w:ascii="Arial" w:hAnsi="Arial" w:cs="Arial"/>
              </w:rPr>
            </w:pPr>
          </w:p>
        </w:tc>
        <w:tc>
          <w:tcPr>
            <w:tcW w:w="3411" w:type="dxa"/>
            <w:vMerge/>
            <w:vAlign w:val="center"/>
          </w:tcPr>
          <w:p w:rsidR="004F5417" w:rsidRPr="0023796C" w:rsidRDefault="004F5417" w:rsidP="004F5417">
            <w:pPr>
              <w:pStyle w:val="ListParagraph"/>
              <w:numPr>
                <w:ilvl w:val="0"/>
                <w:numId w:val="26"/>
              </w:numPr>
              <w:spacing w:after="200" w:line="276" w:lineRule="auto"/>
              <w:ind w:left="432"/>
              <w:rPr>
                <w:rFonts w:ascii="Arial" w:hAnsi="Arial" w:cs="Arial"/>
              </w:rPr>
            </w:pPr>
          </w:p>
        </w:tc>
        <w:tc>
          <w:tcPr>
            <w:tcW w:w="2153" w:type="dxa"/>
            <w:vAlign w:val="center"/>
          </w:tcPr>
          <w:p w:rsidR="004F5417" w:rsidRPr="00B73C9A" w:rsidRDefault="004F5417" w:rsidP="004F5417">
            <w:pPr>
              <w:rPr>
                <w:rFonts w:ascii="Arial" w:hAnsi="Arial" w:cs="Arial"/>
              </w:rPr>
            </w:pPr>
            <w:r w:rsidRPr="00B73C9A">
              <w:rPr>
                <w:rFonts w:ascii="Arial" w:hAnsi="Arial" w:cs="Arial"/>
              </w:rPr>
              <w:fldChar w:fldCharType="begin">
                <w:ffData>
                  <w:name w:val="Text34"/>
                  <w:enabled/>
                  <w:calcOnExit w:val="0"/>
                  <w:textInput/>
                </w:ffData>
              </w:fldChar>
            </w:r>
            <w:r w:rsidRPr="00B73C9A">
              <w:rPr>
                <w:rFonts w:ascii="Arial" w:hAnsi="Arial" w:cs="Arial"/>
              </w:rPr>
              <w:instrText xml:space="preserve"> FORMTEXT </w:instrText>
            </w:r>
            <w:r w:rsidRPr="00B73C9A">
              <w:rPr>
                <w:rFonts w:ascii="Arial" w:hAnsi="Arial" w:cs="Arial"/>
              </w:rPr>
            </w:r>
            <w:r w:rsidRPr="00B73C9A">
              <w:rPr>
                <w:rFonts w:ascii="Arial" w:hAnsi="Arial" w:cs="Arial"/>
              </w:rPr>
              <w:fldChar w:fldCharType="separate"/>
            </w:r>
            <w:r w:rsidRPr="00B73C9A">
              <w:rPr>
                <w:rFonts w:ascii="Arial" w:hAnsi="Arial" w:cs="Arial"/>
                <w:noProof/>
              </w:rPr>
              <w:t> </w:t>
            </w:r>
            <w:r w:rsidRPr="00B73C9A">
              <w:rPr>
                <w:rFonts w:ascii="Arial" w:hAnsi="Arial" w:cs="Arial"/>
                <w:noProof/>
              </w:rPr>
              <w:t> </w:t>
            </w:r>
            <w:r w:rsidRPr="00B73C9A">
              <w:rPr>
                <w:rFonts w:ascii="Arial" w:hAnsi="Arial" w:cs="Arial"/>
                <w:noProof/>
              </w:rPr>
              <w:t> </w:t>
            </w:r>
            <w:r w:rsidRPr="00B73C9A">
              <w:rPr>
                <w:rFonts w:ascii="Arial" w:hAnsi="Arial" w:cs="Arial"/>
                <w:noProof/>
              </w:rPr>
              <w:t> </w:t>
            </w:r>
            <w:r w:rsidRPr="00B73C9A">
              <w:rPr>
                <w:rFonts w:ascii="Arial" w:hAnsi="Arial" w:cs="Arial"/>
                <w:noProof/>
              </w:rPr>
              <w:t> </w:t>
            </w:r>
            <w:r w:rsidRPr="00B73C9A">
              <w:rPr>
                <w:rFonts w:ascii="Arial" w:hAnsi="Arial" w:cs="Arial"/>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9A1889">
        <w:trPr>
          <w:trHeight w:val="1170"/>
        </w:trPr>
        <w:tc>
          <w:tcPr>
            <w:tcW w:w="2284" w:type="dxa"/>
            <w:vMerge w:val="restart"/>
            <w:vAlign w:val="center"/>
          </w:tcPr>
          <w:p w:rsidR="004F5417" w:rsidRPr="00E55D1F" w:rsidRDefault="004F5417" w:rsidP="004F5417">
            <w:pPr>
              <w:pStyle w:val="ListParagraph"/>
              <w:ind w:left="0"/>
              <w:rPr>
                <w:rFonts w:ascii="Arial" w:hAnsi="Arial" w:cs="Arial"/>
              </w:rPr>
            </w:pPr>
            <w:r>
              <w:rPr>
                <w:rFonts w:ascii="Arial" w:hAnsi="Arial" w:cs="Arial"/>
              </w:rPr>
              <w:t>Student continues to engage in just practice that advances social and economic justice.</w:t>
            </w:r>
          </w:p>
        </w:tc>
        <w:tc>
          <w:tcPr>
            <w:tcW w:w="3411" w:type="dxa"/>
            <w:vMerge w:val="restart"/>
            <w:vAlign w:val="center"/>
          </w:tcPr>
          <w:p w:rsidR="004F5417" w:rsidRPr="0023796C" w:rsidRDefault="004F5417" w:rsidP="004F5417">
            <w:pPr>
              <w:pStyle w:val="ListParagraph"/>
              <w:numPr>
                <w:ilvl w:val="0"/>
                <w:numId w:val="26"/>
              </w:numPr>
              <w:spacing w:after="200" w:line="276" w:lineRule="auto"/>
              <w:ind w:left="432"/>
              <w:rPr>
                <w:rFonts w:ascii="Arial" w:hAnsi="Arial" w:cs="Arial"/>
              </w:rPr>
            </w:pPr>
            <w:r w:rsidRPr="0023796C">
              <w:rPr>
                <w:rFonts w:ascii="Arial" w:hAnsi="Arial" w:cs="Arial"/>
              </w:rPr>
              <w:t>Student will identify her/his position of privilege and power in relation to client system.</w:t>
            </w:r>
          </w:p>
          <w:p w:rsidR="004F5417" w:rsidRPr="00E55D1F" w:rsidRDefault="004F5417" w:rsidP="004F5417">
            <w:pPr>
              <w:pStyle w:val="ListParagraph"/>
              <w:numPr>
                <w:ilvl w:val="0"/>
                <w:numId w:val="26"/>
              </w:numPr>
              <w:spacing w:after="200" w:line="276" w:lineRule="auto"/>
              <w:ind w:left="432"/>
              <w:rPr>
                <w:rFonts w:ascii="Arial" w:hAnsi="Arial" w:cs="Arial"/>
              </w:rPr>
            </w:pPr>
            <w:r w:rsidRPr="0023796C">
              <w:rPr>
                <w:rFonts w:ascii="Arial" w:hAnsi="Arial" w:cs="Arial"/>
              </w:rPr>
              <w:t>Student will acknowledge and honor difference between client system and self</w:t>
            </w:r>
            <w:r>
              <w:rPr>
                <w:rFonts w:ascii="Arial" w:hAnsi="Arial" w:cs="Arial"/>
              </w:rPr>
              <w:t>.</w:t>
            </w:r>
          </w:p>
        </w:tc>
        <w:tc>
          <w:tcPr>
            <w:tcW w:w="2153" w:type="dxa"/>
            <w:vAlign w:val="center"/>
          </w:tcPr>
          <w:p w:rsidR="004F5417" w:rsidRPr="00B73C9A" w:rsidRDefault="004F5417" w:rsidP="004F5417">
            <w:pPr>
              <w:rPr>
                <w:rFonts w:ascii="Arial" w:hAnsi="Arial" w:cs="Arial"/>
              </w:rPr>
            </w:pPr>
            <w:r w:rsidRPr="00B73C9A">
              <w:rPr>
                <w:rFonts w:ascii="Arial" w:hAnsi="Arial" w:cs="Arial"/>
              </w:rPr>
              <w:fldChar w:fldCharType="begin">
                <w:ffData>
                  <w:name w:val="Text34"/>
                  <w:enabled/>
                  <w:calcOnExit w:val="0"/>
                  <w:textInput/>
                </w:ffData>
              </w:fldChar>
            </w:r>
            <w:r w:rsidRPr="00B73C9A">
              <w:rPr>
                <w:rFonts w:ascii="Arial" w:hAnsi="Arial" w:cs="Arial"/>
              </w:rPr>
              <w:instrText xml:space="preserve"> FORMTEXT </w:instrText>
            </w:r>
            <w:r w:rsidRPr="00B73C9A">
              <w:rPr>
                <w:rFonts w:ascii="Arial" w:hAnsi="Arial" w:cs="Arial"/>
              </w:rPr>
            </w:r>
            <w:r w:rsidRPr="00B73C9A">
              <w:rPr>
                <w:rFonts w:ascii="Arial" w:hAnsi="Arial" w:cs="Arial"/>
              </w:rPr>
              <w:fldChar w:fldCharType="separate"/>
            </w:r>
            <w:r w:rsidRPr="00B73C9A">
              <w:rPr>
                <w:rFonts w:ascii="Arial" w:hAnsi="Arial" w:cs="Arial"/>
                <w:noProof/>
              </w:rPr>
              <w:t> </w:t>
            </w:r>
            <w:r w:rsidRPr="00B73C9A">
              <w:rPr>
                <w:rFonts w:ascii="Arial" w:hAnsi="Arial" w:cs="Arial"/>
                <w:noProof/>
              </w:rPr>
              <w:t> </w:t>
            </w:r>
            <w:r w:rsidRPr="00B73C9A">
              <w:rPr>
                <w:rFonts w:ascii="Arial" w:hAnsi="Arial" w:cs="Arial"/>
                <w:noProof/>
              </w:rPr>
              <w:t> </w:t>
            </w:r>
            <w:r w:rsidRPr="00B73C9A">
              <w:rPr>
                <w:rFonts w:ascii="Arial" w:hAnsi="Arial" w:cs="Arial"/>
                <w:noProof/>
              </w:rPr>
              <w:t> </w:t>
            </w:r>
            <w:r w:rsidRPr="00B73C9A">
              <w:rPr>
                <w:rFonts w:ascii="Arial" w:hAnsi="Arial" w:cs="Arial"/>
                <w:noProof/>
              </w:rPr>
              <w:t> </w:t>
            </w:r>
            <w:r w:rsidRPr="00B73C9A">
              <w:rPr>
                <w:rFonts w:ascii="Arial" w:hAnsi="Arial" w:cs="Arial"/>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9A1889">
        <w:trPr>
          <w:trHeight w:val="1170"/>
        </w:trPr>
        <w:tc>
          <w:tcPr>
            <w:tcW w:w="2284" w:type="dxa"/>
            <w:vMerge/>
            <w:vAlign w:val="center"/>
          </w:tcPr>
          <w:p w:rsidR="004F5417" w:rsidRPr="00194B46" w:rsidRDefault="004F5417" w:rsidP="004F5417">
            <w:pPr>
              <w:pStyle w:val="ListParagraph"/>
              <w:ind w:left="0"/>
              <w:rPr>
                <w:rFonts w:ascii="Arial" w:hAnsi="Arial" w:cs="Arial"/>
              </w:rPr>
            </w:pPr>
          </w:p>
        </w:tc>
        <w:tc>
          <w:tcPr>
            <w:tcW w:w="3411" w:type="dxa"/>
            <w:vMerge/>
            <w:vAlign w:val="center"/>
          </w:tcPr>
          <w:p w:rsidR="004F5417" w:rsidRPr="0023796C" w:rsidRDefault="004F5417" w:rsidP="004F5417">
            <w:pPr>
              <w:pStyle w:val="ListParagraph"/>
              <w:numPr>
                <w:ilvl w:val="0"/>
                <w:numId w:val="26"/>
              </w:numPr>
              <w:spacing w:after="200" w:line="276" w:lineRule="auto"/>
              <w:ind w:left="432"/>
              <w:rPr>
                <w:rFonts w:ascii="Arial" w:hAnsi="Arial" w:cs="Arial"/>
              </w:rPr>
            </w:pPr>
          </w:p>
        </w:tc>
        <w:tc>
          <w:tcPr>
            <w:tcW w:w="2153" w:type="dxa"/>
            <w:vAlign w:val="center"/>
          </w:tcPr>
          <w:p w:rsidR="004F5417" w:rsidRPr="00B73C9A" w:rsidRDefault="004F5417" w:rsidP="004F5417">
            <w:pPr>
              <w:rPr>
                <w:rFonts w:ascii="Arial" w:hAnsi="Arial" w:cs="Arial"/>
              </w:rPr>
            </w:pPr>
            <w:r w:rsidRPr="00B73C9A">
              <w:rPr>
                <w:rFonts w:ascii="Arial" w:hAnsi="Arial" w:cs="Arial"/>
              </w:rPr>
              <w:fldChar w:fldCharType="begin">
                <w:ffData>
                  <w:name w:val="Text34"/>
                  <w:enabled/>
                  <w:calcOnExit w:val="0"/>
                  <w:textInput/>
                </w:ffData>
              </w:fldChar>
            </w:r>
            <w:r w:rsidRPr="00B73C9A">
              <w:rPr>
                <w:rFonts w:ascii="Arial" w:hAnsi="Arial" w:cs="Arial"/>
              </w:rPr>
              <w:instrText xml:space="preserve"> FORMTEXT </w:instrText>
            </w:r>
            <w:r w:rsidRPr="00B73C9A">
              <w:rPr>
                <w:rFonts w:ascii="Arial" w:hAnsi="Arial" w:cs="Arial"/>
              </w:rPr>
            </w:r>
            <w:r w:rsidRPr="00B73C9A">
              <w:rPr>
                <w:rFonts w:ascii="Arial" w:hAnsi="Arial" w:cs="Arial"/>
              </w:rPr>
              <w:fldChar w:fldCharType="separate"/>
            </w:r>
            <w:r w:rsidRPr="00B73C9A">
              <w:rPr>
                <w:rFonts w:ascii="Arial" w:hAnsi="Arial" w:cs="Arial"/>
                <w:noProof/>
              </w:rPr>
              <w:t> </w:t>
            </w:r>
            <w:r w:rsidRPr="00B73C9A">
              <w:rPr>
                <w:rFonts w:ascii="Arial" w:hAnsi="Arial" w:cs="Arial"/>
                <w:noProof/>
              </w:rPr>
              <w:t> </w:t>
            </w:r>
            <w:r w:rsidRPr="00B73C9A">
              <w:rPr>
                <w:rFonts w:ascii="Arial" w:hAnsi="Arial" w:cs="Arial"/>
                <w:noProof/>
              </w:rPr>
              <w:t> </w:t>
            </w:r>
            <w:r w:rsidRPr="00B73C9A">
              <w:rPr>
                <w:rFonts w:ascii="Arial" w:hAnsi="Arial" w:cs="Arial"/>
                <w:noProof/>
              </w:rPr>
              <w:t> </w:t>
            </w:r>
            <w:r w:rsidRPr="00B73C9A">
              <w:rPr>
                <w:rFonts w:ascii="Arial" w:hAnsi="Arial" w:cs="Arial"/>
                <w:noProof/>
              </w:rPr>
              <w:t> </w:t>
            </w:r>
            <w:r w:rsidRPr="00B73C9A">
              <w:rPr>
                <w:rFonts w:ascii="Arial" w:hAnsi="Arial" w:cs="Arial"/>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9A1889">
        <w:trPr>
          <w:trHeight w:val="1164"/>
        </w:trPr>
        <w:tc>
          <w:tcPr>
            <w:tcW w:w="2284" w:type="dxa"/>
            <w:vAlign w:val="center"/>
          </w:tcPr>
          <w:p w:rsidR="004F5417" w:rsidRPr="00E55D1F" w:rsidRDefault="004F5417" w:rsidP="004F5417">
            <w:pPr>
              <w:pStyle w:val="ListParagraph"/>
              <w:ind w:left="90"/>
              <w:rPr>
                <w:rFonts w:ascii="Arial" w:hAnsi="Arial" w:cs="Arial"/>
              </w:rPr>
            </w:pPr>
            <w:r w:rsidRPr="00E55D1F">
              <w:rPr>
                <w:rFonts w:ascii="Arial" w:hAnsi="Arial" w:cs="Arial"/>
              </w:rPr>
              <w:t>Student engages in just practice.</w:t>
            </w:r>
          </w:p>
        </w:tc>
        <w:tc>
          <w:tcPr>
            <w:tcW w:w="3411" w:type="dxa"/>
            <w:vAlign w:val="center"/>
          </w:tcPr>
          <w:p w:rsidR="004F5417" w:rsidRPr="00E55D1F" w:rsidRDefault="004F5417" w:rsidP="004F5417">
            <w:pPr>
              <w:pStyle w:val="ListParagraph"/>
              <w:numPr>
                <w:ilvl w:val="0"/>
                <w:numId w:val="26"/>
              </w:numPr>
              <w:spacing w:after="200" w:line="276" w:lineRule="auto"/>
              <w:ind w:left="432"/>
              <w:rPr>
                <w:rFonts w:ascii="Arial" w:hAnsi="Arial" w:cs="Arial"/>
              </w:rPr>
            </w:pPr>
            <w:r w:rsidRPr="00E55D1F">
              <w:rPr>
                <w:rFonts w:ascii="Arial" w:hAnsi="Arial" w:cs="Arial"/>
              </w:rPr>
              <w:t>Student will work effectively in diverse organizational environment.</w:t>
            </w:r>
          </w:p>
        </w:tc>
        <w:tc>
          <w:tcPr>
            <w:tcW w:w="2153" w:type="dxa"/>
            <w:vAlign w:val="center"/>
          </w:tcPr>
          <w:p w:rsidR="004F5417" w:rsidRPr="00B73C9A" w:rsidRDefault="004F5417" w:rsidP="004F5417">
            <w:pPr>
              <w:rPr>
                <w:rFonts w:ascii="Arial" w:hAnsi="Arial" w:cs="Arial"/>
              </w:rPr>
            </w:pPr>
            <w:r w:rsidRPr="00B73C9A">
              <w:rPr>
                <w:rFonts w:ascii="Arial" w:hAnsi="Arial" w:cs="Arial"/>
              </w:rPr>
              <w:fldChar w:fldCharType="begin">
                <w:ffData>
                  <w:name w:val="Text34"/>
                  <w:enabled/>
                  <w:calcOnExit w:val="0"/>
                  <w:textInput/>
                </w:ffData>
              </w:fldChar>
            </w:r>
            <w:r w:rsidRPr="00B73C9A">
              <w:rPr>
                <w:rFonts w:ascii="Arial" w:hAnsi="Arial" w:cs="Arial"/>
              </w:rPr>
              <w:instrText xml:space="preserve"> FORMTEXT </w:instrText>
            </w:r>
            <w:r w:rsidRPr="00B73C9A">
              <w:rPr>
                <w:rFonts w:ascii="Arial" w:hAnsi="Arial" w:cs="Arial"/>
              </w:rPr>
            </w:r>
            <w:r w:rsidRPr="00B73C9A">
              <w:rPr>
                <w:rFonts w:ascii="Arial" w:hAnsi="Arial" w:cs="Arial"/>
              </w:rPr>
              <w:fldChar w:fldCharType="separate"/>
            </w:r>
            <w:r w:rsidRPr="00B73C9A">
              <w:rPr>
                <w:rFonts w:ascii="Arial" w:hAnsi="Arial" w:cs="Arial"/>
                <w:noProof/>
              </w:rPr>
              <w:t> </w:t>
            </w:r>
            <w:r w:rsidRPr="00B73C9A">
              <w:rPr>
                <w:rFonts w:ascii="Arial" w:hAnsi="Arial" w:cs="Arial"/>
                <w:noProof/>
              </w:rPr>
              <w:t> </w:t>
            </w:r>
            <w:r w:rsidRPr="00B73C9A">
              <w:rPr>
                <w:rFonts w:ascii="Arial" w:hAnsi="Arial" w:cs="Arial"/>
                <w:noProof/>
              </w:rPr>
              <w:t> </w:t>
            </w:r>
            <w:r w:rsidRPr="00B73C9A">
              <w:rPr>
                <w:rFonts w:ascii="Arial" w:hAnsi="Arial" w:cs="Arial"/>
                <w:noProof/>
              </w:rPr>
              <w:t> </w:t>
            </w:r>
            <w:r w:rsidRPr="00B73C9A">
              <w:rPr>
                <w:rFonts w:ascii="Arial" w:hAnsi="Arial" w:cs="Arial"/>
                <w:noProof/>
              </w:rPr>
              <w:t> </w:t>
            </w:r>
            <w:r w:rsidRPr="00B73C9A">
              <w:rPr>
                <w:rFonts w:ascii="Arial" w:hAnsi="Arial" w:cs="Arial"/>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bl>
    <w:p w:rsidR="004F5417" w:rsidRDefault="004F5417" w:rsidP="004F5417">
      <w:pPr>
        <w:rPr>
          <w:rFonts w:ascii="Arial" w:hAnsi="Arial" w:cs="Arial"/>
          <w:b/>
          <w:i/>
        </w:rPr>
      </w:pPr>
    </w:p>
    <w:p w:rsidR="004F5417" w:rsidRPr="00FC533C" w:rsidRDefault="004F5417" w:rsidP="004F5417">
      <w:pPr>
        <w:rPr>
          <w:rFonts w:ascii="Arial" w:hAnsi="Arial" w:cs="Arial"/>
          <w:sz w:val="18"/>
          <w:shd w:val="clear" w:color="auto" w:fill="D9D9D9"/>
        </w:rPr>
      </w:pPr>
      <w:r>
        <w:rPr>
          <w:rFonts w:ascii="Arial" w:hAnsi="Arial" w:cs="Arial"/>
          <w:b/>
          <w:i/>
        </w:rPr>
        <w:br w:type="page"/>
      </w:r>
      <w:r w:rsidRPr="00FC533C">
        <w:rPr>
          <w:rFonts w:ascii="Arial" w:hAnsi="Arial" w:cs="Arial"/>
          <w:b/>
          <w:shd w:val="clear" w:color="auto" w:fill="D9D9D9"/>
        </w:rPr>
        <w:lastRenderedPageBreak/>
        <w:t>Competency #6:  Engage in research informed practice and practice informed research (</w:t>
      </w:r>
      <w:r w:rsidRPr="00FC533C">
        <w:rPr>
          <w:rFonts w:ascii="Arial" w:hAnsi="Arial" w:cs="Arial"/>
          <w:sz w:val="18"/>
          <w:shd w:val="clear" w:color="auto" w:fill="D9D9D9"/>
        </w:rPr>
        <w:t>EPAS Competency 2.1.6)</w:t>
      </w:r>
    </w:p>
    <w:p w:rsidR="004F5417" w:rsidRPr="005F0DD7" w:rsidRDefault="004F5417" w:rsidP="004F5417">
      <w:pPr>
        <w:rPr>
          <w:rFonts w:ascii="Arial" w:hAnsi="Arial" w:cs="Arial"/>
          <w:sz w:val="18"/>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9"/>
        <w:gridCol w:w="3303"/>
        <w:gridCol w:w="2206"/>
        <w:gridCol w:w="1890"/>
      </w:tblGrid>
      <w:tr w:rsidR="004F5417" w:rsidRPr="0023796C" w:rsidTr="009A1889">
        <w:trPr>
          <w:tblHeader/>
        </w:trPr>
        <w:tc>
          <w:tcPr>
            <w:tcW w:w="2429" w:type="dxa"/>
          </w:tcPr>
          <w:p w:rsidR="004F5417" w:rsidRPr="0023796C" w:rsidRDefault="004F5417" w:rsidP="004F5417">
            <w:pPr>
              <w:rPr>
                <w:rFonts w:ascii="Arial" w:hAnsi="Arial" w:cs="Arial"/>
                <w:b/>
              </w:rPr>
            </w:pPr>
            <w:r>
              <w:rPr>
                <w:rFonts w:ascii="Arial" w:hAnsi="Arial" w:cs="Arial"/>
                <w:b/>
              </w:rPr>
              <w:t>Practice Behaviors</w:t>
            </w:r>
          </w:p>
        </w:tc>
        <w:tc>
          <w:tcPr>
            <w:tcW w:w="3303" w:type="dxa"/>
          </w:tcPr>
          <w:p w:rsidR="004F5417" w:rsidRPr="0023796C" w:rsidRDefault="004F5417" w:rsidP="004F5417">
            <w:pPr>
              <w:rPr>
                <w:rFonts w:ascii="Arial" w:hAnsi="Arial" w:cs="Arial"/>
                <w:b/>
              </w:rPr>
            </w:pPr>
            <w:r>
              <w:rPr>
                <w:rFonts w:ascii="Arial" w:hAnsi="Arial" w:cs="Arial"/>
                <w:b/>
              </w:rPr>
              <w:t>Tasks</w:t>
            </w:r>
          </w:p>
        </w:tc>
        <w:tc>
          <w:tcPr>
            <w:tcW w:w="2206" w:type="dxa"/>
          </w:tcPr>
          <w:p w:rsidR="004F5417" w:rsidRPr="009A1889" w:rsidRDefault="004F5417" w:rsidP="004F5417">
            <w:pPr>
              <w:rPr>
                <w:rFonts w:ascii="Arial" w:hAnsi="Arial" w:cs="Arial"/>
                <w:b/>
                <w:szCs w:val="16"/>
              </w:rPr>
            </w:pPr>
            <w:r w:rsidRPr="009A1889">
              <w:rPr>
                <w:rFonts w:ascii="Arial" w:hAnsi="Arial" w:cs="Arial"/>
                <w:b/>
                <w:szCs w:val="16"/>
              </w:rPr>
              <w:t>Specific Activities (where applicable)</w:t>
            </w:r>
          </w:p>
        </w:tc>
        <w:tc>
          <w:tcPr>
            <w:tcW w:w="1890" w:type="dxa"/>
          </w:tcPr>
          <w:p w:rsidR="004F5417" w:rsidRPr="0023796C" w:rsidRDefault="004F5417" w:rsidP="004F5417">
            <w:pPr>
              <w:rPr>
                <w:rFonts w:ascii="Arial" w:hAnsi="Arial" w:cs="Arial"/>
                <w:b/>
              </w:rPr>
            </w:pPr>
            <w:r w:rsidRPr="0023796C">
              <w:rPr>
                <w:rFonts w:ascii="Arial" w:hAnsi="Arial" w:cs="Arial"/>
                <w:b/>
              </w:rPr>
              <w:t>Due Dates</w:t>
            </w:r>
          </w:p>
        </w:tc>
      </w:tr>
      <w:tr w:rsidR="004F5417" w:rsidRPr="0023796C" w:rsidTr="009A1889">
        <w:trPr>
          <w:trHeight w:val="900"/>
        </w:trPr>
        <w:tc>
          <w:tcPr>
            <w:tcW w:w="2429" w:type="dxa"/>
            <w:vMerge w:val="restart"/>
            <w:vAlign w:val="center"/>
          </w:tcPr>
          <w:p w:rsidR="004F5417" w:rsidRPr="0023796C" w:rsidRDefault="004F5417" w:rsidP="004F5417">
            <w:pPr>
              <w:pStyle w:val="ListParagraph"/>
              <w:ind w:left="90"/>
              <w:rPr>
                <w:rFonts w:ascii="Arial" w:hAnsi="Arial" w:cs="Arial"/>
                <w:b/>
              </w:rPr>
            </w:pPr>
            <w:r w:rsidRPr="00E73AAE">
              <w:rPr>
                <w:rFonts w:ascii="Arial" w:hAnsi="Arial" w:cs="Arial"/>
              </w:rPr>
              <w:t xml:space="preserve">Student </w:t>
            </w:r>
            <w:r>
              <w:rPr>
                <w:rFonts w:ascii="Arial" w:hAnsi="Arial" w:cs="Arial"/>
              </w:rPr>
              <w:t xml:space="preserve">uses placement/practice experience to inform scientific inquiry and </w:t>
            </w:r>
            <w:r w:rsidRPr="00E73AAE">
              <w:rPr>
                <w:rFonts w:ascii="Arial" w:hAnsi="Arial" w:cs="Arial"/>
              </w:rPr>
              <w:t>implements research proposal</w:t>
            </w:r>
            <w:r>
              <w:rPr>
                <w:rFonts w:ascii="Arial" w:hAnsi="Arial" w:cs="Arial"/>
              </w:rPr>
              <w:t>.</w:t>
            </w:r>
          </w:p>
        </w:tc>
        <w:tc>
          <w:tcPr>
            <w:tcW w:w="3303" w:type="dxa"/>
            <w:vMerge w:val="restart"/>
            <w:vAlign w:val="center"/>
          </w:tcPr>
          <w:p w:rsidR="004F5417" w:rsidRPr="00E73AAE" w:rsidRDefault="004F5417" w:rsidP="004F5417">
            <w:pPr>
              <w:pStyle w:val="ListParagraph"/>
              <w:numPr>
                <w:ilvl w:val="0"/>
                <w:numId w:val="26"/>
              </w:numPr>
              <w:spacing w:after="200" w:line="276" w:lineRule="auto"/>
              <w:ind w:left="342"/>
              <w:rPr>
                <w:rFonts w:ascii="Arial" w:hAnsi="Arial" w:cs="Arial"/>
              </w:rPr>
            </w:pPr>
            <w:r w:rsidRPr="00E73AAE">
              <w:rPr>
                <w:rFonts w:ascii="Arial" w:hAnsi="Arial" w:cs="Arial"/>
              </w:rPr>
              <w:t>Student will collect and analyze data</w:t>
            </w:r>
            <w:r>
              <w:rPr>
                <w:rFonts w:ascii="Arial" w:hAnsi="Arial" w:cs="Arial"/>
              </w:rPr>
              <w:t>.</w:t>
            </w:r>
          </w:p>
          <w:p w:rsidR="004F5417" w:rsidRPr="0023796C" w:rsidRDefault="004F5417" w:rsidP="004F5417">
            <w:pPr>
              <w:pStyle w:val="ListParagraph"/>
              <w:numPr>
                <w:ilvl w:val="1"/>
                <w:numId w:val="27"/>
              </w:numPr>
              <w:spacing w:after="200"/>
              <w:ind w:left="342"/>
              <w:rPr>
                <w:rFonts w:ascii="Arial" w:hAnsi="Arial" w:cs="Arial"/>
              </w:rPr>
            </w:pPr>
            <w:r w:rsidRPr="00E73AAE">
              <w:rPr>
                <w:rFonts w:ascii="Arial" w:hAnsi="Arial" w:cs="Arial"/>
              </w:rPr>
              <w:t>Student wil</w:t>
            </w:r>
            <w:r>
              <w:rPr>
                <w:rFonts w:ascii="Arial" w:hAnsi="Arial" w:cs="Arial"/>
              </w:rPr>
              <w:t>l present findings and discuss</w:t>
            </w:r>
            <w:r w:rsidRPr="00E73AAE">
              <w:rPr>
                <w:rFonts w:ascii="Arial" w:hAnsi="Arial" w:cs="Arial"/>
              </w:rPr>
              <w:t xml:space="preserve"> practice implications at Poster Session</w:t>
            </w:r>
            <w:r>
              <w:rPr>
                <w:rFonts w:ascii="Arial" w:hAnsi="Arial" w:cs="Arial"/>
              </w:rPr>
              <w:t>.</w:t>
            </w:r>
          </w:p>
        </w:tc>
        <w:tc>
          <w:tcPr>
            <w:tcW w:w="2206" w:type="dxa"/>
            <w:vAlign w:val="center"/>
          </w:tcPr>
          <w:p w:rsidR="004F5417" w:rsidRDefault="004F5417" w:rsidP="004F5417">
            <w:pPr>
              <w:rPr>
                <w:rFonts w:ascii="Arial" w:hAnsi="Arial" w:cs="Arial"/>
                <w:b/>
              </w:rPr>
            </w:pPr>
            <w:r>
              <w:rPr>
                <w:rFonts w:ascii="Arial" w:hAnsi="Arial" w:cs="Arial"/>
                <w:b/>
              </w:rPr>
              <w:fldChar w:fldCharType="begin">
                <w:ffData>
                  <w:name w:val="Text3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9A1889">
        <w:trPr>
          <w:trHeight w:val="898"/>
        </w:trPr>
        <w:tc>
          <w:tcPr>
            <w:tcW w:w="2429" w:type="dxa"/>
            <w:vMerge/>
            <w:vAlign w:val="center"/>
          </w:tcPr>
          <w:p w:rsidR="004F5417" w:rsidRPr="0023796C" w:rsidRDefault="004F5417" w:rsidP="004F5417">
            <w:pPr>
              <w:pStyle w:val="ListParagraph"/>
              <w:ind w:left="90"/>
              <w:rPr>
                <w:rFonts w:ascii="Arial" w:hAnsi="Arial" w:cs="Arial"/>
              </w:rPr>
            </w:pPr>
          </w:p>
        </w:tc>
        <w:tc>
          <w:tcPr>
            <w:tcW w:w="3303" w:type="dxa"/>
            <w:vMerge/>
            <w:vAlign w:val="center"/>
          </w:tcPr>
          <w:p w:rsidR="004F5417" w:rsidRPr="0023796C" w:rsidRDefault="004F5417" w:rsidP="004F5417">
            <w:pPr>
              <w:pStyle w:val="ListParagraph"/>
              <w:numPr>
                <w:ilvl w:val="1"/>
                <w:numId w:val="27"/>
              </w:numPr>
              <w:spacing w:after="200"/>
              <w:ind w:left="342"/>
              <w:rPr>
                <w:rFonts w:ascii="Arial" w:hAnsi="Arial" w:cs="Arial"/>
              </w:rPr>
            </w:pPr>
          </w:p>
        </w:tc>
        <w:tc>
          <w:tcPr>
            <w:tcW w:w="2206" w:type="dxa"/>
            <w:vAlign w:val="center"/>
          </w:tcPr>
          <w:p w:rsidR="004F5417" w:rsidRDefault="004F5417" w:rsidP="004F5417">
            <w:pPr>
              <w:rPr>
                <w:rFonts w:ascii="Arial" w:hAnsi="Arial" w:cs="Arial"/>
                <w:b/>
              </w:rPr>
            </w:pPr>
            <w:r>
              <w:rPr>
                <w:rFonts w:ascii="Arial" w:hAnsi="Arial" w:cs="Arial"/>
                <w:b/>
              </w:rPr>
              <w:fldChar w:fldCharType="begin">
                <w:ffData>
                  <w:name w:val="Text3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9A1889">
        <w:trPr>
          <w:trHeight w:val="709"/>
        </w:trPr>
        <w:tc>
          <w:tcPr>
            <w:tcW w:w="2429" w:type="dxa"/>
            <w:vMerge w:val="restart"/>
            <w:vAlign w:val="center"/>
          </w:tcPr>
          <w:p w:rsidR="004F5417" w:rsidRDefault="004F5417" w:rsidP="004F5417">
            <w:pPr>
              <w:pStyle w:val="ListParagraph"/>
              <w:ind w:left="90"/>
              <w:rPr>
                <w:rFonts w:ascii="Arial" w:hAnsi="Arial" w:cs="Arial"/>
              </w:rPr>
            </w:pPr>
          </w:p>
          <w:p w:rsidR="004F5417" w:rsidRPr="0023796C" w:rsidRDefault="004F5417" w:rsidP="004F5417">
            <w:pPr>
              <w:pStyle w:val="ListParagraph"/>
              <w:ind w:left="90"/>
              <w:rPr>
                <w:rFonts w:ascii="Arial" w:hAnsi="Arial" w:cs="Arial"/>
              </w:rPr>
            </w:pPr>
            <w:r w:rsidRPr="00E73AAE">
              <w:rPr>
                <w:rFonts w:ascii="Arial" w:hAnsi="Arial" w:cs="Arial"/>
              </w:rPr>
              <w:t>St</w:t>
            </w:r>
            <w:r>
              <w:rPr>
                <w:rFonts w:ascii="Arial" w:hAnsi="Arial" w:cs="Arial"/>
              </w:rPr>
              <w:t xml:space="preserve">udent demonstrates the use of research evidence to inform </w:t>
            </w:r>
            <w:r w:rsidRPr="00E73AAE">
              <w:rPr>
                <w:rFonts w:ascii="Arial" w:hAnsi="Arial" w:cs="Arial"/>
              </w:rPr>
              <w:t>practic</w:t>
            </w:r>
            <w:r>
              <w:rPr>
                <w:rFonts w:ascii="Arial" w:hAnsi="Arial" w:cs="Arial"/>
              </w:rPr>
              <w:t>e.</w:t>
            </w:r>
          </w:p>
        </w:tc>
        <w:tc>
          <w:tcPr>
            <w:tcW w:w="3303" w:type="dxa"/>
            <w:vMerge w:val="restart"/>
            <w:vAlign w:val="center"/>
          </w:tcPr>
          <w:p w:rsidR="004F5417" w:rsidRPr="00E73AAE" w:rsidRDefault="004F5417" w:rsidP="004F5417">
            <w:pPr>
              <w:pStyle w:val="ListParagraph"/>
              <w:numPr>
                <w:ilvl w:val="0"/>
                <w:numId w:val="26"/>
              </w:numPr>
              <w:spacing w:after="200" w:line="276" w:lineRule="auto"/>
              <w:ind w:left="342"/>
              <w:rPr>
                <w:rFonts w:ascii="Arial" w:hAnsi="Arial" w:cs="Arial"/>
              </w:rPr>
            </w:pPr>
            <w:r w:rsidRPr="00E73AAE">
              <w:rPr>
                <w:rFonts w:ascii="Arial" w:hAnsi="Arial" w:cs="Arial"/>
              </w:rPr>
              <w:t>Student will evaluate evidence for validity and use in particular practice situation.</w:t>
            </w:r>
          </w:p>
          <w:p w:rsidR="004F5417" w:rsidRPr="0023796C" w:rsidRDefault="004F5417" w:rsidP="004F5417">
            <w:pPr>
              <w:pStyle w:val="ListParagraph"/>
              <w:numPr>
                <w:ilvl w:val="1"/>
                <w:numId w:val="27"/>
              </w:numPr>
              <w:spacing w:after="200"/>
              <w:ind w:left="342"/>
              <w:rPr>
                <w:rFonts w:ascii="Arial" w:hAnsi="Arial" w:cs="Arial"/>
              </w:rPr>
            </w:pPr>
            <w:r w:rsidRPr="00E73AAE">
              <w:rPr>
                <w:rFonts w:ascii="Arial" w:hAnsi="Arial" w:cs="Arial"/>
              </w:rPr>
              <w:t>Student will apply and appraise the efficacy of evidence based practice approach implemented.</w:t>
            </w:r>
          </w:p>
        </w:tc>
        <w:tc>
          <w:tcPr>
            <w:tcW w:w="2206" w:type="dxa"/>
            <w:vAlign w:val="center"/>
          </w:tcPr>
          <w:p w:rsidR="004F5417" w:rsidRDefault="004F5417" w:rsidP="004F5417">
            <w:pPr>
              <w:rPr>
                <w:rFonts w:ascii="Arial" w:hAnsi="Arial" w:cs="Arial"/>
                <w:b/>
              </w:rPr>
            </w:pPr>
            <w:r>
              <w:rPr>
                <w:rFonts w:ascii="Arial" w:hAnsi="Arial" w:cs="Arial"/>
                <w:b/>
              </w:rPr>
              <w:fldChar w:fldCharType="begin">
                <w:ffData>
                  <w:name w:val="Text4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9A1889">
        <w:trPr>
          <w:trHeight w:val="709"/>
        </w:trPr>
        <w:tc>
          <w:tcPr>
            <w:tcW w:w="2429" w:type="dxa"/>
            <w:vMerge/>
            <w:vAlign w:val="center"/>
          </w:tcPr>
          <w:p w:rsidR="004F5417" w:rsidRPr="0023796C" w:rsidRDefault="004F5417" w:rsidP="004F5417">
            <w:pPr>
              <w:pStyle w:val="ListParagraph"/>
              <w:ind w:left="90"/>
              <w:rPr>
                <w:rFonts w:ascii="Arial" w:hAnsi="Arial" w:cs="Arial"/>
              </w:rPr>
            </w:pPr>
          </w:p>
        </w:tc>
        <w:tc>
          <w:tcPr>
            <w:tcW w:w="3303" w:type="dxa"/>
            <w:vMerge/>
          </w:tcPr>
          <w:p w:rsidR="004F5417" w:rsidRPr="0023796C" w:rsidRDefault="004F5417" w:rsidP="004F5417">
            <w:pPr>
              <w:pStyle w:val="ListParagraph"/>
              <w:numPr>
                <w:ilvl w:val="1"/>
                <w:numId w:val="27"/>
              </w:numPr>
              <w:spacing w:after="200"/>
              <w:ind w:left="342"/>
              <w:rPr>
                <w:rFonts w:ascii="Arial" w:hAnsi="Arial" w:cs="Arial"/>
              </w:rPr>
            </w:pPr>
          </w:p>
        </w:tc>
        <w:tc>
          <w:tcPr>
            <w:tcW w:w="2206" w:type="dxa"/>
            <w:vAlign w:val="center"/>
          </w:tcPr>
          <w:p w:rsidR="004F5417" w:rsidRDefault="004F5417" w:rsidP="004F5417">
            <w:pPr>
              <w:rPr>
                <w:rFonts w:ascii="Arial" w:hAnsi="Arial" w:cs="Arial"/>
                <w:b/>
              </w:rPr>
            </w:pPr>
            <w:r>
              <w:rPr>
                <w:rFonts w:ascii="Arial" w:hAnsi="Arial" w:cs="Arial"/>
                <w:b/>
              </w:rPr>
              <w:fldChar w:fldCharType="begin">
                <w:ffData>
                  <w:name w:val="Text4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bl>
    <w:p w:rsidR="004F5417" w:rsidRPr="0023796C" w:rsidRDefault="004F5417" w:rsidP="004F5417">
      <w:pPr>
        <w:rPr>
          <w:rFonts w:ascii="Arial" w:hAnsi="Arial" w:cs="Arial"/>
        </w:rPr>
      </w:pPr>
    </w:p>
    <w:p w:rsidR="004F5417" w:rsidRDefault="004F5417" w:rsidP="004F5417">
      <w:pPr>
        <w:rPr>
          <w:rFonts w:ascii="Arial" w:hAnsi="Arial" w:cs="Arial"/>
          <w:sz w:val="18"/>
        </w:rPr>
      </w:pPr>
      <w:r>
        <w:rPr>
          <w:rFonts w:ascii="Arial" w:hAnsi="Arial" w:cs="Arial"/>
          <w:b/>
        </w:rPr>
        <w:br w:type="page"/>
      </w:r>
      <w:r w:rsidRPr="00505333">
        <w:rPr>
          <w:rFonts w:ascii="Arial" w:hAnsi="Arial" w:cs="Arial"/>
          <w:b/>
          <w:shd w:val="clear" w:color="auto" w:fill="D9D9D9"/>
        </w:rPr>
        <w:lastRenderedPageBreak/>
        <w:t>Competency #7:</w:t>
      </w:r>
      <w:r>
        <w:rPr>
          <w:rFonts w:ascii="Arial" w:hAnsi="Arial" w:cs="Arial"/>
          <w:b/>
          <w:shd w:val="clear" w:color="auto" w:fill="D9D9D9"/>
        </w:rPr>
        <w:t xml:space="preserve"> </w:t>
      </w:r>
      <w:r w:rsidRPr="00505333">
        <w:rPr>
          <w:rFonts w:ascii="Arial" w:hAnsi="Arial" w:cs="Arial"/>
          <w:b/>
          <w:shd w:val="clear" w:color="auto" w:fill="D9D9D9"/>
        </w:rPr>
        <w:t xml:space="preserve"> Apply knowledge of human behavior and the social environment </w:t>
      </w:r>
      <w:r w:rsidRPr="00505333">
        <w:rPr>
          <w:rFonts w:ascii="Arial" w:hAnsi="Arial" w:cs="Arial"/>
          <w:sz w:val="18"/>
          <w:shd w:val="clear" w:color="auto" w:fill="D9D9D9"/>
        </w:rPr>
        <w:t>(EPAS Competency 2.1.7</w:t>
      </w:r>
      <w:r w:rsidRPr="00B73C9A">
        <w:rPr>
          <w:rFonts w:ascii="Arial" w:hAnsi="Arial" w:cs="Arial"/>
          <w:sz w:val="18"/>
        </w:rPr>
        <w:t>)</w:t>
      </w:r>
    </w:p>
    <w:p w:rsidR="004F5417" w:rsidRPr="00B73C9A" w:rsidRDefault="004F5417" w:rsidP="004F5417">
      <w:pPr>
        <w:rPr>
          <w:rFonts w:ascii="Arial" w:hAnsi="Arial" w:cs="Arial"/>
          <w:sz w:val="18"/>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0"/>
        <w:gridCol w:w="3450"/>
        <w:gridCol w:w="2168"/>
        <w:gridCol w:w="1890"/>
      </w:tblGrid>
      <w:tr w:rsidR="004F5417" w:rsidRPr="0023796C" w:rsidTr="009A1889">
        <w:trPr>
          <w:tblHeader/>
        </w:trPr>
        <w:tc>
          <w:tcPr>
            <w:tcW w:w="2230" w:type="dxa"/>
          </w:tcPr>
          <w:p w:rsidR="004F5417" w:rsidRPr="0023796C" w:rsidRDefault="004F5417" w:rsidP="004F5417">
            <w:pPr>
              <w:rPr>
                <w:rFonts w:ascii="Arial" w:hAnsi="Arial" w:cs="Arial"/>
                <w:b/>
              </w:rPr>
            </w:pPr>
            <w:r>
              <w:rPr>
                <w:rFonts w:ascii="Arial" w:hAnsi="Arial" w:cs="Arial"/>
                <w:b/>
              </w:rPr>
              <w:t>Practice Behaviors</w:t>
            </w:r>
          </w:p>
        </w:tc>
        <w:tc>
          <w:tcPr>
            <w:tcW w:w="3450" w:type="dxa"/>
          </w:tcPr>
          <w:p w:rsidR="004F5417" w:rsidRPr="0023796C" w:rsidRDefault="004F5417" w:rsidP="004F5417">
            <w:pPr>
              <w:rPr>
                <w:rFonts w:ascii="Arial" w:hAnsi="Arial" w:cs="Arial"/>
                <w:b/>
              </w:rPr>
            </w:pPr>
            <w:r>
              <w:rPr>
                <w:rFonts w:ascii="Arial" w:hAnsi="Arial" w:cs="Arial"/>
                <w:b/>
              </w:rPr>
              <w:t>Tasks</w:t>
            </w:r>
          </w:p>
        </w:tc>
        <w:tc>
          <w:tcPr>
            <w:tcW w:w="2168" w:type="dxa"/>
          </w:tcPr>
          <w:p w:rsidR="004F5417" w:rsidRPr="009A1889" w:rsidRDefault="004F5417" w:rsidP="004F5417">
            <w:pPr>
              <w:rPr>
                <w:rFonts w:ascii="Arial" w:hAnsi="Arial" w:cs="Arial"/>
                <w:b/>
                <w:szCs w:val="16"/>
              </w:rPr>
            </w:pPr>
            <w:r w:rsidRPr="009A1889">
              <w:rPr>
                <w:rFonts w:ascii="Arial" w:hAnsi="Arial" w:cs="Arial"/>
                <w:b/>
                <w:szCs w:val="16"/>
              </w:rPr>
              <w:t>Specific Activities (where applicable)</w:t>
            </w:r>
          </w:p>
        </w:tc>
        <w:tc>
          <w:tcPr>
            <w:tcW w:w="1890" w:type="dxa"/>
          </w:tcPr>
          <w:p w:rsidR="004F5417" w:rsidRPr="0023796C" w:rsidRDefault="004F5417" w:rsidP="004F5417">
            <w:pPr>
              <w:rPr>
                <w:rFonts w:ascii="Arial" w:hAnsi="Arial" w:cs="Arial"/>
                <w:b/>
              </w:rPr>
            </w:pPr>
            <w:r w:rsidRPr="0023796C">
              <w:rPr>
                <w:rFonts w:ascii="Arial" w:hAnsi="Arial" w:cs="Arial"/>
                <w:b/>
              </w:rPr>
              <w:t>Due Dates</w:t>
            </w:r>
          </w:p>
        </w:tc>
      </w:tr>
      <w:tr w:rsidR="004F5417" w:rsidRPr="0023796C" w:rsidTr="009A1889">
        <w:trPr>
          <w:trHeight w:val="1145"/>
        </w:trPr>
        <w:tc>
          <w:tcPr>
            <w:tcW w:w="2230" w:type="dxa"/>
            <w:vMerge w:val="restart"/>
            <w:vAlign w:val="center"/>
          </w:tcPr>
          <w:p w:rsidR="004F5417" w:rsidRPr="00B73C9A" w:rsidRDefault="004F5417" w:rsidP="004F5417">
            <w:pPr>
              <w:pStyle w:val="ListParagraph"/>
              <w:ind w:left="90"/>
              <w:rPr>
                <w:rFonts w:ascii="Arial" w:hAnsi="Arial" w:cs="Arial"/>
              </w:rPr>
            </w:pPr>
            <w:r w:rsidRPr="00E73AAE">
              <w:rPr>
                <w:rFonts w:ascii="Arial" w:hAnsi="Arial" w:cs="Arial"/>
              </w:rPr>
              <w:t xml:space="preserve">Student utilizes conceptual framework to inform </w:t>
            </w:r>
            <w:r>
              <w:rPr>
                <w:rFonts w:ascii="Arial" w:hAnsi="Arial" w:cs="Arial"/>
              </w:rPr>
              <w:t xml:space="preserve">processes of assessment, </w:t>
            </w:r>
            <w:r w:rsidRPr="00E73AAE">
              <w:rPr>
                <w:rFonts w:ascii="Arial" w:hAnsi="Arial" w:cs="Arial"/>
              </w:rPr>
              <w:t>intervention</w:t>
            </w:r>
            <w:r>
              <w:rPr>
                <w:rFonts w:ascii="Arial" w:hAnsi="Arial" w:cs="Arial"/>
              </w:rPr>
              <w:t>,</w:t>
            </w:r>
            <w:r w:rsidRPr="00E73AAE">
              <w:rPr>
                <w:rFonts w:ascii="Arial" w:hAnsi="Arial" w:cs="Arial"/>
              </w:rPr>
              <w:t xml:space="preserve"> and evaluation</w:t>
            </w:r>
            <w:r>
              <w:rPr>
                <w:rFonts w:ascii="Arial" w:hAnsi="Arial" w:cs="Arial"/>
              </w:rPr>
              <w:t>.</w:t>
            </w:r>
          </w:p>
        </w:tc>
        <w:tc>
          <w:tcPr>
            <w:tcW w:w="3450" w:type="dxa"/>
            <w:vMerge w:val="restart"/>
            <w:vAlign w:val="center"/>
          </w:tcPr>
          <w:p w:rsidR="004F5417" w:rsidRPr="00E73AAE" w:rsidRDefault="004F5417" w:rsidP="004F5417">
            <w:pPr>
              <w:pStyle w:val="ListParagraph"/>
              <w:numPr>
                <w:ilvl w:val="1"/>
                <w:numId w:val="33"/>
              </w:numPr>
              <w:spacing w:after="200" w:line="276" w:lineRule="auto"/>
              <w:ind w:left="342"/>
              <w:rPr>
                <w:rFonts w:ascii="Arial" w:hAnsi="Arial" w:cs="Arial"/>
              </w:rPr>
            </w:pPr>
            <w:r w:rsidRPr="00E73AAE">
              <w:rPr>
                <w:rFonts w:ascii="Arial" w:hAnsi="Arial" w:cs="Arial"/>
              </w:rPr>
              <w:t>Student will apply relevant HBSE theories and perspectives when assessing and working with assigned clients/client systems.</w:t>
            </w:r>
          </w:p>
          <w:p w:rsidR="004F5417" w:rsidRPr="0023796C" w:rsidRDefault="004F5417" w:rsidP="004F5417">
            <w:pPr>
              <w:pStyle w:val="ListParagraph"/>
              <w:numPr>
                <w:ilvl w:val="1"/>
                <w:numId w:val="28"/>
              </w:numPr>
              <w:spacing w:after="200" w:line="276" w:lineRule="auto"/>
              <w:ind w:left="342"/>
              <w:rPr>
                <w:rFonts w:ascii="Arial" w:hAnsi="Arial" w:cs="Arial"/>
              </w:rPr>
            </w:pPr>
            <w:r w:rsidRPr="00E73AAE">
              <w:rPr>
                <w:rFonts w:ascii="Arial" w:hAnsi="Arial" w:cs="Arial"/>
              </w:rPr>
              <w:t>Student will evaluate usefulness of various HBSE theories with respect to understanding and working with the client population in field.</w:t>
            </w:r>
            <w:r w:rsidRPr="009177F6">
              <w:rPr>
                <w:rFonts w:ascii="Arial" w:hAnsi="Arial" w:cs="Arial"/>
              </w:rPr>
              <w:t xml:space="preserve"> </w:t>
            </w:r>
            <w:r w:rsidRPr="0023796C">
              <w:rPr>
                <w:rFonts w:ascii="Arial" w:hAnsi="Arial" w:cs="Arial"/>
              </w:rPr>
              <w:t xml:space="preserve"> </w:t>
            </w:r>
          </w:p>
        </w:tc>
        <w:tc>
          <w:tcPr>
            <w:tcW w:w="2168" w:type="dxa"/>
            <w:vAlign w:val="center"/>
          </w:tcPr>
          <w:p w:rsidR="004F5417" w:rsidRPr="009A1889" w:rsidRDefault="004F5417" w:rsidP="004F5417">
            <w:pPr>
              <w:rPr>
                <w:rFonts w:ascii="Arial" w:hAnsi="Arial" w:cs="Arial"/>
                <w:szCs w:val="16"/>
              </w:rPr>
            </w:pPr>
            <w:r w:rsidRPr="009A1889">
              <w:rPr>
                <w:rFonts w:ascii="Arial" w:hAnsi="Arial" w:cs="Arial"/>
                <w:szCs w:val="16"/>
              </w:rPr>
              <w:fldChar w:fldCharType="begin">
                <w:ffData>
                  <w:name w:val="Text44"/>
                  <w:enabled/>
                  <w:calcOnExit w:val="0"/>
                  <w:textInput/>
                </w:ffData>
              </w:fldChar>
            </w:r>
            <w:r w:rsidRPr="009A1889">
              <w:rPr>
                <w:rFonts w:ascii="Arial" w:hAnsi="Arial" w:cs="Arial"/>
                <w:szCs w:val="16"/>
              </w:rPr>
              <w:instrText xml:space="preserve"> FORMTEXT </w:instrText>
            </w:r>
            <w:r w:rsidRPr="009A1889">
              <w:rPr>
                <w:rFonts w:ascii="Arial" w:hAnsi="Arial" w:cs="Arial"/>
                <w:szCs w:val="16"/>
              </w:rPr>
            </w:r>
            <w:r w:rsidRPr="009A1889">
              <w:rPr>
                <w:rFonts w:ascii="Arial" w:hAnsi="Arial" w:cs="Arial"/>
                <w:szCs w:val="16"/>
              </w:rPr>
              <w:fldChar w:fldCharType="separate"/>
            </w:r>
            <w:r w:rsidRPr="009A1889">
              <w:rPr>
                <w:rFonts w:ascii="Arial" w:hAnsi="Arial" w:cs="Arial"/>
                <w:noProof/>
                <w:szCs w:val="16"/>
              </w:rPr>
              <w:t> </w:t>
            </w:r>
            <w:r w:rsidRPr="009A1889">
              <w:rPr>
                <w:rFonts w:ascii="Arial" w:hAnsi="Arial" w:cs="Arial"/>
                <w:noProof/>
                <w:szCs w:val="16"/>
              </w:rPr>
              <w:t> </w:t>
            </w:r>
            <w:r w:rsidRPr="009A1889">
              <w:rPr>
                <w:rFonts w:ascii="Arial" w:hAnsi="Arial" w:cs="Arial"/>
                <w:noProof/>
                <w:szCs w:val="16"/>
              </w:rPr>
              <w:t> </w:t>
            </w:r>
            <w:r w:rsidRPr="009A1889">
              <w:rPr>
                <w:rFonts w:ascii="Arial" w:hAnsi="Arial" w:cs="Arial"/>
                <w:noProof/>
                <w:szCs w:val="16"/>
              </w:rPr>
              <w:t> </w:t>
            </w:r>
            <w:r w:rsidRPr="009A1889">
              <w:rPr>
                <w:rFonts w:ascii="Arial" w:hAnsi="Arial" w:cs="Arial"/>
                <w:noProof/>
                <w:szCs w:val="16"/>
              </w:rPr>
              <w:t> </w:t>
            </w:r>
            <w:r w:rsidRPr="009A1889">
              <w:rPr>
                <w:rFonts w:ascii="Arial" w:hAnsi="Arial" w:cs="Arial"/>
                <w:szCs w:val="16"/>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9A1889">
        <w:trPr>
          <w:trHeight w:val="1144"/>
        </w:trPr>
        <w:tc>
          <w:tcPr>
            <w:tcW w:w="2230" w:type="dxa"/>
            <w:vMerge/>
            <w:vAlign w:val="center"/>
          </w:tcPr>
          <w:p w:rsidR="004F5417" w:rsidRPr="0023796C" w:rsidRDefault="004F5417" w:rsidP="004F5417">
            <w:pPr>
              <w:ind w:left="90"/>
              <w:rPr>
                <w:rFonts w:ascii="Arial" w:hAnsi="Arial" w:cs="Arial"/>
              </w:rPr>
            </w:pPr>
          </w:p>
        </w:tc>
        <w:tc>
          <w:tcPr>
            <w:tcW w:w="3450" w:type="dxa"/>
            <w:vMerge/>
          </w:tcPr>
          <w:p w:rsidR="004F5417" w:rsidRPr="0023796C" w:rsidRDefault="004F5417" w:rsidP="004F5417">
            <w:pPr>
              <w:pStyle w:val="ListParagraph"/>
              <w:numPr>
                <w:ilvl w:val="1"/>
                <w:numId w:val="28"/>
              </w:numPr>
              <w:spacing w:after="200" w:line="276" w:lineRule="auto"/>
              <w:ind w:left="342"/>
              <w:rPr>
                <w:rFonts w:ascii="Arial" w:hAnsi="Arial" w:cs="Arial"/>
              </w:rPr>
            </w:pPr>
          </w:p>
        </w:tc>
        <w:tc>
          <w:tcPr>
            <w:tcW w:w="2168" w:type="dxa"/>
            <w:vAlign w:val="center"/>
          </w:tcPr>
          <w:p w:rsidR="004F5417" w:rsidRPr="009A1889" w:rsidRDefault="004F5417" w:rsidP="004F5417">
            <w:pPr>
              <w:rPr>
                <w:rFonts w:ascii="Arial" w:hAnsi="Arial" w:cs="Arial"/>
                <w:szCs w:val="16"/>
              </w:rPr>
            </w:pPr>
            <w:r w:rsidRPr="009A1889">
              <w:rPr>
                <w:rFonts w:ascii="Arial" w:hAnsi="Arial" w:cs="Arial"/>
                <w:szCs w:val="16"/>
              </w:rPr>
              <w:fldChar w:fldCharType="begin">
                <w:ffData>
                  <w:name w:val="Text45"/>
                  <w:enabled/>
                  <w:calcOnExit w:val="0"/>
                  <w:textInput/>
                </w:ffData>
              </w:fldChar>
            </w:r>
            <w:r w:rsidRPr="009A1889">
              <w:rPr>
                <w:rFonts w:ascii="Arial" w:hAnsi="Arial" w:cs="Arial"/>
                <w:szCs w:val="16"/>
              </w:rPr>
              <w:instrText xml:space="preserve"> FORMTEXT </w:instrText>
            </w:r>
            <w:r w:rsidRPr="009A1889">
              <w:rPr>
                <w:rFonts w:ascii="Arial" w:hAnsi="Arial" w:cs="Arial"/>
                <w:szCs w:val="16"/>
              </w:rPr>
            </w:r>
            <w:r w:rsidRPr="009A1889">
              <w:rPr>
                <w:rFonts w:ascii="Arial" w:hAnsi="Arial" w:cs="Arial"/>
                <w:szCs w:val="16"/>
              </w:rPr>
              <w:fldChar w:fldCharType="separate"/>
            </w:r>
            <w:r w:rsidRPr="009A1889">
              <w:rPr>
                <w:rFonts w:ascii="Arial" w:hAnsi="Arial" w:cs="Arial"/>
                <w:noProof/>
                <w:szCs w:val="16"/>
              </w:rPr>
              <w:t> </w:t>
            </w:r>
            <w:r w:rsidRPr="009A1889">
              <w:rPr>
                <w:rFonts w:ascii="Arial" w:hAnsi="Arial" w:cs="Arial"/>
                <w:noProof/>
                <w:szCs w:val="16"/>
              </w:rPr>
              <w:t> </w:t>
            </w:r>
            <w:r w:rsidRPr="009A1889">
              <w:rPr>
                <w:rFonts w:ascii="Arial" w:hAnsi="Arial" w:cs="Arial"/>
                <w:noProof/>
                <w:szCs w:val="16"/>
              </w:rPr>
              <w:t> </w:t>
            </w:r>
            <w:r w:rsidRPr="009A1889">
              <w:rPr>
                <w:rFonts w:ascii="Arial" w:hAnsi="Arial" w:cs="Arial"/>
                <w:noProof/>
                <w:szCs w:val="16"/>
              </w:rPr>
              <w:t> </w:t>
            </w:r>
            <w:r w:rsidRPr="009A1889">
              <w:rPr>
                <w:rFonts w:ascii="Arial" w:hAnsi="Arial" w:cs="Arial"/>
                <w:noProof/>
                <w:szCs w:val="16"/>
              </w:rPr>
              <w:t> </w:t>
            </w:r>
            <w:r w:rsidRPr="009A1889">
              <w:rPr>
                <w:rFonts w:ascii="Arial" w:hAnsi="Arial" w:cs="Arial"/>
                <w:szCs w:val="16"/>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9A1889">
        <w:trPr>
          <w:trHeight w:val="1116"/>
        </w:trPr>
        <w:tc>
          <w:tcPr>
            <w:tcW w:w="2230" w:type="dxa"/>
            <w:vMerge w:val="restart"/>
            <w:vAlign w:val="center"/>
          </w:tcPr>
          <w:p w:rsidR="004F5417" w:rsidRPr="0023796C" w:rsidRDefault="004F5417" w:rsidP="004F5417">
            <w:pPr>
              <w:pStyle w:val="ListParagraph"/>
              <w:ind w:left="90"/>
              <w:rPr>
                <w:rFonts w:ascii="Arial" w:hAnsi="Arial" w:cs="Arial"/>
                <w:b/>
              </w:rPr>
            </w:pPr>
            <w:r w:rsidRPr="00194B46">
              <w:rPr>
                <w:rFonts w:ascii="Arial" w:hAnsi="Arial" w:cs="Arial"/>
              </w:rPr>
              <w:t xml:space="preserve">Student describes and utilizes conceptual framework to guide bio-psycho-social-spiritual-cultural </w:t>
            </w:r>
            <w:r>
              <w:rPr>
                <w:rFonts w:ascii="Arial" w:hAnsi="Arial" w:cs="Arial"/>
              </w:rPr>
              <w:t>assessment.</w:t>
            </w:r>
            <w:r w:rsidRPr="00E73AAE">
              <w:rPr>
                <w:rFonts w:ascii="Arial" w:hAnsi="Arial" w:cs="Arial"/>
              </w:rPr>
              <w:t xml:space="preserve"> </w:t>
            </w:r>
          </w:p>
        </w:tc>
        <w:tc>
          <w:tcPr>
            <w:tcW w:w="3450" w:type="dxa"/>
            <w:vMerge w:val="restart"/>
            <w:vAlign w:val="center"/>
          </w:tcPr>
          <w:p w:rsidR="004F5417" w:rsidRPr="0023796C" w:rsidRDefault="004F5417" w:rsidP="004F5417">
            <w:pPr>
              <w:pStyle w:val="ListParagraph"/>
              <w:numPr>
                <w:ilvl w:val="1"/>
                <w:numId w:val="28"/>
              </w:numPr>
              <w:spacing w:after="200" w:line="276" w:lineRule="auto"/>
              <w:ind w:left="342"/>
              <w:rPr>
                <w:rFonts w:ascii="Arial" w:hAnsi="Arial" w:cs="Arial"/>
              </w:rPr>
            </w:pPr>
            <w:r w:rsidRPr="0023796C">
              <w:rPr>
                <w:rFonts w:ascii="Arial" w:hAnsi="Arial" w:cs="Arial"/>
              </w:rPr>
              <w:t xml:space="preserve"> Student will</w:t>
            </w:r>
            <w:r>
              <w:rPr>
                <w:rFonts w:ascii="Arial" w:hAnsi="Arial" w:cs="Arial"/>
              </w:rPr>
              <w:t xml:space="preserve"> be</w:t>
            </w:r>
            <w:r w:rsidRPr="0023796C">
              <w:rPr>
                <w:rFonts w:ascii="Arial" w:hAnsi="Arial" w:cs="Arial"/>
              </w:rPr>
              <w:t xml:space="preserve"> able to identify issues related to transitions over the course of the life cycle.</w:t>
            </w:r>
          </w:p>
          <w:p w:rsidR="004F5417" w:rsidRPr="0023796C" w:rsidRDefault="004F5417" w:rsidP="004F5417">
            <w:pPr>
              <w:pStyle w:val="ListParagraph"/>
              <w:numPr>
                <w:ilvl w:val="1"/>
                <w:numId w:val="28"/>
              </w:numPr>
              <w:spacing w:after="200" w:line="276" w:lineRule="auto"/>
              <w:ind w:left="342"/>
              <w:rPr>
                <w:rFonts w:ascii="Arial" w:hAnsi="Arial" w:cs="Arial"/>
              </w:rPr>
            </w:pPr>
            <w:r w:rsidRPr="0023796C">
              <w:rPr>
                <w:rFonts w:ascii="Arial" w:hAnsi="Arial" w:cs="Arial"/>
              </w:rPr>
              <w:t xml:space="preserve"> Student will </w:t>
            </w:r>
            <w:r>
              <w:rPr>
                <w:rFonts w:ascii="Arial" w:hAnsi="Arial" w:cs="Arial"/>
              </w:rPr>
              <w:t xml:space="preserve">be </w:t>
            </w:r>
            <w:r w:rsidRPr="0023796C">
              <w:rPr>
                <w:rFonts w:ascii="Arial" w:hAnsi="Arial" w:cs="Arial"/>
              </w:rPr>
              <w:t>able to relate social work perspectives and related theories.</w:t>
            </w:r>
          </w:p>
          <w:p w:rsidR="004F5417" w:rsidRPr="0023796C" w:rsidRDefault="004F5417" w:rsidP="004F5417">
            <w:pPr>
              <w:pStyle w:val="ListParagraph"/>
              <w:numPr>
                <w:ilvl w:val="1"/>
                <w:numId w:val="28"/>
              </w:numPr>
              <w:spacing w:after="200" w:line="276" w:lineRule="auto"/>
              <w:ind w:left="342"/>
              <w:rPr>
                <w:rFonts w:ascii="Arial" w:hAnsi="Arial" w:cs="Arial"/>
              </w:rPr>
            </w:pPr>
            <w:r w:rsidRPr="0023796C">
              <w:rPr>
                <w:rFonts w:ascii="Arial" w:hAnsi="Arial" w:cs="Arial"/>
              </w:rPr>
              <w:t>Student will be able to complete comprehensive, culturally sensitive, bio-psycho-social-spiritual assessments on clients and client systems.</w:t>
            </w:r>
          </w:p>
        </w:tc>
        <w:tc>
          <w:tcPr>
            <w:tcW w:w="2168" w:type="dxa"/>
            <w:vAlign w:val="center"/>
          </w:tcPr>
          <w:p w:rsidR="004F5417" w:rsidRPr="009A1889" w:rsidRDefault="004F5417" w:rsidP="004F5417">
            <w:pPr>
              <w:rPr>
                <w:rFonts w:ascii="Arial" w:hAnsi="Arial" w:cs="Arial"/>
                <w:szCs w:val="16"/>
              </w:rPr>
            </w:pPr>
            <w:r w:rsidRPr="009A1889">
              <w:rPr>
                <w:rFonts w:ascii="Arial" w:hAnsi="Arial" w:cs="Arial"/>
                <w:szCs w:val="16"/>
              </w:rPr>
              <w:fldChar w:fldCharType="begin">
                <w:ffData>
                  <w:name w:val="Text45"/>
                  <w:enabled/>
                  <w:calcOnExit w:val="0"/>
                  <w:textInput/>
                </w:ffData>
              </w:fldChar>
            </w:r>
            <w:r w:rsidRPr="009A1889">
              <w:rPr>
                <w:rFonts w:ascii="Arial" w:hAnsi="Arial" w:cs="Arial"/>
                <w:szCs w:val="16"/>
              </w:rPr>
              <w:instrText xml:space="preserve"> FORMTEXT </w:instrText>
            </w:r>
            <w:r w:rsidRPr="009A1889">
              <w:rPr>
                <w:rFonts w:ascii="Arial" w:hAnsi="Arial" w:cs="Arial"/>
                <w:szCs w:val="16"/>
              </w:rPr>
            </w:r>
            <w:r w:rsidRPr="009A1889">
              <w:rPr>
                <w:rFonts w:ascii="Arial" w:hAnsi="Arial" w:cs="Arial"/>
                <w:szCs w:val="16"/>
              </w:rPr>
              <w:fldChar w:fldCharType="separate"/>
            </w:r>
            <w:r w:rsidRPr="009A1889">
              <w:rPr>
                <w:rFonts w:ascii="Arial" w:hAnsi="Arial" w:cs="Arial"/>
                <w:noProof/>
                <w:szCs w:val="16"/>
              </w:rPr>
              <w:t> </w:t>
            </w:r>
            <w:r w:rsidRPr="009A1889">
              <w:rPr>
                <w:rFonts w:ascii="Arial" w:hAnsi="Arial" w:cs="Arial"/>
                <w:noProof/>
                <w:szCs w:val="16"/>
              </w:rPr>
              <w:t> </w:t>
            </w:r>
            <w:r w:rsidRPr="009A1889">
              <w:rPr>
                <w:rFonts w:ascii="Arial" w:hAnsi="Arial" w:cs="Arial"/>
                <w:noProof/>
                <w:szCs w:val="16"/>
              </w:rPr>
              <w:t> </w:t>
            </w:r>
            <w:r w:rsidRPr="009A1889">
              <w:rPr>
                <w:rFonts w:ascii="Arial" w:hAnsi="Arial" w:cs="Arial"/>
                <w:noProof/>
                <w:szCs w:val="16"/>
              </w:rPr>
              <w:t> </w:t>
            </w:r>
            <w:r w:rsidRPr="009A1889">
              <w:rPr>
                <w:rFonts w:ascii="Arial" w:hAnsi="Arial" w:cs="Arial"/>
                <w:noProof/>
                <w:szCs w:val="16"/>
              </w:rPr>
              <w:t> </w:t>
            </w:r>
            <w:r w:rsidRPr="009A1889">
              <w:rPr>
                <w:rFonts w:ascii="Arial" w:hAnsi="Arial" w:cs="Arial"/>
                <w:szCs w:val="16"/>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9A1889">
        <w:trPr>
          <w:trHeight w:val="1116"/>
        </w:trPr>
        <w:tc>
          <w:tcPr>
            <w:tcW w:w="2230" w:type="dxa"/>
            <w:vMerge/>
            <w:vAlign w:val="center"/>
          </w:tcPr>
          <w:p w:rsidR="004F5417" w:rsidRPr="00194B46" w:rsidRDefault="004F5417" w:rsidP="004F5417">
            <w:pPr>
              <w:pStyle w:val="ListParagraph"/>
              <w:ind w:left="90"/>
              <w:rPr>
                <w:rFonts w:ascii="Arial" w:hAnsi="Arial" w:cs="Arial"/>
              </w:rPr>
            </w:pPr>
          </w:p>
        </w:tc>
        <w:tc>
          <w:tcPr>
            <w:tcW w:w="3450" w:type="dxa"/>
            <w:vMerge/>
            <w:vAlign w:val="center"/>
          </w:tcPr>
          <w:p w:rsidR="004F5417" w:rsidRPr="0023796C" w:rsidRDefault="004F5417" w:rsidP="004F5417">
            <w:pPr>
              <w:pStyle w:val="ListParagraph"/>
              <w:numPr>
                <w:ilvl w:val="1"/>
                <w:numId w:val="28"/>
              </w:numPr>
              <w:spacing w:after="200" w:line="276" w:lineRule="auto"/>
              <w:ind w:left="342"/>
              <w:rPr>
                <w:rFonts w:ascii="Arial" w:hAnsi="Arial" w:cs="Arial"/>
              </w:rPr>
            </w:pPr>
          </w:p>
        </w:tc>
        <w:tc>
          <w:tcPr>
            <w:tcW w:w="2168" w:type="dxa"/>
            <w:vAlign w:val="center"/>
          </w:tcPr>
          <w:p w:rsidR="004F5417" w:rsidRPr="009A1889" w:rsidRDefault="004F5417" w:rsidP="004F5417">
            <w:pPr>
              <w:rPr>
                <w:rFonts w:ascii="Arial" w:hAnsi="Arial" w:cs="Arial"/>
                <w:szCs w:val="16"/>
              </w:rPr>
            </w:pPr>
            <w:r w:rsidRPr="009A1889">
              <w:rPr>
                <w:rFonts w:ascii="Arial" w:hAnsi="Arial" w:cs="Arial"/>
                <w:szCs w:val="16"/>
              </w:rPr>
              <w:fldChar w:fldCharType="begin">
                <w:ffData>
                  <w:name w:val="Text45"/>
                  <w:enabled/>
                  <w:calcOnExit w:val="0"/>
                  <w:textInput/>
                </w:ffData>
              </w:fldChar>
            </w:r>
            <w:r w:rsidRPr="009A1889">
              <w:rPr>
                <w:rFonts w:ascii="Arial" w:hAnsi="Arial" w:cs="Arial"/>
                <w:szCs w:val="16"/>
              </w:rPr>
              <w:instrText xml:space="preserve"> FORMTEXT </w:instrText>
            </w:r>
            <w:r w:rsidRPr="009A1889">
              <w:rPr>
                <w:rFonts w:ascii="Arial" w:hAnsi="Arial" w:cs="Arial"/>
                <w:szCs w:val="16"/>
              </w:rPr>
            </w:r>
            <w:r w:rsidRPr="009A1889">
              <w:rPr>
                <w:rFonts w:ascii="Arial" w:hAnsi="Arial" w:cs="Arial"/>
                <w:szCs w:val="16"/>
              </w:rPr>
              <w:fldChar w:fldCharType="separate"/>
            </w:r>
            <w:r w:rsidRPr="009A1889">
              <w:rPr>
                <w:rFonts w:ascii="Arial" w:hAnsi="Arial" w:cs="Arial"/>
                <w:noProof/>
                <w:szCs w:val="16"/>
              </w:rPr>
              <w:t> </w:t>
            </w:r>
            <w:r w:rsidRPr="009A1889">
              <w:rPr>
                <w:rFonts w:ascii="Arial" w:hAnsi="Arial" w:cs="Arial"/>
                <w:noProof/>
                <w:szCs w:val="16"/>
              </w:rPr>
              <w:t> </w:t>
            </w:r>
            <w:r w:rsidRPr="009A1889">
              <w:rPr>
                <w:rFonts w:ascii="Arial" w:hAnsi="Arial" w:cs="Arial"/>
                <w:noProof/>
                <w:szCs w:val="16"/>
              </w:rPr>
              <w:t> </w:t>
            </w:r>
            <w:r w:rsidRPr="009A1889">
              <w:rPr>
                <w:rFonts w:ascii="Arial" w:hAnsi="Arial" w:cs="Arial"/>
                <w:noProof/>
                <w:szCs w:val="16"/>
              </w:rPr>
              <w:t> </w:t>
            </w:r>
            <w:r w:rsidRPr="009A1889">
              <w:rPr>
                <w:rFonts w:ascii="Arial" w:hAnsi="Arial" w:cs="Arial"/>
                <w:noProof/>
                <w:szCs w:val="16"/>
              </w:rPr>
              <w:t> </w:t>
            </w:r>
            <w:r w:rsidRPr="009A1889">
              <w:rPr>
                <w:rFonts w:ascii="Arial" w:hAnsi="Arial" w:cs="Arial"/>
                <w:szCs w:val="16"/>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9A1889">
        <w:trPr>
          <w:trHeight w:val="1116"/>
        </w:trPr>
        <w:tc>
          <w:tcPr>
            <w:tcW w:w="2230" w:type="dxa"/>
            <w:vMerge/>
            <w:vAlign w:val="center"/>
          </w:tcPr>
          <w:p w:rsidR="004F5417" w:rsidRPr="00194B46" w:rsidRDefault="004F5417" w:rsidP="004F5417">
            <w:pPr>
              <w:pStyle w:val="ListParagraph"/>
              <w:ind w:left="90"/>
              <w:rPr>
                <w:rFonts w:ascii="Arial" w:hAnsi="Arial" w:cs="Arial"/>
              </w:rPr>
            </w:pPr>
          </w:p>
        </w:tc>
        <w:tc>
          <w:tcPr>
            <w:tcW w:w="3450" w:type="dxa"/>
            <w:vMerge/>
            <w:vAlign w:val="center"/>
          </w:tcPr>
          <w:p w:rsidR="004F5417" w:rsidRPr="0023796C" w:rsidRDefault="004F5417" w:rsidP="004F5417">
            <w:pPr>
              <w:pStyle w:val="ListParagraph"/>
              <w:numPr>
                <w:ilvl w:val="1"/>
                <w:numId w:val="28"/>
              </w:numPr>
              <w:spacing w:after="200" w:line="276" w:lineRule="auto"/>
              <w:ind w:left="342"/>
              <w:rPr>
                <w:rFonts w:ascii="Arial" w:hAnsi="Arial" w:cs="Arial"/>
              </w:rPr>
            </w:pPr>
          </w:p>
        </w:tc>
        <w:tc>
          <w:tcPr>
            <w:tcW w:w="2168" w:type="dxa"/>
            <w:vAlign w:val="center"/>
          </w:tcPr>
          <w:p w:rsidR="004F5417" w:rsidRPr="009A1889" w:rsidRDefault="004F5417" w:rsidP="004F5417">
            <w:pPr>
              <w:rPr>
                <w:rFonts w:ascii="Arial" w:hAnsi="Arial" w:cs="Arial"/>
                <w:szCs w:val="16"/>
              </w:rPr>
            </w:pPr>
            <w:r w:rsidRPr="009A1889">
              <w:rPr>
                <w:rFonts w:ascii="Arial" w:hAnsi="Arial" w:cs="Arial"/>
                <w:szCs w:val="16"/>
              </w:rPr>
              <w:fldChar w:fldCharType="begin">
                <w:ffData>
                  <w:name w:val="Text45"/>
                  <w:enabled/>
                  <w:calcOnExit w:val="0"/>
                  <w:textInput/>
                </w:ffData>
              </w:fldChar>
            </w:r>
            <w:r w:rsidRPr="009A1889">
              <w:rPr>
                <w:rFonts w:ascii="Arial" w:hAnsi="Arial" w:cs="Arial"/>
                <w:szCs w:val="16"/>
              </w:rPr>
              <w:instrText xml:space="preserve"> FORMTEXT </w:instrText>
            </w:r>
            <w:r w:rsidRPr="009A1889">
              <w:rPr>
                <w:rFonts w:ascii="Arial" w:hAnsi="Arial" w:cs="Arial"/>
                <w:szCs w:val="16"/>
              </w:rPr>
            </w:r>
            <w:r w:rsidRPr="009A1889">
              <w:rPr>
                <w:rFonts w:ascii="Arial" w:hAnsi="Arial" w:cs="Arial"/>
                <w:szCs w:val="16"/>
              </w:rPr>
              <w:fldChar w:fldCharType="separate"/>
            </w:r>
            <w:r w:rsidRPr="009A1889">
              <w:rPr>
                <w:rFonts w:ascii="Arial" w:hAnsi="Arial" w:cs="Arial"/>
                <w:noProof/>
                <w:szCs w:val="16"/>
              </w:rPr>
              <w:t> </w:t>
            </w:r>
            <w:r w:rsidRPr="009A1889">
              <w:rPr>
                <w:rFonts w:ascii="Arial" w:hAnsi="Arial" w:cs="Arial"/>
                <w:noProof/>
                <w:szCs w:val="16"/>
              </w:rPr>
              <w:t> </w:t>
            </w:r>
            <w:r w:rsidRPr="009A1889">
              <w:rPr>
                <w:rFonts w:ascii="Arial" w:hAnsi="Arial" w:cs="Arial"/>
                <w:noProof/>
                <w:szCs w:val="16"/>
              </w:rPr>
              <w:t> </w:t>
            </w:r>
            <w:r w:rsidRPr="009A1889">
              <w:rPr>
                <w:rFonts w:ascii="Arial" w:hAnsi="Arial" w:cs="Arial"/>
                <w:noProof/>
                <w:szCs w:val="16"/>
              </w:rPr>
              <w:t> </w:t>
            </w:r>
            <w:r w:rsidRPr="009A1889">
              <w:rPr>
                <w:rFonts w:ascii="Arial" w:hAnsi="Arial" w:cs="Arial"/>
                <w:noProof/>
                <w:szCs w:val="16"/>
              </w:rPr>
              <w:t> </w:t>
            </w:r>
            <w:r w:rsidRPr="009A1889">
              <w:rPr>
                <w:rFonts w:ascii="Arial" w:hAnsi="Arial" w:cs="Arial"/>
                <w:szCs w:val="16"/>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9A1889">
        <w:trPr>
          <w:trHeight w:val="1160"/>
        </w:trPr>
        <w:tc>
          <w:tcPr>
            <w:tcW w:w="2230" w:type="dxa"/>
            <w:vMerge w:val="restart"/>
            <w:vAlign w:val="center"/>
          </w:tcPr>
          <w:p w:rsidR="004F5417" w:rsidRPr="00473FA1" w:rsidRDefault="004F5417" w:rsidP="004F5417">
            <w:pPr>
              <w:pStyle w:val="ListParagraph"/>
              <w:ind w:left="90"/>
              <w:rPr>
                <w:rFonts w:ascii="Arial" w:hAnsi="Arial" w:cs="Arial"/>
                <w:highlight w:val="yellow"/>
              </w:rPr>
            </w:pPr>
          </w:p>
          <w:p w:rsidR="004F5417" w:rsidRPr="00473FA1" w:rsidRDefault="004F5417" w:rsidP="004F5417">
            <w:pPr>
              <w:pStyle w:val="ListParagraph"/>
              <w:ind w:left="90"/>
              <w:rPr>
                <w:rFonts w:ascii="Arial" w:hAnsi="Arial" w:cs="Arial"/>
                <w:highlight w:val="yellow"/>
              </w:rPr>
            </w:pPr>
            <w:r w:rsidRPr="00C430A9">
              <w:rPr>
                <w:rFonts w:ascii="Arial" w:hAnsi="Arial" w:cs="Arial"/>
              </w:rPr>
              <w:t>Student has ability to critique and apply knowledge to understand person and environment</w:t>
            </w:r>
          </w:p>
        </w:tc>
        <w:tc>
          <w:tcPr>
            <w:tcW w:w="3450" w:type="dxa"/>
            <w:vMerge w:val="restart"/>
            <w:vAlign w:val="center"/>
          </w:tcPr>
          <w:p w:rsidR="004F5417" w:rsidRPr="00C430A9" w:rsidRDefault="004F5417" w:rsidP="004F5417">
            <w:pPr>
              <w:pStyle w:val="ListParagraph"/>
              <w:numPr>
                <w:ilvl w:val="1"/>
                <w:numId w:val="28"/>
              </w:numPr>
              <w:spacing w:after="200" w:line="276" w:lineRule="auto"/>
              <w:ind w:left="342"/>
              <w:rPr>
                <w:rFonts w:ascii="Arial" w:hAnsi="Arial" w:cs="Arial"/>
              </w:rPr>
            </w:pPr>
            <w:r w:rsidRPr="00C430A9">
              <w:rPr>
                <w:rFonts w:ascii="Arial" w:hAnsi="Arial" w:cs="Arial"/>
              </w:rPr>
              <w:t>Student will be able to evaluate environmental impact upon client’s presenting concerns</w:t>
            </w:r>
          </w:p>
          <w:p w:rsidR="004F5417" w:rsidRPr="00C430A9" w:rsidRDefault="004F5417" w:rsidP="004F5417">
            <w:pPr>
              <w:pStyle w:val="ListParagraph"/>
              <w:numPr>
                <w:ilvl w:val="1"/>
                <w:numId w:val="28"/>
              </w:numPr>
              <w:spacing w:after="200" w:line="276" w:lineRule="auto"/>
              <w:ind w:left="342"/>
              <w:rPr>
                <w:rFonts w:ascii="Arial" w:hAnsi="Arial" w:cs="Arial"/>
              </w:rPr>
            </w:pPr>
            <w:r w:rsidRPr="00C430A9">
              <w:rPr>
                <w:rFonts w:ascii="Arial" w:hAnsi="Arial" w:cs="Arial"/>
              </w:rPr>
              <w:t>Student utilizes eco-systems theory to assess and intervene to address client’s presenting concerns</w:t>
            </w:r>
          </w:p>
        </w:tc>
        <w:tc>
          <w:tcPr>
            <w:tcW w:w="2168" w:type="dxa"/>
            <w:vAlign w:val="center"/>
          </w:tcPr>
          <w:p w:rsidR="004F5417" w:rsidRPr="009A1889" w:rsidRDefault="004F5417" w:rsidP="004F5417">
            <w:pPr>
              <w:rPr>
                <w:rFonts w:ascii="Arial" w:hAnsi="Arial" w:cs="Arial"/>
                <w:szCs w:val="16"/>
              </w:rPr>
            </w:pPr>
            <w:r w:rsidRPr="009A1889">
              <w:rPr>
                <w:rFonts w:ascii="Arial" w:hAnsi="Arial" w:cs="Arial"/>
                <w:szCs w:val="16"/>
              </w:rPr>
              <w:fldChar w:fldCharType="begin">
                <w:ffData>
                  <w:name w:val="Text45"/>
                  <w:enabled/>
                  <w:calcOnExit w:val="0"/>
                  <w:textInput/>
                </w:ffData>
              </w:fldChar>
            </w:r>
            <w:r w:rsidRPr="009A1889">
              <w:rPr>
                <w:rFonts w:ascii="Arial" w:hAnsi="Arial" w:cs="Arial"/>
                <w:szCs w:val="16"/>
              </w:rPr>
              <w:instrText xml:space="preserve"> FORMTEXT </w:instrText>
            </w:r>
            <w:r w:rsidRPr="009A1889">
              <w:rPr>
                <w:rFonts w:ascii="Arial" w:hAnsi="Arial" w:cs="Arial"/>
                <w:szCs w:val="16"/>
              </w:rPr>
            </w:r>
            <w:r w:rsidRPr="009A1889">
              <w:rPr>
                <w:rFonts w:ascii="Arial" w:hAnsi="Arial" w:cs="Arial"/>
                <w:szCs w:val="16"/>
              </w:rPr>
              <w:fldChar w:fldCharType="separate"/>
            </w:r>
            <w:r w:rsidRPr="009A1889">
              <w:rPr>
                <w:rFonts w:ascii="Arial" w:hAnsi="Arial" w:cs="Arial"/>
                <w:noProof/>
                <w:szCs w:val="16"/>
              </w:rPr>
              <w:t> </w:t>
            </w:r>
            <w:r w:rsidRPr="009A1889">
              <w:rPr>
                <w:rFonts w:ascii="Arial" w:hAnsi="Arial" w:cs="Arial"/>
                <w:noProof/>
                <w:szCs w:val="16"/>
              </w:rPr>
              <w:t> </w:t>
            </w:r>
            <w:r w:rsidRPr="009A1889">
              <w:rPr>
                <w:rFonts w:ascii="Arial" w:hAnsi="Arial" w:cs="Arial"/>
                <w:noProof/>
                <w:szCs w:val="16"/>
              </w:rPr>
              <w:t> </w:t>
            </w:r>
            <w:r w:rsidRPr="009A1889">
              <w:rPr>
                <w:rFonts w:ascii="Arial" w:hAnsi="Arial" w:cs="Arial"/>
                <w:noProof/>
                <w:szCs w:val="16"/>
              </w:rPr>
              <w:t> </w:t>
            </w:r>
            <w:r w:rsidRPr="009A1889">
              <w:rPr>
                <w:rFonts w:ascii="Arial" w:hAnsi="Arial" w:cs="Arial"/>
                <w:noProof/>
                <w:szCs w:val="16"/>
              </w:rPr>
              <w:t> </w:t>
            </w:r>
            <w:r w:rsidRPr="009A1889">
              <w:rPr>
                <w:rFonts w:ascii="Arial" w:hAnsi="Arial" w:cs="Arial"/>
                <w:szCs w:val="16"/>
              </w:rPr>
              <w:fldChar w:fldCharType="end"/>
            </w:r>
          </w:p>
        </w:tc>
        <w:tc>
          <w:tcPr>
            <w:tcW w:w="1890" w:type="dxa"/>
            <w:vAlign w:val="center"/>
          </w:tcPr>
          <w:p w:rsidR="004F5417" w:rsidRPr="00C430A9" w:rsidRDefault="004F5417" w:rsidP="004F5417">
            <w:pPr>
              <w:rPr>
                <w:rFonts w:ascii="Arial" w:hAnsi="Arial" w:cs="Arial"/>
                <w:sz w:val="18"/>
              </w:rPr>
            </w:pPr>
            <w:r w:rsidRPr="00D66654">
              <w:rPr>
                <w:rFonts w:ascii="Arial" w:hAnsi="Arial" w:cs="Arial"/>
                <w:b/>
                <w:sz w:val="18"/>
              </w:rPr>
              <w:fldChar w:fldCharType="begin">
                <w:ffData>
                  <w:name w:val="Check6"/>
                  <w:enabled/>
                  <w:calcOnExit w:val="0"/>
                  <w:checkBox>
                    <w:sizeAuto/>
                    <w:default w:val="0"/>
                  </w:checkBox>
                </w:ffData>
              </w:fldChar>
            </w:r>
            <w:r w:rsidRPr="00D66654">
              <w:rPr>
                <w:rFonts w:ascii="Arial" w:hAnsi="Arial" w:cs="Arial"/>
                <w:b/>
                <w:sz w:val="18"/>
              </w:rPr>
              <w:instrText xml:space="preserve"> FORMCHECKBOX </w:instrText>
            </w:r>
            <w:r w:rsidR="001C0435">
              <w:rPr>
                <w:rFonts w:ascii="Arial" w:hAnsi="Arial" w:cs="Arial"/>
                <w:b/>
                <w:sz w:val="18"/>
              </w:rPr>
            </w:r>
            <w:r w:rsidR="001C0435">
              <w:rPr>
                <w:rFonts w:ascii="Arial" w:hAnsi="Arial" w:cs="Arial"/>
                <w:b/>
                <w:sz w:val="18"/>
              </w:rPr>
              <w:fldChar w:fldCharType="separate"/>
            </w:r>
            <w:r w:rsidRPr="00D66654">
              <w:rPr>
                <w:rFonts w:ascii="Arial" w:hAnsi="Arial" w:cs="Arial"/>
                <w:b/>
                <w:sz w:val="18"/>
              </w:rPr>
              <w:fldChar w:fldCharType="end"/>
            </w:r>
            <w:r w:rsidRPr="00C430A9">
              <w:rPr>
                <w:rFonts w:ascii="Arial" w:hAnsi="Arial" w:cs="Arial"/>
                <w:sz w:val="18"/>
              </w:rPr>
              <w:t xml:space="preserve"> 1</w:t>
            </w:r>
            <w:r w:rsidRPr="00C430A9">
              <w:rPr>
                <w:rFonts w:ascii="Arial" w:hAnsi="Arial" w:cs="Arial"/>
                <w:sz w:val="18"/>
                <w:vertAlign w:val="superscript"/>
              </w:rPr>
              <w:t>st</w:t>
            </w:r>
            <w:r w:rsidRPr="00C430A9">
              <w:rPr>
                <w:rFonts w:ascii="Arial" w:hAnsi="Arial" w:cs="Arial"/>
                <w:sz w:val="18"/>
              </w:rPr>
              <w:t xml:space="preserve"> 4 weeks</w:t>
            </w:r>
          </w:p>
          <w:p w:rsidR="004F5417" w:rsidRPr="00C430A9" w:rsidRDefault="004F5417" w:rsidP="004F5417">
            <w:pPr>
              <w:rPr>
                <w:rFonts w:ascii="Arial" w:hAnsi="Arial" w:cs="Arial"/>
                <w:sz w:val="18"/>
              </w:rPr>
            </w:pPr>
            <w:r w:rsidRPr="00C430A9">
              <w:rPr>
                <w:rFonts w:ascii="Arial" w:hAnsi="Arial" w:cs="Arial"/>
                <w:sz w:val="18"/>
              </w:rPr>
              <w:fldChar w:fldCharType="begin">
                <w:ffData>
                  <w:name w:val="Check7"/>
                  <w:enabled/>
                  <w:calcOnExit w:val="0"/>
                  <w:checkBox>
                    <w:sizeAuto/>
                    <w:default w:val="0"/>
                  </w:checkBox>
                </w:ffData>
              </w:fldChar>
            </w:r>
            <w:r w:rsidRPr="00C430A9">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C430A9">
              <w:rPr>
                <w:rFonts w:ascii="Arial" w:hAnsi="Arial" w:cs="Arial"/>
                <w:sz w:val="18"/>
              </w:rPr>
              <w:fldChar w:fldCharType="end"/>
            </w:r>
            <w:r w:rsidRPr="00C430A9">
              <w:rPr>
                <w:rFonts w:ascii="Arial" w:hAnsi="Arial" w:cs="Arial"/>
                <w:sz w:val="18"/>
              </w:rPr>
              <w:t xml:space="preserve"> Mid Semester</w:t>
            </w:r>
          </w:p>
          <w:p w:rsidR="004F5417" w:rsidRPr="00C430A9" w:rsidRDefault="004F5417" w:rsidP="004F5417">
            <w:pPr>
              <w:rPr>
                <w:rFonts w:ascii="Arial" w:hAnsi="Arial" w:cs="Arial"/>
                <w:sz w:val="18"/>
              </w:rPr>
            </w:pPr>
            <w:r w:rsidRPr="00C430A9">
              <w:rPr>
                <w:rFonts w:ascii="Arial" w:hAnsi="Arial" w:cs="Arial"/>
                <w:sz w:val="18"/>
              </w:rPr>
              <w:fldChar w:fldCharType="begin">
                <w:ffData>
                  <w:name w:val="Check8"/>
                  <w:enabled/>
                  <w:calcOnExit w:val="0"/>
                  <w:checkBox>
                    <w:sizeAuto/>
                    <w:default w:val="0"/>
                  </w:checkBox>
                </w:ffData>
              </w:fldChar>
            </w:r>
            <w:r w:rsidRPr="00C430A9">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C430A9">
              <w:rPr>
                <w:rFonts w:ascii="Arial" w:hAnsi="Arial" w:cs="Arial"/>
                <w:sz w:val="18"/>
              </w:rPr>
              <w:fldChar w:fldCharType="end"/>
            </w:r>
            <w:r w:rsidRPr="00C430A9">
              <w:rPr>
                <w:rFonts w:ascii="Arial" w:hAnsi="Arial" w:cs="Arial"/>
                <w:sz w:val="18"/>
              </w:rPr>
              <w:t xml:space="preserve"> End of Semester</w:t>
            </w:r>
          </w:p>
        </w:tc>
      </w:tr>
      <w:tr w:rsidR="004F5417" w:rsidRPr="0023796C" w:rsidTr="009A1889">
        <w:trPr>
          <w:trHeight w:val="1159"/>
        </w:trPr>
        <w:tc>
          <w:tcPr>
            <w:tcW w:w="2230" w:type="dxa"/>
            <w:vMerge/>
            <w:vAlign w:val="center"/>
          </w:tcPr>
          <w:p w:rsidR="004F5417" w:rsidRPr="00473FA1" w:rsidRDefault="004F5417" w:rsidP="004F5417">
            <w:pPr>
              <w:pStyle w:val="ListParagraph"/>
              <w:ind w:left="90"/>
              <w:rPr>
                <w:rFonts w:ascii="Arial" w:hAnsi="Arial" w:cs="Arial"/>
                <w:highlight w:val="yellow"/>
              </w:rPr>
            </w:pPr>
          </w:p>
        </w:tc>
        <w:tc>
          <w:tcPr>
            <w:tcW w:w="3450" w:type="dxa"/>
            <w:vMerge/>
            <w:vAlign w:val="center"/>
          </w:tcPr>
          <w:p w:rsidR="004F5417" w:rsidRPr="00C430A9" w:rsidRDefault="004F5417" w:rsidP="004F5417">
            <w:pPr>
              <w:pStyle w:val="ListParagraph"/>
              <w:numPr>
                <w:ilvl w:val="1"/>
                <w:numId w:val="28"/>
              </w:numPr>
              <w:spacing w:after="200" w:line="276" w:lineRule="auto"/>
              <w:ind w:left="342"/>
              <w:rPr>
                <w:rFonts w:ascii="Arial" w:hAnsi="Arial" w:cs="Arial"/>
              </w:rPr>
            </w:pPr>
          </w:p>
        </w:tc>
        <w:tc>
          <w:tcPr>
            <w:tcW w:w="2168" w:type="dxa"/>
            <w:vAlign w:val="center"/>
          </w:tcPr>
          <w:p w:rsidR="004F5417" w:rsidRPr="009A1889" w:rsidRDefault="004F5417" w:rsidP="004F5417">
            <w:pPr>
              <w:rPr>
                <w:rFonts w:ascii="Arial" w:hAnsi="Arial" w:cs="Arial"/>
                <w:szCs w:val="16"/>
              </w:rPr>
            </w:pPr>
            <w:r w:rsidRPr="009A1889">
              <w:rPr>
                <w:rFonts w:ascii="Arial" w:hAnsi="Arial" w:cs="Arial"/>
                <w:szCs w:val="16"/>
              </w:rPr>
              <w:fldChar w:fldCharType="begin">
                <w:ffData>
                  <w:name w:val="Text45"/>
                  <w:enabled/>
                  <w:calcOnExit w:val="0"/>
                  <w:textInput/>
                </w:ffData>
              </w:fldChar>
            </w:r>
            <w:r w:rsidRPr="009A1889">
              <w:rPr>
                <w:rFonts w:ascii="Arial" w:hAnsi="Arial" w:cs="Arial"/>
                <w:szCs w:val="16"/>
              </w:rPr>
              <w:instrText xml:space="preserve"> FORMTEXT </w:instrText>
            </w:r>
            <w:r w:rsidRPr="009A1889">
              <w:rPr>
                <w:rFonts w:ascii="Arial" w:hAnsi="Arial" w:cs="Arial"/>
                <w:szCs w:val="16"/>
              </w:rPr>
            </w:r>
            <w:r w:rsidRPr="009A1889">
              <w:rPr>
                <w:rFonts w:ascii="Arial" w:hAnsi="Arial" w:cs="Arial"/>
                <w:szCs w:val="16"/>
              </w:rPr>
              <w:fldChar w:fldCharType="separate"/>
            </w:r>
            <w:r w:rsidRPr="009A1889">
              <w:rPr>
                <w:rFonts w:ascii="Arial" w:hAnsi="Arial" w:cs="Arial"/>
                <w:noProof/>
                <w:szCs w:val="16"/>
              </w:rPr>
              <w:t> </w:t>
            </w:r>
            <w:r w:rsidRPr="009A1889">
              <w:rPr>
                <w:rFonts w:ascii="Arial" w:hAnsi="Arial" w:cs="Arial"/>
                <w:noProof/>
                <w:szCs w:val="16"/>
              </w:rPr>
              <w:t> </w:t>
            </w:r>
            <w:r w:rsidRPr="009A1889">
              <w:rPr>
                <w:rFonts w:ascii="Arial" w:hAnsi="Arial" w:cs="Arial"/>
                <w:noProof/>
                <w:szCs w:val="16"/>
              </w:rPr>
              <w:t> </w:t>
            </w:r>
            <w:r w:rsidRPr="009A1889">
              <w:rPr>
                <w:rFonts w:ascii="Arial" w:hAnsi="Arial" w:cs="Arial"/>
                <w:noProof/>
                <w:szCs w:val="16"/>
              </w:rPr>
              <w:t> </w:t>
            </w:r>
            <w:r w:rsidRPr="009A1889">
              <w:rPr>
                <w:rFonts w:ascii="Arial" w:hAnsi="Arial" w:cs="Arial"/>
                <w:noProof/>
                <w:szCs w:val="16"/>
              </w:rPr>
              <w:t> </w:t>
            </w:r>
            <w:r w:rsidRPr="009A1889">
              <w:rPr>
                <w:rFonts w:ascii="Arial" w:hAnsi="Arial" w:cs="Arial"/>
                <w:szCs w:val="16"/>
              </w:rPr>
              <w:fldChar w:fldCharType="end"/>
            </w:r>
          </w:p>
        </w:tc>
        <w:tc>
          <w:tcPr>
            <w:tcW w:w="1890" w:type="dxa"/>
            <w:vAlign w:val="center"/>
          </w:tcPr>
          <w:p w:rsidR="004F5417" w:rsidRPr="00C430A9" w:rsidRDefault="004F5417" w:rsidP="004F5417">
            <w:pPr>
              <w:rPr>
                <w:rFonts w:ascii="Arial" w:hAnsi="Arial" w:cs="Arial"/>
                <w:sz w:val="18"/>
              </w:rPr>
            </w:pPr>
            <w:r w:rsidRPr="00D66654">
              <w:rPr>
                <w:rFonts w:ascii="Arial" w:hAnsi="Arial" w:cs="Arial"/>
                <w:b/>
                <w:sz w:val="18"/>
              </w:rPr>
              <w:fldChar w:fldCharType="begin">
                <w:ffData>
                  <w:name w:val="Check6"/>
                  <w:enabled/>
                  <w:calcOnExit w:val="0"/>
                  <w:checkBox>
                    <w:sizeAuto/>
                    <w:default w:val="0"/>
                  </w:checkBox>
                </w:ffData>
              </w:fldChar>
            </w:r>
            <w:r w:rsidRPr="00D66654">
              <w:rPr>
                <w:rFonts w:ascii="Arial" w:hAnsi="Arial" w:cs="Arial"/>
                <w:b/>
                <w:sz w:val="18"/>
              </w:rPr>
              <w:instrText xml:space="preserve"> FORMCHECKBOX </w:instrText>
            </w:r>
            <w:r w:rsidR="001C0435">
              <w:rPr>
                <w:rFonts w:ascii="Arial" w:hAnsi="Arial" w:cs="Arial"/>
                <w:b/>
                <w:sz w:val="18"/>
              </w:rPr>
            </w:r>
            <w:r w:rsidR="001C0435">
              <w:rPr>
                <w:rFonts w:ascii="Arial" w:hAnsi="Arial" w:cs="Arial"/>
                <w:b/>
                <w:sz w:val="18"/>
              </w:rPr>
              <w:fldChar w:fldCharType="separate"/>
            </w:r>
            <w:r w:rsidRPr="00D66654">
              <w:rPr>
                <w:rFonts w:ascii="Arial" w:hAnsi="Arial" w:cs="Arial"/>
                <w:b/>
                <w:sz w:val="18"/>
              </w:rPr>
              <w:fldChar w:fldCharType="end"/>
            </w:r>
            <w:r w:rsidRPr="00C430A9">
              <w:rPr>
                <w:rFonts w:ascii="Arial" w:hAnsi="Arial" w:cs="Arial"/>
                <w:sz w:val="18"/>
              </w:rPr>
              <w:t xml:space="preserve"> 1</w:t>
            </w:r>
            <w:r w:rsidRPr="00C430A9">
              <w:rPr>
                <w:rFonts w:ascii="Arial" w:hAnsi="Arial" w:cs="Arial"/>
                <w:sz w:val="18"/>
                <w:vertAlign w:val="superscript"/>
              </w:rPr>
              <w:t>st</w:t>
            </w:r>
            <w:r w:rsidRPr="00C430A9">
              <w:rPr>
                <w:rFonts w:ascii="Arial" w:hAnsi="Arial" w:cs="Arial"/>
                <w:sz w:val="18"/>
              </w:rPr>
              <w:t xml:space="preserve"> 4 weeks</w:t>
            </w:r>
          </w:p>
          <w:p w:rsidR="004F5417" w:rsidRPr="00C430A9" w:rsidRDefault="004F5417" w:rsidP="004F5417">
            <w:pPr>
              <w:rPr>
                <w:rFonts w:ascii="Arial" w:hAnsi="Arial" w:cs="Arial"/>
                <w:sz w:val="18"/>
              </w:rPr>
            </w:pPr>
            <w:r w:rsidRPr="00C430A9">
              <w:rPr>
                <w:rFonts w:ascii="Arial" w:hAnsi="Arial" w:cs="Arial"/>
                <w:sz w:val="18"/>
              </w:rPr>
              <w:fldChar w:fldCharType="begin">
                <w:ffData>
                  <w:name w:val="Check7"/>
                  <w:enabled/>
                  <w:calcOnExit w:val="0"/>
                  <w:checkBox>
                    <w:sizeAuto/>
                    <w:default w:val="0"/>
                  </w:checkBox>
                </w:ffData>
              </w:fldChar>
            </w:r>
            <w:r w:rsidRPr="00C430A9">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C430A9">
              <w:rPr>
                <w:rFonts w:ascii="Arial" w:hAnsi="Arial" w:cs="Arial"/>
                <w:sz w:val="18"/>
              </w:rPr>
              <w:fldChar w:fldCharType="end"/>
            </w:r>
            <w:r w:rsidRPr="00C430A9">
              <w:rPr>
                <w:rFonts w:ascii="Arial" w:hAnsi="Arial" w:cs="Arial"/>
                <w:sz w:val="18"/>
              </w:rPr>
              <w:t xml:space="preserve"> Mid Semester</w:t>
            </w:r>
          </w:p>
          <w:p w:rsidR="004F5417" w:rsidRPr="00C430A9" w:rsidRDefault="004F5417" w:rsidP="004F5417">
            <w:pPr>
              <w:rPr>
                <w:rFonts w:ascii="Arial" w:hAnsi="Arial" w:cs="Arial"/>
                <w:sz w:val="18"/>
              </w:rPr>
            </w:pPr>
            <w:r w:rsidRPr="00C430A9">
              <w:rPr>
                <w:rFonts w:ascii="Arial" w:hAnsi="Arial" w:cs="Arial"/>
                <w:sz w:val="18"/>
              </w:rPr>
              <w:fldChar w:fldCharType="begin">
                <w:ffData>
                  <w:name w:val="Check8"/>
                  <w:enabled/>
                  <w:calcOnExit w:val="0"/>
                  <w:checkBox>
                    <w:sizeAuto/>
                    <w:default w:val="0"/>
                  </w:checkBox>
                </w:ffData>
              </w:fldChar>
            </w:r>
            <w:r w:rsidRPr="00C430A9">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C430A9">
              <w:rPr>
                <w:rFonts w:ascii="Arial" w:hAnsi="Arial" w:cs="Arial"/>
                <w:sz w:val="18"/>
              </w:rPr>
              <w:fldChar w:fldCharType="end"/>
            </w:r>
            <w:r w:rsidRPr="00C430A9">
              <w:rPr>
                <w:rFonts w:ascii="Arial" w:hAnsi="Arial" w:cs="Arial"/>
                <w:sz w:val="18"/>
              </w:rPr>
              <w:t xml:space="preserve"> End of Semester</w:t>
            </w:r>
          </w:p>
        </w:tc>
      </w:tr>
    </w:tbl>
    <w:p w:rsidR="004F5417" w:rsidRDefault="004F5417" w:rsidP="004F5417">
      <w:pPr>
        <w:rPr>
          <w:rFonts w:ascii="Arial" w:hAnsi="Arial" w:cs="Arial"/>
          <w:b/>
        </w:rPr>
      </w:pPr>
    </w:p>
    <w:p w:rsidR="004F5417" w:rsidRDefault="004F5417" w:rsidP="004F5417">
      <w:pPr>
        <w:rPr>
          <w:rFonts w:ascii="Arial" w:hAnsi="Arial" w:cs="Arial"/>
          <w:sz w:val="18"/>
          <w:shd w:val="clear" w:color="auto" w:fill="D9D9D9"/>
        </w:rPr>
      </w:pPr>
      <w:r>
        <w:rPr>
          <w:rFonts w:ascii="Arial" w:hAnsi="Arial" w:cs="Arial"/>
          <w:b/>
        </w:rPr>
        <w:br w:type="page"/>
      </w:r>
      <w:r w:rsidRPr="00505333">
        <w:rPr>
          <w:rFonts w:ascii="Arial" w:hAnsi="Arial" w:cs="Arial"/>
          <w:b/>
          <w:shd w:val="clear" w:color="auto" w:fill="D9D9D9"/>
        </w:rPr>
        <w:lastRenderedPageBreak/>
        <w:t>Competency #8:</w:t>
      </w:r>
      <w:r>
        <w:rPr>
          <w:rFonts w:ascii="Arial" w:hAnsi="Arial" w:cs="Arial"/>
          <w:b/>
          <w:shd w:val="clear" w:color="auto" w:fill="D9D9D9"/>
        </w:rPr>
        <w:t xml:space="preserve">  </w:t>
      </w:r>
      <w:r w:rsidRPr="00505333">
        <w:rPr>
          <w:rFonts w:ascii="Arial" w:hAnsi="Arial" w:cs="Arial"/>
          <w:b/>
          <w:shd w:val="clear" w:color="auto" w:fill="D9D9D9"/>
        </w:rPr>
        <w:t xml:space="preserve">Engage in Policy practice to advance social and economic well-being and to deliver effective social work services </w:t>
      </w:r>
      <w:r w:rsidRPr="00505333">
        <w:rPr>
          <w:rFonts w:ascii="Arial" w:hAnsi="Arial" w:cs="Arial"/>
          <w:sz w:val="18"/>
          <w:shd w:val="clear" w:color="auto" w:fill="D9D9D9"/>
        </w:rPr>
        <w:t>(EPAS Competency 2.1.8)</w:t>
      </w:r>
    </w:p>
    <w:p w:rsidR="004F5417" w:rsidRPr="00AA3B12" w:rsidRDefault="004F5417" w:rsidP="004F5417">
      <w:pPr>
        <w:rPr>
          <w:rFonts w:ascii="Arial" w:hAnsi="Arial" w:cs="Arial"/>
          <w:sz w:val="18"/>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4"/>
        <w:gridCol w:w="3448"/>
        <w:gridCol w:w="2246"/>
        <w:gridCol w:w="1890"/>
      </w:tblGrid>
      <w:tr w:rsidR="004F5417" w:rsidRPr="0023796C" w:rsidTr="009A1889">
        <w:trPr>
          <w:tblHeader/>
        </w:trPr>
        <w:tc>
          <w:tcPr>
            <w:tcW w:w="2244" w:type="dxa"/>
          </w:tcPr>
          <w:p w:rsidR="004F5417" w:rsidRPr="0023796C" w:rsidRDefault="004F5417" w:rsidP="004F5417">
            <w:pPr>
              <w:rPr>
                <w:rFonts w:ascii="Arial" w:hAnsi="Arial" w:cs="Arial"/>
                <w:b/>
              </w:rPr>
            </w:pPr>
            <w:r>
              <w:rPr>
                <w:rFonts w:ascii="Arial" w:hAnsi="Arial" w:cs="Arial"/>
                <w:b/>
              </w:rPr>
              <w:t>Practice Behaviors</w:t>
            </w:r>
          </w:p>
        </w:tc>
        <w:tc>
          <w:tcPr>
            <w:tcW w:w="3448" w:type="dxa"/>
          </w:tcPr>
          <w:p w:rsidR="004F5417" w:rsidRPr="0023796C" w:rsidRDefault="004F5417" w:rsidP="004F5417">
            <w:pPr>
              <w:rPr>
                <w:rFonts w:ascii="Arial" w:hAnsi="Arial" w:cs="Arial"/>
                <w:b/>
              </w:rPr>
            </w:pPr>
            <w:r>
              <w:rPr>
                <w:rFonts w:ascii="Arial" w:hAnsi="Arial" w:cs="Arial"/>
                <w:b/>
              </w:rPr>
              <w:t>Tasks</w:t>
            </w:r>
          </w:p>
        </w:tc>
        <w:tc>
          <w:tcPr>
            <w:tcW w:w="2246" w:type="dxa"/>
          </w:tcPr>
          <w:p w:rsidR="004F5417" w:rsidRPr="009A1889" w:rsidRDefault="004F5417" w:rsidP="004F5417">
            <w:pPr>
              <w:rPr>
                <w:rFonts w:ascii="Arial" w:hAnsi="Arial" w:cs="Arial"/>
                <w:b/>
                <w:szCs w:val="16"/>
              </w:rPr>
            </w:pPr>
            <w:r w:rsidRPr="009A1889">
              <w:rPr>
                <w:rFonts w:ascii="Arial" w:hAnsi="Arial" w:cs="Arial"/>
                <w:b/>
                <w:szCs w:val="16"/>
              </w:rPr>
              <w:t>Specific Activities (where applicable)</w:t>
            </w:r>
          </w:p>
        </w:tc>
        <w:tc>
          <w:tcPr>
            <w:tcW w:w="1890" w:type="dxa"/>
          </w:tcPr>
          <w:p w:rsidR="004F5417" w:rsidRPr="0023796C" w:rsidRDefault="004F5417" w:rsidP="004F5417">
            <w:pPr>
              <w:rPr>
                <w:rFonts w:ascii="Arial" w:hAnsi="Arial" w:cs="Arial"/>
                <w:b/>
              </w:rPr>
            </w:pPr>
            <w:r w:rsidRPr="0023796C">
              <w:rPr>
                <w:rFonts w:ascii="Arial" w:hAnsi="Arial" w:cs="Arial"/>
                <w:b/>
              </w:rPr>
              <w:t>Due Dates</w:t>
            </w:r>
          </w:p>
        </w:tc>
      </w:tr>
      <w:tr w:rsidR="004F5417" w:rsidRPr="0023796C" w:rsidTr="009A1889">
        <w:trPr>
          <w:trHeight w:val="882"/>
        </w:trPr>
        <w:tc>
          <w:tcPr>
            <w:tcW w:w="2244" w:type="dxa"/>
            <w:vMerge w:val="restart"/>
            <w:vAlign w:val="center"/>
          </w:tcPr>
          <w:p w:rsidR="004F5417" w:rsidRPr="009A1889" w:rsidRDefault="004F5417" w:rsidP="004F5417">
            <w:pPr>
              <w:ind w:left="90"/>
              <w:rPr>
                <w:rFonts w:ascii="Arial" w:hAnsi="Arial" w:cs="Arial"/>
                <w:b/>
                <w:szCs w:val="16"/>
              </w:rPr>
            </w:pPr>
            <w:r w:rsidRPr="009A1889">
              <w:rPr>
                <w:rFonts w:ascii="Arial" w:hAnsi="Arial" w:cs="Arial"/>
                <w:szCs w:val="16"/>
              </w:rPr>
              <w:t>Including key stakeholders, student analyzes and formulates advocacy plan for policies that advance social well-being.</w:t>
            </w:r>
          </w:p>
        </w:tc>
        <w:tc>
          <w:tcPr>
            <w:tcW w:w="3448" w:type="dxa"/>
            <w:vMerge w:val="restart"/>
            <w:vAlign w:val="center"/>
          </w:tcPr>
          <w:p w:rsidR="004F5417" w:rsidRPr="00E55D1F" w:rsidRDefault="004F5417" w:rsidP="004F5417">
            <w:pPr>
              <w:pStyle w:val="ListParagraph"/>
              <w:numPr>
                <w:ilvl w:val="1"/>
                <w:numId w:val="34"/>
              </w:numPr>
              <w:spacing w:after="200" w:line="276" w:lineRule="auto"/>
              <w:ind w:left="432"/>
              <w:rPr>
                <w:rFonts w:ascii="Arial" w:hAnsi="Arial" w:cs="Arial"/>
              </w:rPr>
            </w:pPr>
            <w:r w:rsidRPr="00E55D1F">
              <w:rPr>
                <w:rFonts w:ascii="Arial" w:hAnsi="Arial" w:cs="Arial"/>
              </w:rPr>
              <w:t>Student will build coalition for support and mobilization.</w:t>
            </w:r>
          </w:p>
          <w:p w:rsidR="004F5417" w:rsidRPr="00E55D1F" w:rsidRDefault="004F5417" w:rsidP="004F5417">
            <w:pPr>
              <w:pStyle w:val="ListParagraph"/>
              <w:numPr>
                <w:ilvl w:val="1"/>
                <w:numId w:val="34"/>
              </w:numPr>
              <w:spacing w:after="200" w:line="276" w:lineRule="auto"/>
              <w:ind w:left="432"/>
              <w:rPr>
                <w:rFonts w:ascii="Arial" w:hAnsi="Arial" w:cs="Arial"/>
              </w:rPr>
            </w:pPr>
            <w:r w:rsidRPr="00E55D1F">
              <w:rPr>
                <w:rFonts w:ascii="Arial" w:hAnsi="Arial" w:cs="Arial"/>
              </w:rPr>
              <w:t>Student will prepare implementation plan and budget.</w:t>
            </w:r>
          </w:p>
          <w:p w:rsidR="004F5417" w:rsidRPr="00E55D1F" w:rsidRDefault="004F5417" w:rsidP="004F5417">
            <w:pPr>
              <w:pStyle w:val="ListParagraph"/>
              <w:numPr>
                <w:ilvl w:val="1"/>
                <w:numId w:val="34"/>
              </w:numPr>
              <w:spacing w:after="200" w:line="276" w:lineRule="auto"/>
              <w:ind w:left="432"/>
              <w:rPr>
                <w:rFonts w:ascii="Arial" w:hAnsi="Arial" w:cs="Arial"/>
              </w:rPr>
            </w:pPr>
            <w:r w:rsidRPr="00E55D1F">
              <w:rPr>
                <w:rFonts w:ascii="Arial" w:hAnsi="Arial" w:cs="Arial"/>
              </w:rPr>
              <w:t>Student will develop indicators to monitor progress and evaluates impact.</w:t>
            </w:r>
          </w:p>
        </w:tc>
        <w:tc>
          <w:tcPr>
            <w:tcW w:w="2246" w:type="dxa"/>
            <w:vAlign w:val="center"/>
          </w:tcPr>
          <w:p w:rsidR="004F5417" w:rsidRPr="009A1889" w:rsidRDefault="004F5417" w:rsidP="004F5417">
            <w:pPr>
              <w:rPr>
                <w:rFonts w:ascii="Arial" w:hAnsi="Arial" w:cs="Arial"/>
                <w:b/>
                <w:szCs w:val="16"/>
              </w:rPr>
            </w:pPr>
            <w:r w:rsidRPr="009A1889">
              <w:rPr>
                <w:rFonts w:ascii="Arial" w:hAnsi="Arial" w:cs="Arial"/>
                <w:b/>
                <w:szCs w:val="16"/>
              </w:rPr>
              <w:fldChar w:fldCharType="begin">
                <w:ffData>
                  <w:name w:val="Text47"/>
                  <w:enabled/>
                  <w:calcOnExit w:val="0"/>
                  <w:textInput/>
                </w:ffData>
              </w:fldChar>
            </w:r>
            <w:r w:rsidRPr="009A1889">
              <w:rPr>
                <w:rFonts w:ascii="Arial" w:hAnsi="Arial" w:cs="Arial"/>
                <w:b/>
                <w:szCs w:val="16"/>
              </w:rPr>
              <w:instrText xml:space="preserve"> FORMTEXT </w:instrText>
            </w:r>
            <w:r w:rsidRPr="009A1889">
              <w:rPr>
                <w:rFonts w:ascii="Arial" w:hAnsi="Arial" w:cs="Arial"/>
                <w:b/>
                <w:szCs w:val="16"/>
              </w:rPr>
            </w:r>
            <w:r w:rsidRPr="009A1889">
              <w:rPr>
                <w:rFonts w:ascii="Arial" w:hAnsi="Arial" w:cs="Arial"/>
                <w:b/>
                <w:szCs w:val="16"/>
              </w:rPr>
              <w:fldChar w:fldCharType="separate"/>
            </w:r>
            <w:r w:rsidRPr="009A1889">
              <w:rPr>
                <w:rFonts w:ascii="Arial" w:hAnsi="Arial" w:cs="Arial"/>
                <w:b/>
                <w:noProof/>
                <w:szCs w:val="16"/>
              </w:rPr>
              <w:t> </w:t>
            </w:r>
            <w:r w:rsidRPr="009A1889">
              <w:rPr>
                <w:rFonts w:ascii="Arial" w:hAnsi="Arial" w:cs="Arial"/>
                <w:b/>
                <w:noProof/>
                <w:szCs w:val="16"/>
              </w:rPr>
              <w:t> </w:t>
            </w:r>
            <w:r w:rsidRPr="009A1889">
              <w:rPr>
                <w:rFonts w:ascii="Arial" w:hAnsi="Arial" w:cs="Arial"/>
                <w:b/>
                <w:noProof/>
                <w:szCs w:val="16"/>
              </w:rPr>
              <w:t> </w:t>
            </w:r>
            <w:r w:rsidRPr="009A1889">
              <w:rPr>
                <w:rFonts w:ascii="Arial" w:hAnsi="Arial" w:cs="Arial"/>
                <w:b/>
                <w:noProof/>
                <w:szCs w:val="16"/>
              </w:rPr>
              <w:t> </w:t>
            </w:r>
            <w:r w:rsidRPr="009A1889">
              <w:rPr>
                <w:rFonts w:ascii="Arial" w:hAnsi="Arial" w:cs="Arial"/>
                <w:b/>
                <w:noProof/>
                <w:szCs w:val="16"/>
              </w:rPr>
              <w:t> </w:t>
            </w:r>
            <w:r w:rsidRPr="009A1889">
              <w:rPr>
                <w:rFonts w:ascii="Arial" w:hAnsi="Arial" w:cs="Arial"/>
                <w:b/>
                <w:szCs w:val="16"/>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9A1889">
        <w:trPr>
          <w:trHeight w:val="882"/>
        </w:trPr>
        <w:tc>
          <w:tcPr>
            <w:tcW w:w="2244" w:type="dxa"/>
            <w:vMerge/>
            <w:vAlign w:val="center"/>
          </w:tcPr>
          <w:p w:rsidR="004F5417" w:rsidRPr="0023796C" w:rsidRDefault="004F5417" w:rsidP="004F5417">
            <w:pPr>
              <w:ind w:left="90"/>
              <w:rPr>
                <w:rFonts w:ascii="Arial" w:hAnsi="Arial" w:cs="Arial"/>
              </w:rPr>
            </w:pPr>
          </w:p>
        </w:tc>
        <w:tc>
          <w:tcPr>
            <w:tcW w:w="3448" w:type="dxa"/>
            <w:vMerge/>
          </w:tcPr>
          <w:p w:rsidR="004F5417" w:rsidRPr="0023796C" w:rsidRDefault="004F5417" w:rsidP="004F5417">
            <w:pPr>
              <w:pStyle w:val="ListParagraph"/>
              <w:numPr>
                <w:ilvl w:val="0"/>
                <w:numId w:val="29"/>
              </w:numPr>
              <w:spacing w:after="200" w:line="276" w:lineRule="auto"/>
              <w:ind w:left="342"/>
              <w:rPr>
                <w:rFonts w:ascii="Arial" w:hAnsi="Arial" w:cs="Arial"/>
              </w:rPr>
            </w:pPr>
          </w:p>
        </w:tc>
        <w:tc>
          <w:tcPr>
            <w:tcW w:w="2246" w:type="dxa"/>
            <w:vAlign w:val="center"/>
          </w:tcPr>
          <w:p w:rsidR="004F5417" w:rsidRPr="009A1889" w:rsidRDefault="004F5417" w:rsidP="004F5417">
            <w:pPr>
              <w:rPr>
                <w:rFonts w:ascii="Arial" w:hAnsi="Arial" w:cs="Arial"/>
                <w:b/>
                <w:szCs w:val="16"/>
              </w:rPr>
            </w:pPr>
            <w:r w:rsidRPr="009A1889">
              <w:rPr>
                <w:rFonts w:ascii="Arial" w:hAnsi="Arial" w:cs="Arial"/>
                <w:b/>
                <w:szCs w:val="16"/>
              </w:rPr>
              <w:fldChar w:fldCharType="begin">
                <w:ffData>
                  <w:name w:val="Text48"/>
                  <w:enabled/>
                  <w:calcOnExit w:val="0"/>
                  <w:textInput/>
                </w:ffData>
              </w:fldChar>
            </w:r>
            <w:r w:rsidRPr="009A1889">
              <w:rPr>
                <w:rFonts w:ascii="Arial" w:hAnsi="Arial" w:cs="Arial"/>
                <w:b/>
                <w:szCs w:val="16"/>
              </w:rPr>
              <w:instrText xml:space="preserve"> FORMTEXT </w:instrText>
            </w:r>
            <w:r w:rsidRPr="009A1889">
              <w:rPr>
                <w:rFonts w:ascii="Arial" w:hAnsi="Arial" w:cs="Arial"/>
                <w:b/>
                <w:szCs w:val="16"/>
              </w:rPr>
            </w:r>
            <w:r w:rsidRPr="009A1889">
              <w:rPr>
                <w:rFonts w:ascii="Arial" w:hAnsi="Arial" w:cs="Arial"/>
                <w:b/>
                <w:szCs w:val="16"/>
              </w:rPr>
              <w:fldChar w:fldCharType="separate"/>
            </w:r>
            <w:r w:rsidRPr="009A1889">
              <w:rPr>
                <w:rFonts w:ascii="Arial" w:hAnsi="Arial" w:cs="Arial"/>
                <w:b/>
                <w:noProof/>
                <w:szCs w:val="16"/>
              </w:rPr>
              <w:t> </w:t>
            </w:r>
            <w:r w:rsidRPr="009A1889">
              <w:rPr>
                <w:rFonts w:ascii="Arial" w:hAnsi="Arial" w:cs="Arial"/>
                <w:b/>
                <w:noProof/>
                <w:szCs w:val="16"/>
              </w:rPr>
              <w:t> </w:t>
            </w:r>
            <w:r w:rsidRPr="009A1889">
              <w:rPr>
                <w:rFonts w:ascii="Arial" w:hAnsi="Arial" w:cs="Arial"/>
                <w:b/>
                <w:noProof/>
                <w:szCs w:val="16"/>
              </w:rPr>
              <w:t> </w:t>
            </w:r>
            <w:r w:rsidRPr="009A1889">
              <w:rPr>
                <w:rFonts w:ascii="Arial" w:hAnsi="Arial" w:cs="Arial"/>
                <w:b/>
                <w:noProof/>
                <w:szCs w:val="16"/>
              </w:rPr>
              <w:t> </w:t>
            </w:r>
            <w:r w:rsidRPr="009A1889">
              <w:rPr>
                <w:rFonts w:ascii="Arial" w:hAnsi="Arial" w:cs="Arial"/>
                <w:b/>
                <w:noProof/>
                <w:szCs w:val="16"/>
              </w:rPr>
              <w:t> </w:t>
            </w:r>
            <w:r w:rsidRPr="009A1889">
              <w:rPr>
                <w:rFonts w:ascii="Arial" w:hAnsi="Arial" w:cs="Arial"/>
                <w:b/>
                <w:szCs w:val="16"/>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9A1889">
        <w:trPr>
          <w:trHeight w:val="882"/>
        </w:trPr>
        <w:tc>
          <w:tcPr>
            <w:tcW w:w="2244" w:type="dxa"/>
            <w:vMerge/>
            <w:vAlign w:val="center"/>
          </w:tcPr>
          <w:p w:rsidR="004F5417" w:rsidRPr="0023796C" w:rsidRDefault="004F5417" w:rsidP="004F5417">
            <w:pPr>
              <w:ind w:left="90"/>
              <w:rPr>
                <w:rFonts w:ascii="Arial" w:hAnsi="Arial" w:cs="Arial"/>
              </w:rPr>
            </w:pPr>
          </w:p>
        </w:tc>
        <w:tc>
          <w:tcPr>
            <w:tcW w:w="3448" w:type="dxa"/>
            <w:vMerge/>
          </w:tcPr>
          <w:p w:rsidR="004F5417" w:rsidRPr="0023796C" w:rsidRDefault="004F5417" w:rsidP="004F5417">
            <w:pPr>
              <w:pStyle w:val="ListParagraph"/>
              <w:numPr>
                <w:ilvl w:val="0"/>
                <w:numId w:val="29"/>
              </w:numPr>
              <w:spacing w:after="200" w:line="276" w:lineRule="auto"/>
              <w:ind w:left="342"/>
              <w:rPr>
                <w:rFonts w:ascii="Arial" w:hAnsi="Arial" w:cs="Arial"/>
              </w:rPr>
            </w:pPr>
          </w:p>
        </w:tc>
        <w:tc>
          <w:tcPr>
            <w:tcW w:w="2246" w:type="dxa"/>
            <w:vAlign w:val="center"/>
          </w:tcPr>
          <w:p w:rsidR="004F5417" w:rsidRPr="009A1889" w:rsidRDefault="004F5417" w:rsidP="004F5417">
            <w:pPr>
              <w:rPr>
                <w:rFonts w:ascii="Arial" w:hAnsi="Arial" w:cs="Arial"/>
                <w:b/>
                <w:szCs w:val="16"/>
              </w:rPr>
            </w:pPr>
            <w:r w:rsidRPr="009A1889">
              <w:rPr>
                <w:rFonts w:ascii="Arial" w:hAnsi="Arial" w:cs="Arial"/>
                <w:b/>
                <w:szCs w:val="16"/>
              </w:rPr>
              <w:fldChar w:fldCharType="begin">
                <w:ffData>
                  <w:name w:val="Text49"/>
                  <w:enabled/>
                  <w:calcOnExit w:val="0"/>
                  <w:textInput/>
                </w:ffData>
              </w:fldChar>
            </w:r>
            <w:r w:rsidRPr="009A1889">
              <w:rPr>
                <w:rFonts w:ascii="Arial" w:hAnsi="Arial" w:cs="Arial"/>
                <w:b/>
                <w:szCs w:val="16"/>
              </w:rPr>
              <w:instrText xml:space="preserve"> FORMTEXT </w:instrText>
            </w:r>
            <w:r w:rsidRPr="009A1889">
              <w:rPr>
                <w:rFonts w:ascii="Arial" w:hAnsi="Arial" w:cs="Arial"/>
                <w:b/>
                <w:szCs w:val="16"/>
              </w:rPr>
            </w:r>
            <w:r w:rsidRPr="009A1889">
              <w:rPr>
                <w:rFonts w:ascii="Arial" w:hAnsi="Arial" w:cs="Arial"/>
                <w:b/>
                <w:szCs w:val="16"/>
              </w:rPr>
              <w:fldChar w:fldCharType="separate"/>
            </w:r>
            <w:r w:rsidRPr="009A1889">
              <w:rPr>
                <w:rFonts w:ascii="Arial" w:hAnsi="Arial" w:cs="Arial"/>
                <w:b/>
                <w:noProof/>
                <w:szCs w:val="16"/>
              </w:rPr>
              <w:t> </w:t>
            </w:r>
            <w:r w:rsidRPr="009A1889">
              <w:rPr>
                <w:rFonts w:ascii="Arial" w:hAnsi="Arial" w:cs="Arial"/>
                <w:b/>
                <w:noProof/>
                <w:szCs w:val="16"/>
              </w:rPr>
              <w:t> </w:t>
            </w:r>
            <w:r w:rsidRPr="009A1889">
              <w:rPr>
                <w:rFonts w:ascii="Arial" w:hAnsi="Arial" w:cs="Arial"/>
                <w:b/>
                <w:noProof/>
                <w:szCs w:val="16"/>
              </w:rPr>
              <w:t> </w:t>
            </w:r>
            <w:r w:rsidRPr="009A1889">
              <w:rPr>
                <w:rFonts w:ascii="Arial" w:hAnsi="Arial" w:cs="Arial"/>
                <w:b/>
                <w:noProof/>
                <w:szCs w:val="16"/>
              </w:rPr>
              <w:t> </w:t>
            </w:r>
            <w:r w:rsidRPr="009A1889">
              <w:rPr>
                <w:rFonts w:ascii="Arial" w:hAnsi="Arial" w:cs="Arial"/>
                <w:b/>
                <w:noProof/>
                <w:szCs w:val="16"/>
              </w:rPr>
              <w:t> </w:t>
            </w:r>
            <w:r w:rsidRPr="009A1889">
              <w:rPr>
                <w:rFonts w:ascii="Arial" w:hAnsi="Arial" w:cs="Arial"/>
                <w:b/>
                <w:szCs w:val="16"/>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9A1889">
        <w:trPr>
          <w:trHeight w:val="1038"/>
        </w:trPr>
        <w:tc>
          <w:tcPr>
            <w:tcW w:w="2244" w:type="dxa"/>
            <w:vMerge w:val="restart"/>
            <w:vAlign w:val="center"/>
          </w:tcPr>
          <w:p w:rsidR="004F5417" w:rsidRPr="0023796C" w:rsidRDefault="004F5417" w:rsidP="004F5417">
            <w:pPr>
              <w:pStyle w:val="ListParagraph"/>
              <w:ind w:left="0"/>
              <w:rPr>
                <w:rFonts w:ascii="Arial" w:hAnsi="Arial" w:cs="Arial"/>
                <w:b/>
              </w:rPr>
            </w:pPr>
            <w:r>
              <w:rPr>
                <w:rFonts w:ascii="Arial" w:hAnsi="Arial" w:cs="Arial"/>
              </w:rPr>
              <w:t>Student collaborates with colleagues and clients for effective policy action.</w:t>
            </w:r>
          </w:p>
        </w:tc>
        <w:tc>
          <w:tcPr>
            <w:tcW w:w="3448" w:type="dxa"/>
            <w:vMerge w:val="restart"/>
            <w:vAlign w:val="center"/>
          </w:tcPr>
          <w:p w:rsidR="004F5417" w:rsidRDefault="004F5417" w:rsidP="004F5417">
            <w:pPr>
              <w:pStyle w:val="ListParagraph"/>
              <w:numPr>
                <w:ilvl w:val="0"/>
                <w:numId w:val="29"/>
              </w:numPr>
              <w:spacing w:after="200" w:line="276" w:lineRule="auto"/>
              <w:ind w:left="342"/>
              <w:rPr>
                <w:rFonts w:ascii="Arial" w:hAnsi="Arial" w:cs="Arial"/>
              </w:rPr>
            </w:pPr>
            <w:r w:rsidRPr="0023796C">
              <w:rPr>
                <w:rFonts w:ascii="Arial" w:hAnsi="Arial" w:cs="Arial"/>
              </w:rPr>
              <w:t>Student will describe services and resources provided by the agency to its client systems</w:t>
            </w:r>
            <w:r>
              <w:rPr>
                <w:rFonts w:ascii="Arial" w:hAnsi="Arial" w:cs="Arial"/>
              </w:rPr>
              <w:t>.</w:t>
            </w:r>
          </w:p>
          <w:p w:rsidR="004F5417" w:rsidRPr="000D192E" w:rsidRDefault="004F5417" w:rsidP="004F5417">
            <w:pPr>
              <w:pStyle w:val="ListParagraph"/>
              <w:numPr>
                <w:ilvl w:val="0"/>
                <w:numId w:val="29"/>
              </w:numPr>
              <w:spacing w:after="200" w:line="276" w:lineRule="auto"/>
              <w:ind w:left="342"/>
              <w:rPr>
                <w:rFonts w:ascii="Arial" w:hAnsi="Arial" w:cs="Arial"/>
              </w:rPr>
            </w:pPr>
            <w:r w:rsidRPr="000D192E">
              <w:rPr>
                <w:rFonts w:ascii="Arial" w:hAnsi="Arial" w:cs="Arial"/>
              </w:rPr>
              <w:t>Student will identify</w:t>
            </w:r>
            <w:r>
              <w:rPr>
                <w:rFonts w:ascii="Arial" w:hAnsi="Arial" w:cs="Arial"/>
              </w:rPr>
              <w:t xml:space="preserve"> and work with</w:t>
            </w:r>
            <w:r w:rsidRPr="000D192E">
              <w:rPr>
                <w:rFonts w:ascii="Arial" w:hAnsi="Arial" w:cs="Arial"/>
              </w:rPr>
              <w:t xml:space="preserve"> key stakeholders.</w:t>
            </w:r>
          </w:p>
        </w:tc>
        <w:tc>
          <w:tcPr>
            <w:tcW w:w="2246" w:type="dxa"/>
            <w:vAlign w:val="center"/>
          </w:tcPr>
          <w:p w:rsidR="004F5417" w:rsidRPr="009A1889" w:rsidRDefault="004F5417" w:rsidP="004F5417">
            <w:pPr>
              <w:rPr>
                <w:rFonts w:ascii="Arial" w:hAnsi="Arial" w:cs="Arial"/>
                <w:b/>
                <w:szCs w:val="16"/>
              </w:rPr>
            </w:pPr>
            <w:r w:rsidRPr="009A1889">
              <w:rPr>
                <w:rFonts w:ascii="Arial" w:hAnsi="Arial" w:cs="Arial"/>
                <w:b/>
                <w:szCs w:val="16"/>
              </w:rPr>
              <w:fldChar w:fldCharType="begin">
                <w:ffData>
                  <w:name w:val="Text50"/>
                  <w:enabled/>
                  <w:calcOnExit w:val="0"/>
                  <w:textInput/>
                </w:ffData>
              </w:fldChar>
            </w:r>
            <w:r w:rsidRPr="009A1889">
              <w:rPr>
                <w:rFonts w:ascii="Arial" w:hAnsi="Arial" w:cs="Arial"/>
                <w:b/>
                <w:szCs w:val="16"/>
              </w:rPr>
              <w:instrText xml:space="preserve"> FORMTEXT </w:instrText>
            </w:r>
            <w:r w:rsidRPr="009A1889">
              <w:rPr>
                <w:rFonts w:ascii="Arial" w:hAnsi="Arial" w:cs="Arial"/>
                <w:b/>
                <w:szCs w:val="16"/>
              </w:rPr>
            </w:r>
            <w:r w:rsidRPr="009A1889">
              <w:rPr>
                <w:rFonts w:ascii="Arial" w:hAnsi="Arial" w:cs="Arial"/>
                <w:b/>
                <w:szCs w:val="16"/>
              </w:rPr>
              <w:fldChar w:fldCharType="separate"/>
            </w:r>
            <w:r w:rsidRPr="009A1889">
              <w:rPr>
                <w:rFonts w:ascii="Arial" w:hAnsi="Arial" w:cs="Arial"/>
                <w:b/>
                <w:noProof/>
                <w:szCs w:val="16"/>
              </w:rPr>
              <w:t> </w:t>
            </w:r>
            <w:r w:rsidRPr="009A1889">
              <w:rPr>
                <w:rFonts w:ascii="Arial" w:hAnsi="Arial" w:cs="Arial"/>
                <w:b/>
                <w:noProof/>
                <w:szCs w:val="16"/>
              </w:rPr>
              <w:t> </w:t>
            </w:r>
            <w:r w:rsidRPr="009A1889">
              <w:rPr>
                <w:rFonts w:ascii="Arial" w:hAnsi="Arial" w:cs="Arial"/>
                <w:b/>
                <w:noProof/>
                <w:szCs w:val="16"/>
              </w:rPr>
              <w:t> </w:t>
            </w:r>
            <w:r w:rsidRPr="009A1889">
              <w:rPr>
                <w:rFonts w:ascii="Arial" w:hAnsi="Arial" w:cs="Arial"/>
                <w:b/>
                <w:noProof/>
                <w:szCs w:val="16"/>
              </w:rPr>
              <w:t> </w:t>
            </w:r>
            <w:r w:rsidRPr="009A1889">
              <w:rPr>
                <w:rFonts w:ascii="Arial" w:hAnsi="Arial" w:cs="Arial"/>
                <w:b/>
                <w:noProof/>
                <w:szCs w:val="16"/>
              </w:rPr>
              <w:t> </w:t>
            </w:r>
            <w:r w:rsidRPr="009A1889">
              <w:rPr>
                <w:rFonts w:ascii="Arial" w:hAnsi="Arial" w:cs="Arial"/>
                <w:b/>
                <w:szCs w:val="16"/>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9A1889">
        <w:trPr>
          <w:trHeight w:val="1038"/>
        </w:trPr>
        <w:tc>
          <w:tcPr>
            <w:tcW w:w="2244" w:type="dxa"/>
            <w:vMerge/>
            <w:vAlign w:val="center"/>
          </w:tcPr>
          <w:p w:rsidR="004F5417" w:rsidRPr="0023796C" w:rsidRDefault="004F5417" w:rsidP="004F5417">
            <w:pPr>
              <w:pStyle w:val="ListParagraph"/>
              <w:ind w:left="0"/>
              <w:rPr>
                <w:rFonts w:ascii="Arial" w:hAnsi="Arial" w:cs="Arial"/>
              </w:rPr>
            </w:pPr>
          </w:p>
        </w:tc>
        <w:tc>
          <w:tcPr>
            <w:tcW w:w="3448" w:type="dxa"/>
            <w:vMerge/>
          </w:tcPr>
          <w:p w:rsidR="004F5417" w:rsidRPr="0023796C" w:rsidRDefault="004F5417" w:rsidP="004F5417">
            <w:pPr>
              <w:pStyle w:val="ListParagraph"/>
              <w:numPr>
                <w:ilvl w:val="0"/>
                <w:numId w:val="30"/>
              </w:numPr>
              <w:spacing w:after="200" w:line="276" w:lineRule="auto"/>
              <w:ind w:left="342"/>
              <w:rPr>
                <w:rFonts w:ascii="Arial" w:hAnsi="Arial" w:cs="Arial"/>
              </w:rPr>
            </w:pPr>
          </w:p>
        </w:tc>
        <w:tc>
          <w:tcPr>
            <w:tcW w:w="2246" w:type="dxa"/>
            <w:vAlign w:val="center"/>
          </w:tcPr>
          <w:p w:rsidR="004F5417" w:rsidRPr="009A1889" w:rsidRDefault="004F5417" w:rsidP="004F5417">
            <w:pPr>
              <w:rPr>
                <w:rFonts w:ascii="Arial" w:hAnsi="Arial" w:cs="Arial"/>
                <w:b/>
                <w:szCs w:val="16"/>
              </w:rPr>
            </w:pPr>
            <w:r w:rsidRPr="009A1889">
              <w:rPr>
                <w:rFonts w:ascii="Arial" w:hAnsi="Arial" w:cs="Arial"/>
                <w:b/>
                <w:szCs w:val="16"/>
              </w:rPr>
              <w:fldChar w:fldCharType="begin">
                <w:ffData>
                  <w:name w:val="Text51"/>
                  <w:enabled/>
                  <w:calcOnExit w:val="0"/>
                  <w:textInput/>
                </w:ffData>
              </w:fldChar>
            </w:r>
            <w:r w:rsidRPr="009A1889">
              <w:rPr>
                <w:rFonts w:ascii="Arial" w:hAnsi="Arial" w:cs="Arial"/>
                <w:b/>
                <w:szCs w:val="16"/>
              </w:rPr>
              <w:instrText xml:space="preserve"> FORMTEXT </w:instrText>
            </w:r>
            <w:r w:rsidRPr="009A1889">
              <w:rPr>
                <w:rFonts w:ascii="Arial" w:hAnsi="Arial" w:cs="Arial"/>
                <w:b/>
                <w:szCs w:val="16"/>
              </w:rPr>
            </w:r>
            <w:r w:rsidRPr="009A1889">
              <w:rPr>
                <w:rFonts w:ascii="Arial" w:hAnsi="Arial" w:cs="Arial"/>
                <w:b/>
                <w:szCs w:val="16"/>
              </w:rPr>
              <w:fldChar w:fldCharType="separate"/>
            </w:r>
            <w:r w:rsidRPr="009A1889">
              <w:rPr>
                <w:rFonts w:ascii="Arial" w:hAnsi="Arial" w:cs="Arial"/>
                <w:b/>
                <w:noProof/>
                <w:szCs w:val="16"/>
              </w:rPr>
              <w:t> </w:t>
            </w:r>
            <w:r w:rsidRPr="009A1889">
              <w:rPr>
                <w:rFonts w:ascii="Arial" w:hAnsi="Arial" w:cs="Arial"/>
                <w:b/>
                <w:noProof/>
                <w:szCs w:val="16"/>
              </w:rPr>
              <w:t> </w:t>
            </w:r>
            <w:r w:rsidRPr="009A1889">
              <w:rPr>
                <w:rFonts w:ascii="Arial" w:hAnsi="Arial" w:cs="Arial"/>
                <w:b/>
                <w:noProof/>
                <w:szCs w:val="16"/>
              </w:rPr>
              <w:t> </w:t>
            </w:r>
            <w:r w:rsidRPr="009A1889">
              <w:rPr>
                <w:rFonts w:ascii="Arial" w:hAnsi="Arial" w:cs="Arial"/>
                <w:b/>
                <w:noProof/>
                <w:szCs w:val="16"/>
              </w:rPr>
              <w:t> </w:t>
            </w:r>
            <w:r w:rsidRPr="009A1889">
              <w:rPr>
                <w:rFonts w:ascii="Arial" w:hAnsi="Arial" w:cs="Arial"/>
                <w:b/>
                <w:noProof/>
                <w:szCs w:val="16"/>
              </w:rPr>
              <w:t> </w:t>
            </w:r>
            <w:r w:rsidRPr="009A1889">
              <w:rPr>
                <w:rFonts w:ascii="Arial" w:hAnsi="Arial" w:cs="Arial"/>
                <w:b/>
                <w:szCs w:val="16"/>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bl>
    <w:p w:rsidR="004F5417" w:rsidRPr="0023796C" w:rsidRDefault="004F5417" w:rsidP="004F5417">
      <w:pPr>
        <w:rPr>
          <w:rFonts w:ascii="Arial" w:hAnsi="Arial" w:cs="Arial"/>
        </w:rPr>
      </w:pPr>
    </w:p>
    <w:p w:rsidR="004F5417" w:rsidRDefault="004F5417" w:rsidP="004F5417">
      <w:pPr>
        <w:ind w:left="720" w:hanging="720"/>
        <w:rPr>
          <w:rFonts w:ascii="Arial" w:hAnsi="Arial" w:cs="Arial"/>
          <w:sz w:val="18"/>
          <w:shd w:val="clear" w:color="auto" w:fill="D9D9D9"/>
        </w:rPr>
      </w:pPr>
      <w:r>
        <w:rPr>
          <w:rFonts w:ascii="Arial" w:hAnsi="Arial" w:cs="Arial"/>
          <w:b/>
        </w:rPr>
        <w:br w:type="page"/>
      </w:r>
      <w:r w:rsidRPr="00505333">
        <w:rPr>
          <w:rFonts w:ascii="Arial" w:hAnsi="Arial" w:cs="Arial"/>
          <w:b/>
          <w:shd w:val="clear" w:color="auto" w:fill="D9D9D9"/>
        </w:rPr>
        <w:lastRenderedPageBreak/>
        <w:t xml:space="preserve">Competency #9: </w:t>
      </w:r>
      <w:r>
        <w:rPr>
          <w:rFonts w:ascii="Arial" w:hAnsi="Arial" w:cs="Arial"/>
          <w:b/>
          <w:shd w:val="clear" w:color="auto" w:fill="D9D9D9"/>
        </w:rPr>
        <w:t xml:space="preserve"> </w:t>
      </w:r>
      <w:r w:rsidRPr="00505333">
        <w:rPr>
          <w:rFonts w:ascii="Arial" w:hAnsi="Arial" w:cs="Arial"/>
          <w:b/>
          <w:shd w:val="clear" w:color="auto" w:fill="D9D9D9"/>
        </w:rPr>
        <w:t xml:space="preserve">Respond to contexts that shape practice </w:t>
      </w:r>
      <w:r w:rsidRPr="00505333">
        <w:rPr>
          <w:rFonts w:ascii="Arial" w:hAnsi="Arial" w:cs="Arial"/>
          <w:sz w:val="18"/>
          <w:shd w:val="clear" w:color="auto" w:fill="D9D9D9"/>
        </w:rPr>
        <w:t>(EPAS Competency 2.1.9</w:t>
      </w:r>
      <w:r>
        <w:rPr>
          <w:rFonts w:ascii="Arial" w:hAnsi="Arial" w:cs="Arial"/>
          <w:sz w:val="18"/>
          <w:shd w:val="clear" w:color="auto" w:fill="D9D9D9"/>
        </w:rPr>
        <w:t xml:space="preserve">)    </w:t>
      </w:r>
    </w:p>
    <w:p w:rsidR="004F5417" w:rsidRPr="004261C9" w:rsidRDefault="004F5417" w:rsidP="004F5417">
      <w:pPr>
        <w:ind w:left="720" w:hanging="720"/>
        <w:rPr>
          <w:rFonts w:ascii="Arial" w:hAnsi="Arial" w:cs="Arial"/>
          <w:sz w:val="18"/>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3392"/>
        <w:gridCol w:w="2401"/>
        <w:gridCol w:w="1899"/>
      </w:tblGrid>
      <w:tr w:rsidR="004F5417" w:rsidRPr="0023796C" w:rsidTr="004D6CBC">
        <w:trPr>
          <w:tblHeader/>
        </w:trPr>
        <w:tc>
          <w:tcPr>
            <w:tcW w:w="2226" w:type="dxa"/>
          </w:tcPr>
          <w:p w:rsidR="004F5417" w:rsidRPr="0023796C" w:rsidRDefault="004F5417" w:rsidP="004F5417">
            <w:pPr>
              <w:rPr>
                <w:rFonts w:ascii="Arial" w:hAnsi="Arial" w:cs="Arial"/>
                <w:b/>
              </w:rPr>
            </w:pPr>
            <w:r>
              <w:rPr>
                <w:rFonts w:ascii="Arial" w:hAnsi="Arial" w:cs="Arial"/>
                <w:b/>
              </w:rPr>
              <w:t>Practice Behaviors</w:t>
            </w:r>
          </w:p>
        </w:tc>
        <w:tc>
          <w:tcPr>
            <w:tcW w:w="3392" w:type="dxa"/>
          </w:tcPr>
          <w:p w:rsidR="004F5417" w:rsidRPr="0023796C" w:rsidRDefault="004F5417" w:rsidP="004F5417">
            <w:pPr>
              <w:rPr>
                <w:rFonts w:ascii="Arial" w:hAnsi="Arial" w:cs="Arial"/>
                <w:b/>
              </w:rPr>
            </w:pPr>
            <w:r>
              <w:rPr>
                <w:rFonts w:ascii="Arial" w:hAnsi="Arial" w:cs="Arial"/>
                <w:b/>
              </w:rPr>
              <w:t>Tasks</w:t>
            </w:r>
          </w:p>
        </w:tc>
        <w:tc>
          <w:tcPr>
            <w:tcW w:w="2401" w:type="dxa"/>
          </w:tcPr>
          <w:p w:rsidR="004F5417" w:rsidRPr="0023796C" w:rsidRDefault="004F5417" w:rsidP="004F5417">
            <w:pPr>
              <w:rPr>
                <w:rFonts w:ascii="Arial" w:hAnsi="Arial" w:cs="Arial"/>
                <w:b/>
              </w:rPr>
            </w:pPr>
            <w:r>
              <w:rPr>
                <w:rFonts w:ascii="Arial" w:hAnsi="Arial" w:cs="Arial"/>
                <w:b/>
              </w:rPr>
              <w:t xml:space="preserve">Specific Activities </w:t>
            </w:r>
            <w:r w:rsidRPr="004D6CBC">
              <w:rPr>
                <w:rFonts w:ascii="Arial" w:hAnsi="Arial" w:cs="Arial"/>
                <w:b/>
                <w:szCs w:val="16"/>
              </w:rPr>
              <w:t>(where applicable)</w:t>
            </w:r>
          </w:p>
        </w:tc>
        <w:tc>
          <w:tcPr>
            <w:tcW w:w="1899" w:type="dxa"/>
          </w:tcPr>
          <w:p w:rsidR="004F5417" w:rsidRDefault="004F5417" w:rsidP="004F5417">
            <w:pPr>
              <w:rPr>
                <w:rFonts w:ascii="Arial" w:hAnsi="Arial" w:cs="Arial"/>
                <w:b/>
              </w:rPr>
            </w:pPr>
            <w:r w:rsidRPr="0023796C">
              <w:rPr>
                <w:rFonts w:ascii="Arial" w:hAnsi="Arial" w:cs="Arial"/>
                <w:b/>
              </w:rPr>
              <w:t>Due Dates</w:t>
            </w:r>
          </w:p>
          <w:p w:rsidR="004F5417" w:rsidRPr="0023796C" w:rsidRDefault="004F5417" w:rsidP="004F5417">
            <w:pPr>
              <w:rPr>
                <w:rFonts w:ascii="Arial" w:hAnsi="Arial" w:cs="Arial"/>
                <w:b/>
              </w:rPr>
            </w:pPr>
          </w:p>
        </w:tc>
      </w:tr>
      <w:tr w:rsidR="004F5417" w:rsidRPr="0023796C" w:rsidTr="004D6CBC">
        <w:trPr>
          <w:trHeight w:val="1038"/>
        </w:trPr>
        <w:tc>
          <w:tcPr>
            <w:tcW w:w="2226" w:type="dxa"/>
            <w:vMerge w:val="restart"/>
            <w:vAlign w:val="center"/>
          </w:tcPr>
          <w:p w:rsidR="004F5417" w:rsidRDefault="004F5417" w:rsidP="004F5417">
            <w:pPr>
              <w:pStyle w:val="ListParagraph"/>
              <w:ind w:left="0"/>
              <w:rPr>
                <w:rFonts w:ascii="Arial" w:hAnsi="Arial" w:cs="Arial"/>
              </w:rPr>
            </w:pPr>
          </w:p>
          <w:p w:rsidR="004F5417" w:rsidRPr="0023796C" w:rsidRDefault="004F5417" w:rsidP="004F5417">
            <w:pPr>
              <w:pStyle w:val="ListParagraph"/>
              <w:ind w:left="0"/>
              <w:rPr>
                <w:rFonts w:ascii="Arial" w:hAnsi="Arial" w:cs="Arial"/>
                <w:b/>
              </w:rPr>
            </w:pPr>
            <w:r w:rsidRPr="00E73AAE">
              <w:rPr>
                <w:rFonts w:ascii="Arial" w:hAnsi="Arial" w:cs="Arial"/>
              </w:rPr>
              <w:t xml:space="preserve">Student continuously </w:t>
            </w:r>
            <w:r>
              <w:rPr>
                <w:rFonts w:ascii="Arial" w:hAnsi="Arial" w:cs="Arial"/>
              </w:rPr>
              <w:t xml:space="preserve">discovers, </w:t>
            </w:r>
            <w:r w:rsidRPr="00E73AAE">
              <w:rPr>
                <w:rFonts w:ascii="Arial" w:hAnsi="Arial" w:cs="Arial"/>
              </w:rPr>
              <w:t>appraises</w:t>
            </w:r>
            <w:r>
              <w:rPr>
                <w:rFonts w:ascii="Arial" w:hAnsi="Arial" w:cs="Arial"/>
              </w:rPr>
              <w:t xml:space="preserve"> and attends to</w:t>
            </w:r>
            <w:r w:rsidRPr="00E73AAE">
              <w:rPr>
                <w:rFonts w:ascii="Arial" w:hAnsi="Arial" w:cs="Arial"/>
              </w:rPr>
              <w:t xml:space="preserve"> the influence of context (locale, population,</w:t>
            </w:r>
            <w:r>
              <w:rPr>
                <w:rFonts w:ascii="Arial" w:hAnsi="Arial" w:cs="Arial"/>
              </w:rPr>
              <w:t xml:space="preserve"> scientific, and </w:t>
            </w:r>
            <w:r w:rsidRPr="00E73AAE">
              <w:rPr>
                <w:rFonts w:ascii="Arial" w:hAnsi="Arial" w:cs="Arial"/>
              </w:rPr>
              <w:t xml:space="preserve"> technological developments, and </w:t>
            </w:r>
            <w:r>
              <w:rPr>
                <w:rFonts w:ascii="Arial" w:hAnsi="Arial" w:cs="Arial"/>
              </w:rPr>
              <w:t>emerging societal</w:t>
            </w:r>
            <w:r w:rsidRPr="00E73AAE">
              <w:rPr>
                <w:rFonts w:ascii="Arial" w:hAnsi="Arial" w:cs="Arial"/>
              </w:rPr>
              <w:t xml:space="preserve"> trends) on service delivery</w:t>
            </w:r>
            <w:r>
              <w:rPr>
                <w:rFonts w:ascii="Arial" w:hAnsi="Arial" w:cs="Arial"/>
              </w:rPr>
              <w:t xml:space="preserve"> to provide relevant social services.</w:t>
            </w:r>
          </w:p>
        </w:tc>
        <w:tc>
          <w:tcPr>
            <w:tcW w:w="3392" w:type="dxa"/>
            <w:vMerge w:val="restart"/>
            <w:vAlign w:val="center"/>
          </w:tcPr>
          <w:p w:rsidR="004F5417" w:rsidRDefault="004F5417" w:rsidP="004F5417">
            <w:pPr>
              <w:pStyle w:val="ListParagraph"/>
              <w:numPr>
                <w:ilvl w:val="0"/>
                <w:numId w:val="29"/>
              </w:numPr>
              <w:spacing w:after="200" w:line="276" w:lineRule="auto"/>
              <w:ind w:left="432"/>
              <w:rPr>
                <w:rFonts w:ascii="Arial" w:hAnsi="Arial" w:cs="Arial"/>
              </w:rPr>
            </w:pPr>
            <w:r w:rsidRPr="00E73AAE">
              <w:rPr>
                <w:rFonts w:ascii="Arial" w:hAnsi="Arial" w:cs="Arial"/>
              </w:rPr>
              <w:t>Student will seek out and use knowledge of services and resources available in the community for the benefit of the client system</w:t>
            </w:r>
            <w:r>
              <w:rPr>
                <w:rFonts w:ascii="Arial" w:hAnsi="Arial" w:cs="Arial"/>
              </w:rPr>
              <w:t>.</w:t>
            </w:r>
            <w:r w:rsidRPr="0023796C">
              <w:rPr>
                <w:rFonts w:ascii="Arial" w:hAnsi="Arial" w:cs="Arial"/>
              </w:rPr>
              <w:t xml:space="preserve"> </w:t>
            </w:r>
          </w:p>
          <w:p w:rsidR="004F5417" w:rsidRPr="0023796C" w:rsidRDefault="004F5417" w:rsidP="004F5417">
            <w:pPr>
              <w:pStyle w:val="ListParagraph"/>
              <w:numPr>
                <w:ilvl w:val="0"/>
                <w:numId w:val="29"/>
              </w:numPr>
              <w:spacing w:after="200" w:line="276" w:lineRule="auto"/>
              <w:ind w:left="432"/>
              <w:rPr>
                <w:rFonts w:ascii="Arial" w:hAnsi="Arial" w:cs="Arial"/>
              </w:rPr>
            </w:pPr>
            <w:r w:rsidRPr="00E73AAE">
              <w:rPr>
                <w:rFonts w:ascii="Arial" w:hAnsi="Arial" w:cs="Arial"/>
              </w:rPr>
              <w:t>Student will provide feedback in promoting sustainable changes in service delivery and practice to improve the quality of social services.</w:t>
            </w:r>
          </w:p>
        </w:tc>
        <w:tc>
          <w:tcPr>
            <w:tcW w:w="2401" w:type="dxa"/>
            <w:vAlign w:val="center"/>
          </w:tcPr>
          <w:p w:rsidR="004F5417" w:rsidRDefault="004F5417" w:rsidP="004F5417">
            <w:pPr>
              <w:rPr>
                <w:rFonts w:ascii="Arial" w:hAnsi="Arial" w:cs="Arial"/>
                <w:b/>
              </w:rPr>
            </w:pPr>
            <w:r>
              <w:rPr>
                <w:rFonts w:ascii="Arial" w:hAnsi="Arial" w:cs="Arial"/>
                <w:b/>
              </w:rPr>
              <w:fldChar w:fldCharType="begin">
                <w:ffData>
                  <w:name w:val="Text5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99"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4D6CBC">
        <w:trPr>
          <w:trHeight w:val="1038"/>
        </w:trPr>
        <w:tc>
          <w:tcPr>
            <w:tcW w:w="2226" w:type="dxa"/>
            <w:vMerge/>
            <w:vAlign w:val="center"/>
          </w:tcPr>
          <w:p w:rsidR="004F5417" w:rsidRPr="0023796C" w:rsidRDefault="004F5417" w:rsidP="004F5417">
            <w:pPr>
              <w:pStyle w:val="ListParagraph"/>
              <w:ind w:left="0"/>
              <w:rPr>
                <w:rFonts w:ascii="Arial" w:hAnsi="Arial" w:cs="Arial"/>
              </w:rPr>
            </w:pPr>
          </w:p>
        </w:tc>
        <w:tc>
          <w:tcPr>
            <w:tcW w:w="3392" w:type="dxa"/>
            <w:vMerge/>
          </w:tcPr>
          <w:p w:rsidR="004F5417" w:rsidRPr="0023796C" w:rsidRDefault="004F5417" w:rsidP="004F5417">
            <w:pPr>
              <w:pStyle w:val="ListParagraph"/>
              <w:numPr>
                <w:ilvl w:val="0"/>
                <w:numId w:val="30"/>
              </w:numPr>
              <w:spacing w:after="200" w:line="276" w:lineRule="auto"/>
              <w:ind w:left="342"/>
              <w:rPr>
                <w:rFonts w:ascii="Arial" w:hAnsi="Arial" w:cs="Arial"/>
              </w:rPr>
            </w:pPr>
          </w:p>
        </w:tc>
        <w:tc>
          <w:tcPr>
            <w:tcW w:w="2401" w:type="dxa"/>
            <w:vAlign w:val="center"/>
          </w:tcPr>
          <w:p w:rsidR="004F5417" w:rsidRDefault="004F5417" w:rsidP="004F5417">
            <w:pPr>
              <w:rPr>
                <w:rFonts w:ascii="Arial" w:hAnsi="Arial" w:cs="Arial"/>
                <w:b/>
              </w:rPr>
            </w:pPr>
            <w:r>
              <w:rPr>
                <w:rFonts w:ascii="Arial" w:hAnsi="Arial" w:cs="Arial"/>
                <w:b/>
              </w:rPr>
              <w:fldChar w:fldCharType="begin">
                <w:ffData>
                  <w:name w:val="Text5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99"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C430A9" w:rsidTr="004D6CBC">
        <w:trPr>
          <w:trHeight w:val="1337"/>
        </w:trPr>
        <w:tc>
          <w:tcPr>
            <w:tcW w:w="2226" w:type="dxa"/>
            <w:vMerge w:val="restart"/>
            <w:vAlign w:val="center"/>
          </w:tcPr>
          <w:p w:rsidR="004F5417" w:rsidRPr="00C430A9" w:rsidRDefault="004F5417" w:rsidP="004F5417">
            <w:pPr>
              <w:pStyle w:val="ListParagraph"/>
              <w:ind w:left="0"/>
              <w:rPr>
                <w:rFonts w:ascii="Arial" w:hAnsi="Arial" w:cs="Arial"/>
              </w:rPr>
            </w:pPr>
          </w:p>
          <w:p w:rsidR="004F5417" w:rsidRPr="00C430A9" w:rsidRDefault="004F5417" w:rsidP="004F5417">
            <w:pPr>
              <w:pStyle w:val="ListParagraph"/>
              <w:ind w:left="0"/>
              <w:rPr>
                <w:rFonts w:ascii="Arial" w:hAnsi="Arial" w:cs="Arial"/>
                <w:b/>
              </w:rPr>
            </w:pPr>
            <w:r w:rsidRPr="00C430A9">
              <w:rPr>
                <w:rFonts w:ascii="Arial" w:hAnsi="Arial" w:cs="Arial"/>
              </w:rPr>
              <w:t>Student provides leadership in promoting sustainable changes in service delivery and practice to improve the quality of social services</w:t>
            </w:r>
          </w:p>
        </w:tc>
        <w:tc>
          <w:tcPr>
            <w:tcW w:w="3392" w:type="dxa"/>
            <w:vMerge w:val="restart"/>
            <w:vAlign w:val="center"/>
          </w:tcPr>
          <w:p w:rsidR="004F5417" w:rsidRPr="00C430A9" w:rsidRDefault="004F5417" w:rsidP="004F5417">
            <w:pPr>
              <w:pStyle w:val="ListParagraph"/>
              <w:numPr>
                <w:ilvl w:val="0"/>
                <w:numId w:val="29"/>
              </w:numPr>
              <w:spacing w:after="200" w:line="276" w:lineRule="auto"/>
              <w:ind w:left="432"/>
              <w:rPr>
                <w:rFonts w:ascii="Arial" w:hAnsi="Arial" w:cs="Arial"/>
              </w:rPr>
            </w:pPr>
            <w:r w:rsidRPr="00C430A9">
              <w:rPr>
                <w:rFonts w:ascii="Arial" w:hAnsi="Arial" w:cs="Arial"/>
              </w:rPr>
              <w:t>Student identifies agency policies and procedures that impact the quality of service delivery</w:t>
            </w:r>
            <w:r>
              <w:rPr>
                <w:rFonts w:ascii="Arial" w:hAnsi="Arial" w:cs="Arial"/>
              </w:rPr>
              <w:t>.</w:t>
            </w:r>
          </w:p>
          <w:p w:rsidR="004F5417" w:rsidRPr="00C430A9" w:rsidRDefault="004F5417" w:rsidP="004F5417">
            <w:pPr>
              <w:pStyle w:val="ListParagraph"/>
              <w:numPr>
                <w:ilvl w:val="0"/>
                <w:numId w:val="29"/>
              </w:numPr>
              <w:spacing w:after="200" w:line="276" w:lineRule="auto"/>
              <w:ind w:left="432"/>
              <w:rPr>
                <w:rFonts w:ascii="Arial" w:hAnsi="Arial" w:cs="Arial"/>
              </w:rPr>
            </w:pPr>
            <w:r w:rsidRPr="00C430A9">
              <w:rPr>
                <w:rFonts w:ascii="Arial" w:hAnsi="Arial" w:cs="Arial"/>
              </w:rPr>
              <w:t>Student generates ideas to improve service delivery and discusses with field instructor as to viability of proposed improvements</w:t>
            </w:r>
            <w:r>
              <w:rPr>
                <w:rFonts w:ascii="Arial" w:hAnsi="Arial" w:cs="Arial"/>
              </w:rPr>
              <w:t>.</w:t>
            </w:r>
          </w:p>
        </w:tc>
        <w:tc>
          <w:tcPr>
            <w:tcW w:w="2401" w:type="dxa"/>
            <w:vAlign w:val="center"/>
          </w:tcPr>
          <w:p w:rsidR="004F5417" w:rsidRPr="00C430A9" w:rsidRDefault="004F5417" w:rsidP="004F5417">
            <w:pPr>
              <w:rPr>
                <w:rFonts w:ascii="Arial" w:hAnsi="Arial" w:cs="Arial"/>
                <w:b/>
              </w:rPr>
            </w:pPr>
            <w:r w:rsidRPr="00C430A9">
              <w:rPr>
                <w:rFonts w:ascii="Arial" w:hAnsi="Arial" w:cs="Arial"/>
                <w:b/>
              </w:rPr>
              <w:fldChar w:fldCharType="begin">
                <w:ffData>
                  <w:name w:val="Text50"/>
                  <w:enabled/>
                  <w:calcOnExit w:val="0"/>
                  <w:textInput/>
                </w:ffData>
              </w:fldChar>
            </w:r>
            <w:r w:rsidRPr="00C430A9">
              <w:rPr>
                <w:rFonts w:ascii="Arial" w:hAnsi="Arial" w:cs="Arial"/>
                <w:b/>
              </w:rPr>
              <w:instrText xml:space="preserve"> FORMTEXT </w:instrText>
            </w:r>
            <w:r w:rsidRPr="00C430A9">
              <w:rPr>
                <w:rFonts w:ascii="Arial" w:hAnsi="Arial" w:cs="Arial"/>
                <w:b/>
              </w:rPr>
            </w:r>
            <w:r w:rsidRPr="00C430A9">
              <w:rPr>
                <w:rFonts w:ascii="Arial" w:hAnsi="Arial" w:cs="Arial"/>
                <w:b/>
              </w:rPr>
              <w:fldChar w:fldCharType="separate"/>
            </w:r>
            <w:r w:rsidRPr="00C430A9">
              <w:rPr>
                <w:rFonts w:ascii="Arial" w:hAnsi="Arial" w:cs="Arial"/>
                <w:b/>
                <w:noProof/>
              </w:rPr>
              <w:t> </w:t>
            </w:r>
            <w:r w:rsidRPr="00C430A9">
              <w:rPr>
                <w:rFonts w:ascii="Arial" w:hAnsi="Arial" w:cs="Arial"/>
                <w:b/>
                <w:noProof/>
              </w:rPr>
              <w:t> </w:t>
            </w:r>
            <w:r w:rsidRPr="00C430A9">
              <w:rPr>
                <w:rFonts w:ascii="Arial" w:hAnsi="Arial" w:cs="Arial"/>
                <w:b/>
                <w:noProof/>
              </w:rPr>
              <w:t> </w:t>
            </w:r>
            <w:r w:rsidRPr="00C430A9">
              <w:rPr>
                <w:rFonts w:ascii="Arial" w:hAnsi="Arial" w:cs="Arial"/>
                <w:b/>
                <w:noProof/>
              </w:rPr>
              <w:t> </w:t>
            </w:r>
            <w:r w:rsidRPr="00C430A9">
              <w:rPr>
                <w:rFonts w:ascii="Arial" w:hAnsi="Arial" w:cs="Arial"/>
                <w:b/>
                <w:noProof/>
              </w:rPr>
              <w:t> </w:t>
            </w:r>
            <w:r w:rsidRPr="00C430A9">
              <w:rPr>
                <w:rFonts w:ascii="Arial" w:hAnsi="Arial" w:cs="Arial"/>
                <w:b/>
              </w:rPr>
              <w:fldChar w:fldCharType="end"/>
            </w:r>
          </w:p>
        </w:tc>
        <w:tc>
          <w:tcPr>
            <w:tcW w:w="1899" w:type="dxa"/>
            <w:vAlign w:val="center"/>
          </w:tcPr>
          <w:p w:rsidR="004F5417" w:rsidRPr="00C430A9" w:rsidRDefault="004F5417" w:rsidP="004F5417">
            <w:pPr>
              <w:rPr>
                <w:rFonts w:ascii="Arial" w:hAnsi="Arial" w:cs="Arial"/>
                <w:sz w:val="18"/>
              </w:rPr>
            </w:pPr>
            <w:r w:rsidRPr="00C430A9">
              <w:rPr>
                <w:rFonts w:ascii="Arial" w:hAnsi="Arial" w:cs="Arial"/>
                <w:sz w:val="18"/>
              </w:rPr>
              <w:fldChar w:fldCharType="begin">
                <w:ffData>
                  <w:name w:val="Check6"/>
                  <w:enabled/>
                  <w:calcOnExit w:val="0"/>
                  <w:checkBox>
                    <w:sizeAuto/>
                    <w:default w:val="0"/>
                  </w:checkBox>
                </w:ffData>
              </w:fldChar>
            </w:r>
            <w:r w:rsidRPr="00C430A9">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C430A9">
              <w:rPr>
                <w:rFonts w:ascii="Arial" w:hAnsi="Arial" w:cs="Arial"/>
                <w:sz w:val="18"/>
              </w:rPr>
              <w:fldChar w:fldCharType="end"/>
            </w:r>
            <w:r w:rsidRPr="00C430A9">
              <w:rPr>
                <w:rFonts w:ascii="Arial" w:hAnsi="Arial" w:cs="Arial"/>
                <w:sz w:val="18"/>
              </w:rPr>
              <w:t xml:space="preserve"> 1</w:t>
            </w:r>
            <w:r w:rsidRPr="00C430A9">
              <w:rPr>
                <w:rFonts w:ascii="Arial" w:hAnsi="Arial" w:cs="Arial"/>
                <w:sz w:val="18"/>
                <w:vertAlign w:val="superscript"/>
              </w:rPr>
              <w:t>st</w:t>
            </w:r>
            <w:r w:rsidRPr="00C430A9">
              <w:rPr>
                <w:rFonts w:ascii="Arial" w:hAnsi="Arial" w:cs="Arial"/>
                <w:sz w:val="18"/>
              </w:rPr>
              <w:t xml:space="preserve"> 4 weeks</w:t>
            </w:r>
          </w:p>
          <w:p w:rsidR="004F5417" w:rsidRPr="00C430A9" w:rsidRDefault="004F5417" w:rsidP="004F5417">
            <w:pPr>
              <w:rPr>
                <w:rFonts w:ascii="Arial" w:hAnsi="Arial" w:cs="Arial"/>
                <w:sz w:val="18"/>
              </w:rPr>
            </w:pPr>
            <w:r w:rsidRPr="00C430A9">
              <w:rPr>
                <w:rFonts w:ascii="Arial" w:hAnsi="Arial" w:cs="Arial"/>
                <w:sz w:val="18"/>
              </w:rPr>
              <w:fldChar w:fldCharType="begin">
                <w:ffData>
                  <w:name w:val="Check7"/>
                  <w:enabled/>
                  <w:calcOnExit w:val="0"/>
                  <w:checkBox>
                    <w:sizeAuto/>
                    <w:default w:val="0"/>
                  </w:checkBox>
                </w:ffData>
              </w:fldChar>
            </w:r>
            <w:r w:rsidRPr="00C430A9">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C430A9">
              <w:rPr>
                <w:rFonts w:ascii="Arial" w:hAnsi="Arial" w:cs="Arial"/>
                <w:sz w:val="18"/>
              </w:rPr>
              <w:fldChar w:fldCharType="end"/>
            </w:r>
            <w:r w:rsidRPr="00C430A9">
              <w:rPr>
                <w:rFonts w:ascii="Arial" w:hAnsi="Arial" w:cs="Arial"/>
                <w:sz w:val="18"/>
              </w:rPr>
              <w:t xml:space="preserve"> Mid Semester</w:t>
            </w:r>
          </w:p>
          <w:p w:rsidR="004F5417" w:rsidRPr="00C430A9" w:rsidRDefault="004F5417" w:rsidP="004F5417">
            <w:pPr>
              <w:rPr>
                <w:rFonts w:ascii="Arial" w:hAnsi="Arial" w:cs="Arial"/>
              </w:rPr>
            </w:pPr>
            <w:r w:rsidRPr="00C430A9">
              <w:rPr>
                <w:rFonts w:ascii="Arial" w:hAnsi="Arial" w:cs="Arial"/>
                <w:sz w:val="18"/>
              </w:rPr>
              <w:fldChar w:fldCharType="begin">
                <w:ffData>
                  <w:name w:val="Check8"/>
                  <w:enabled/>
                  <w:calcOnExit w:val="0"/>
                  <w:checkBox>
                    <w:sizeAuto/>
                    <w:default w:val="0"/>
                  </w:checkBox>
                </w:ffData>
              </w:fldChar>
            </w:r>
            <w:r w:rsidRPr="00C430A9">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C430A9">
              <w:rPr>
                <w:rFonts w:ascii="Arial" w:hAnsi="Arial" w:cs="Arial"/>
                <w:sz w:val="18"/>
              </w:rPr>
              <w:fldChar w:fldCharType="end"/>
            </w:r>
            <w:r w:rsidRPr="00C430A9">
              <w:rPr>
                <w:rFonts w:ascii="Arial" w:hAnsi="Arial" w:cs="Arial"/>
                <w:sz w:val="18"/>
              </w:rPr>
              <w:t xml:space="preserve"> End of Semester</w:t>
            </w:r>
          </w:p>
        </w:tc>
      </w:tr>
      <w:tr w:rsidR="004F5417" w:rsidRPr="00C430A9" w:rsidTr="004D6CBC">
        <w:trPr>
          <w:trHeight w:val="1337"/>
        </w:trPr>
        <w:tc>
          <w:tcPr>
            <w:tcW w:w="2226" w:type="dxa"/>
            <w:vMerge/>
            <w:vAlign w:val="center"/>
          </w:tcPr>
          <w:p w:rsidR="004F5417" w:rsidRPr="00C430A9" w:rsidRDefault="004F5417" w:rsidP="004F5417">
            <w:pPr>
              <w:pStyle w:val="ListParagraph"/>
              <w:ind w:left="0"/>
              <w:rPr>
                <w:rFonts w:ascii="Arial" w:hAnsi="Arial" w:cs="Arial"/>
              </w:rPr>
            </w:pPr>
          </w:p>
        </w:tc>
        <w:tc>
          <w:tcPr>
            <w:tcW w:w="3392" w:type="dxa"/>
            <w:vMerge/>
            <w:vAlign w:val="center"/>
          </w:tcPr>
          <w:p w:rsidR="004F5417" w:rsidRPr="00C430A9" w:rsidRDefault="004F5417" w:rsidP="004F5417">
            <w:pPr>
              <w:pStyle w:val="ListParagraph"/>
              <w:numPr>
                <w:ilvl w:val="0"/>
                <w:numId w:val="29"/>
              </w:numPr>
              <w:spacing w:after="200" w:line="276" w:lineRule="auto"/>
              <w:ind w:left="432"/>
              <w:rPr>
                <w:rFonts w:ascii="Arial" w:hAnsi="Arial" w:cs="Arial"/>
              </w:rPr>
            </w:pPr>
          </w:p>
        </w:tc>
        <w:tc>
          <w:tcPr>
            <w:tcW w:w="2401" w:type="dxa"/>
            <w:vAlign w:val="center"/>
          </w:tcPr>
          <w:p w:rsidR="004F5417" w:rsidRPr="00C430A9" w:rsidRDefault="004F5417" w:rsidP="004F5417">
            <w:pPr>
              <w:rPr>
                <w:rFonts w:ascii="Arial" w:hAnsi="Arial" w:cs="Arial"/>
                <w:b/>
              </w:rPr>
            </w:pPr>
            <w:r w:rsidRPr="00C430A9">
              <w:rPr>
                <w:rFonts w:ascii="Arial" w:hAnsi="Arial" w:cs="Arial"/>
                <w:b/>
              </w:rPr>
              <w:fldChar w:fldCharType="begin">
                <w:ffData>
                  <w:name w:val="Text50"/>
                  <w:enabled/>
                  <w:calcOnExit w:val="0"/>
                  <w:textInput/>
                </w:ffData>
              </w:fldChar>
            </w:r>
            <w:r w:rsidRPr="00C430A9">
              <w:rPr>
                <w:rFonts w:ascii="Arial" w:hAnsi="Arial" w:cs="Arial"/>
                <w:b/>
              </w:rPr>
              <w:instrText xml:space="preserve"> FORMTEXT </w:instrText>
            </w:r>
            <w:r w:rsidRPr="00C430A9">
              <w:rPr>
                <w:rFonts w:ascii="Arial" w:hAnsi="Arial" w:cs="Arial"/>
                <w:b/>
              </w:rPr>
            </w:r>
            <w:r w:rsidRPr="00C430A9">
              <w:rPr>
                <w:rFonts w:ascii="Arial" w:hAnsi="Arial" w:cs="Arial"/>
                <w:b/>
              </w:rPr>
              <w:fldChar w:fldCharType="separate"/>
            </w:r>
            <w:r w:rsidRPr="00C430A9">
              <w:rPr>
                <w:rFonts w:ascii="Arial" w:hAnsi="Arial" w:cs="Arial"/>
                <w:b/>
                <w:noProof/>
              </w:rPr>
              <w:t> </w:t>
            </w:r>
            <w:r w:rsidRPr="00C430A9">
              <w:rPr>
                <w:rFonts w:ascii="Arial" w:hAnsi="Arial" w:cs="Arial"/>
                <w:b/>
                <w:noProof/>
              </w:rPr>
              <w:t> </w:t>
            </w:r>
            <w:r w:rsidRPr="00C430A9">
              <w:rPr>
                <w:rFonts w:ascii="Arial" w:hAnsi="Arial" w:cs="Arial"/>
                <w:b/>
                <w:noProof/>
              </w:rPr>
              <w:t> </w:t>
            </w:r>
            <w:r w:rsidRPr="00C430A9">
              <w:rPr>
                <w:rFonts w:ascii="Arial" w:hAnsi="Arial" w:cs="Arial"/>
                <w:b/>
                <w:noProof/>
              </w:rPr>
              <w:t> </w:t>
            </w:r>
            <w:r w:rsidRPr="00C430A9">
              <w:rPr>
                <w:rFonts w:ascii="Arial" w:hAnsi="Arial" w:cs="Arial"/>
                <w:b/>
                <w:noProof/>
              </w:rPr>
              <w:t> </w:t>
            </w:r>
            <w:r w:rsidRPr="00C430A9">
              <w:rPr>
                <w:rFonts w:ascii="Arial" w:hAnsi="Arial" w:cs="Arial"/>
                <w:b/>
              </w:rPr>
              <w:fldChar w:fldCharType="end"/>
            </w:r>
          </w:p>
        </w:tc>
        <w:tc>
          <w:tcPr>
            <w:tcW w:w="1899" w:type="dxa"/>
            <w:vAlign w:val="center"/>
          </w:tcPr>
          <w:p w:rsidR="004F5417" w:rsidRPr="00C430A9" w:rsidRDefault="004F5417" w:rsidP="004F5417">
            <w:pPr>
              <w:rPr>
                <w:rFonts w:ascii="Arial" w:hAnsi="Arial" w:cs="Arial"/>
                <w:sz w:val="18"/>
              </w:rPr>
            </w:pPr>
            <w:r w:rsidRPr="00C430A9">
              <w:rPr>
                <w:rFonts w:ascii="Arial" w:hAnsi="Arial" w:cs="Arial"/>
                <w:sz w:val="18"/>
              </w:rPr>
              <w:fldChar w:fldCharType="begin">
                <w:ffData>
                  <w:name w:val="Check6"/>
                  <w:enabled/>
                  <w:calcOnExit w:val="0"/>
                  <w:checkBox>
                    <w:sizeAuto/>
                    <w:default w:val="0"/>
                  </w:checkBox>
                </w:ffData>
              </w:fldChar>
            </w:r>
            <w:r w:rsidRPr="00C430A9">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C430A9">
              <w:rPr>
                <w:rFonts w:ascii="Arial" w:hAnsi="Arial" w:cs="Arial"/>
                <w:sz w:val="18"/>
              </w:rPr>
              <w:fldChar w:fldCharType="end"/>
            </w:r>
            <w:r w:rsidRPr="00C430A9">
              <w:rPr>
                <w:rFonts w:ascii="Arial" w:hAnsi="Arial" w:cs="Arial"/>
                <w:sz w:val="18"/>
              </w:rPr>
              <w:t xml:space="preserve"> 1</w:t>
            </w:r>
            <w:r w:rsidRPr="00C430A9">
              <w:rPr>
                <w:rFonts w:ascii="Arial" w:hAnsi="Arial" w:cs="Arial"/>
                <w:sz w:val="18"/>
                <w:vertAlign w:val="superscript"/>
              </w:rPr>
              <w:t>st</w:t>
            </w:r>
            <w:r w:rsidRPr="00C430A9">
              <w:rPr>
                <w:rFonts w:ascii="Arial" w:hAnsi="Arial" w:cs="Arial"/>
                <w:sz w:val="18"/>
              </w:rPr>
              <w:t xml:space="preserve"> 4 weeks</w:t>
            </w:r>
          </w:p>
          <w:p w:rsidR="004F5417" w:rsidRPr="00C430A9" w:rsidRDefault="004F5417" w:rsidP="004F5417">
            <w:pPr>
              <w:rPr>
                <w:rFonts w:ascii="Arial" w:hAnsi="Arial" w:cs="Arial"/>
                <w:sz w:val="18"/>
              </w:rPr>
            </w:pPr>
            <w:r w:rsidRPr="00C430A9">
              <w:rPr>
                <w:rFonts w:ascii="Arial" w:hAnsi="Arial" w:cs="Arial"/>
                <w:sz w:val="18"/>
              </w:rPr>
              <w:fldChar w:fldCharType="begin">
                <w:ffData>
                  <w:name w:val="Check7"/>
                  <w:enabled/>
                  <w:calcOnExit w:val="0"/>
                  <w:checkBox>
                    <w:sizeAuto/>
                    <w:default w:val="0"/>
                  </w:checkBox>
                </w:ffData>
              </w:fldChar>
            </w:r>
            <w:r w:rsidRPr="00C430A9">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C430A9">
              <w:rPr>
                <w:rFonts w:ascii="Arial" w:hAnsi="Arial" w:cs="Arial"/>
                <w:sz w:val="18"/>
              </w:rPr>
              <w:fldChar w:fldCharType="end"/>
            </w:r>
            <w:r w:rsidRPr="00C430A9">
              <w:rPr>
                <w:rFonts w:ascii="Arial" w:hAnsi="Arial" w:cs="Arial"/>
                <w:sz w:val="18"/>
              </w:rPr>
              <w:t xml:space="preserve"> Mid Semester</w:t>
            </w:r>
          </w:p>
          <w:p w:rsidR="004F5417" w:rsidRPr="00C430A9" w:rsidRDefault="004F5417" w:rsidP="004F5417">
            <w:pPr>
              <w:rPr>
                <w:rFonts w:ascii="Arial" w:hAnsi="Arial" w:cs="Arial"/>
                <w:sz w:val="18"/>
              </w:rPr>
            </w:pPr>
            <w:r w:rsidRPr="00C430A9">
              <w:rPr>
                <w:rFonts w:ascii="Arial" w:hAnsi="Arial" w:cs="Arial"/>
                <w:sz w:val="18"/>
              </w:rPr>
              <w:fldChar w:fldCharType="begin">
                <w:ffData>
                  <w:name w:val="Check8"/>
                  <w:enabled/>
                  <w:calcOnExit w:val="0"/>
                  <w:checkBox>
                    <w:sizeAuto/>
                    <w:default w:val="0"/>
                  </w:checkBox>
                </w:ffData>
              </w:fldChar>
            </w:r>
            <w:r w:rsidRPr="00C430A9">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C430A9">
              <w:rPr>
                <w:rFonts w:ascii="Arial" w:hAnsi="Arial" w:cs="Arial"/>
                <w:sz w:val="18"/>
              </w:rPr>
              <w:fldChar w:fldCharType="end"/>
            </w:r>
            <w:r w:rsidRPr="00C430A9">
              <w:rPr>
                <w:rFonts w:ascii="Arial" w:hAnsi="Arial" w:cs="Arial"/>
                <w:sz w:val="18"/>
              </w:rPr>
              <w:t xml:space="preserve"> End of Semester</w:t>
            </w:r>
          </w:p>
        </w:tc>
      </w:tr>
    </w:tbl>
    <w:p w:rsidR="004F5417" w:rsidRPr="0023796C" w:rsidRDefault="004F5417" w:rsidP="004F5417">
      <w:pPr>
        <w:rPr>
          <w:rFonts w:ascii="Arial" w:hAnsi="Arial" w:cs="Arial"/>
        </w:rPr>
      </w:pPr>
    </w:p>
    <w:p w:rsidR="004F5417" w:rsidRDefault="004F5417" w:rsidP="004F5417">
      <w:pPr>
        <w:rPr>
          <w:rFonts w:ascii="Arial" w:hAnsi="Arial" w:cs="Arial"/>
          <w:sz w:val="18"/>
          <w:shd w:val="clear" w:color="auto" w:fill="D9D9D9"/>
        </w:rPr>
      </w:pPr>
      <w:r w:rsidRPr="0006015C">
        <w:rPr>
          <w:rFonts w:ascii="Arial" w:hAnsi="Arial" w:cs="Arial"/>
          <w:b/>
        </w:rPr>
        <w:br w:type="page"/>
      </w:r>
      <w:r w:rsidRPr="00505333">
        <w:rPr>
          <w:rFonts w:ascii="Arial" w:hAnsi="Arial" w:cs="Arial"/>
          <w:b/>
          <w:shd w:val="clear" w:color="auto" w:fill="D9D9D9"/>
        </w:rPr>
        <w:lastRenderedPageBreak/>
        <w:t>Competency #10:</w:t>
      </w:r>
      <w:r>
        <w:rPr>
          <w:rFonts w:ascii="Arial" w:hAnsi="Arial" w:cs="Arial"/>
          <w:b/>
          <w:shd w:val="clear" w:color="auto" w:fill="D9D9D9"/>
        </w:rPr>
        <w:t xml:space="preserve"> </w:t>
      </w:r>
      <w:r w:rsidRPr="00505333">
        <w:rPr>
          <w:rFonts w:ascii="Arial" w:hAnsi="Arial" w:cs="Arial"/>
          <w:b/>
          <w:shd w:val="clear" w:color="auto" w:fill="D9D9D9"/>
        </w:rPr>
        <w:t xml:space="preserve"> Engage, assess, intervene, and evaluate with individuals, families, groups, organizations and communities </w:t>
      </w:r>
      <w:r w:rsidRPr="00505333">
        <w:rPr>
          <w:rFonts w:ascii="Arial" w:hAnsi="Arial" w:cs="Arial"/>
          <w:sz w:val="18"/>
          <w:shd w:val="clear" w:color="auto" w:fill="D9D9D9"/>
        </w:rPr>
        <w:t>(EPAS Competency 2.1.10)</w:t>
      </w:r>
    </w:p>
    <w:p w:rsidR="004F5417" w:rsidRPr="0006015C" w:rsidRDefault="004F5417" w:rsidP="004F5417">
      <w:pPr>
        <w:rPr>
          <w:rFonts w:ascii="Arial" w:hAnsi="Arial" w:cs="Arial"/>
          <w:sz w:val="18"/>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8"/>
        <w:gridCol w:w="3304"/>
        <w:gridCol w:w="2216"/>
        <w:gridCol w:w="1890"/>
      </w:tblGrid>
      <w:tr w:rsidR="004F5417" w:rsidRPr="0023796C" w:rsidTr="004D6CBC">
        <w:trPr>
          <w:trHeight w:val="566"/>
        </w:trPr>
        <w:tc>
          <w:tcPr>
            <w:tcW w:w="2418" w:type="dxa"/>
            <w:vAlign w:val="center"/>
          </w:tcPr>
          <w:p w:rsidR="004F5417" w:rsidRPr="004D6CBC" w:rsidRDefault="004F5417" w:rsidP="004F5417">
            <w:pPr>
              <w:pStyle w:val="ListParagraph"/>
              <w:ind w:left="90"/>
              <w:rPr>
                <w:rFonts w:ascii="Arial" w:hAnsi="Arial" w:cs="Arial"/>
                <w:szCs w:val="16"/>
              </w:rPr>
            </w:pPr>
            <w:r w:rsidRPr="004D6CBC">
              <w:rPr>
                <w:rFonts w:ascii="Arial" w:hAnsi="Arial" w:cs="Arial"/>
                <w:b/>
                <w:szCs w:val="16"/>
              </w:rPr>
              <w:t>Practice Behaviors:</w:t>
            </w:r>
            <w:r w:rsidRPr="004D6CBC">
              <w:rPr>
                <w:rFonts w:ascii="Arial" w:hAnsi="Arial" w:cs="Arial"/>
                <w:b/>
                <w:szCs w:val="16"/>
              </w:rPr>
              <w:br/>
              <w:t>Engagement</w:t>
            </w:r>
          </w:p>
        </w:tc>
        <w:tc>
          <w:tcPr>
            <w:tcW w:w="3304" w:type="dxa"/>
            <w:vAlign w:val="center"/>
          </w:tcPr>
          <w:p w:rsidR="004F5417" w:rsidRPr="004D6CBC" w:rsidRDefault="004F5417" w:rsidP="004F5417">
            <w:pPr>
              <w:pStyle w:val="ListParagraph"/>
              <w:ind w:left="-18"/>
              <w:rPr>
                <w:rFonts w:ascii="Arial" w:hAnsi="Arial" w:cs="Arial"/>
                <w:szCs w:val="16"/>
              </w:rPr>
            </w:pPr>
            <w:r w:rsidRPr="004D6CBC">
              <w:rPr>
                <w:rFonts w:ascii="Arial" w:hAnsi="Arial" w:cs="Arial"/>
                <w:b/>
                <w:szCs w:val="16"/>
              </w:rPr>
              <w:t>Tasks</w:t>
            </w:r>
          </w:p>
        </w:tc>
        <w:tc>
          <w:tcPr>
            <w:tcW w:w="2216" w:type="dxa"/>
            <w:vAlign w:val="center"/>
          </w:tcPr>
          <w:p w:rsidR="004F5417" w:rsidRPr="004D6CBC" w:rsidRDefault="004F5417" w:rsidP="004F5417">
            <w:pPr>
              <w:rPr>
                <w:rFonts w:ascii="Arial" w:hAnsi="Arial" w:cs="Arial"/>
                <w:szCs w:val="16"/>
              </w:rPr>
            </w:pPr>
            <w:r w:rsidRPr="004D6CBC">
              <w:rPr>
                <w:rFonts w:ascii="Arial" w:hAnsi="Arial" w:cs="Arial"/>
                <w:b/>
                <w:szCs w:val="16"/>
              </w:rPr>
              <w:t>Specific Activities (where applicable)</w:t>
            </w:r>
          </w:p>
        </w:tc>
        <w:tc>
          <w:tcPr>
            <w:tcW w:w="1890" w:type="dxa"/>
            <w:vAlign w:val="center"/>
          </w:tcPr>
          <w:p w:rsidR="004F5417" w:rsidRPr="004D6CBC" w:rsidRDefault="004F5417" w:rsidP="004F5417">
            <w:pPr>
              <w:rPr>
                <w:rFonts w:ascii="Arial" w:hAnsi="Arial" w:cs="Arial"/>
                <w:szCs w:val="16"/>
              </w:rPr>
            </w:pPr>
            <w:r w:rsidRPr="004D6CBC">
              <w:rPr>
                <w:rFonts w:ascii="Arial" w:hAnsi="Arial" w:cs="Arial"/>
                <w:b/>
                <w:szCs w:val="16"/>
              </w:rPr>
              <w:t>Due Dates</w:t>
            </w:r>
          </w:p>
        </w:tc>
      </w:tr>
      <w:tr w:rsidR="004F5417" w:rsidRPr="0023796C" w:rsidTr="004D6CBC">
        <w:trPr>
          <w:trHeight w:val="794"/>
        </w:trPr>
        <w:tc>
          <w:tcPr>
            <w:tcW w:w="2418" w:type="dxa"/>
            <w:vMerge w:val="restart"/>
            <w:vAlign w:val="center"/>
          </w:tcPr>
          <w:p w:rsidR="004F5417" w:rsidRPr="00205C92" w:rsidRDefault="004F5417" w:rsidP="004F5417">
            <w:pPr>
              <w:pStyle w:val="ListParagraph"/>
              <w:ind w:left="90"/>
              <w:rPr>
                <w:rFonts w:ascii="Arial" w:hAnsi="Arial" w:cs="Arial"/>
              </w:rPr>
            </w:pPr>
            <w:r w:rsidRPr="00194B46">
              <w:rPr>
                <w:rFonts w:ascii="Arial" w:hAnsi="Arial" w:cs="Arial"/>
              </w:rPr>
              <w:t>Student</w:t>
            </w:r>
            <w:r>
              <w:rPr>
                <w:rFonts w:ascii="Arial" w:hAnsi="Arial" w:cs="Arial"/>
              </w:rPr>
              <w:t xml:space="preserve"> continues to substantively and affectively prepare for action with individuals, families, groups, organizations, and communities by gathering, organizing, and interpreting</w:t>
            </w:r>
            <w:r w:rsidRPr="00194B46">
              <w:rPr>
                <w:rFonts w:ascii="Arial" w:hAnsi="Arial" w:cs="Arial"/>
              </w:rPr>
              <w:t xml:space="preserve"> data</w:t>
            </w:r>
            <w:r>
              <w:rPr>
                <w:rFonts w:ascii="Arial" w:hAnsi="Arial" w:cs="Arial"/>
              </w:rPr>
              <w:t>.</w:t>
            </w:r>
          </w:p>
        </w:tc>
        <w:tc>
          <w:tcPr>
            <w:tcW w:w="3304" w:type="dxa"/>
            <w:vMerge w:val="restart"/>
            <w:vAlign w:val="center"/>
          </w:tcPr>
          <w:p w:rsidR="004F5417" w:rsidRPr="0023796C" w:rsidRDefault="004F5417" w:rsidP="004F5417">
            <w:pPr>
              <w:pStyle w:val="ListParagraph"/>
              <w:numPr>
                <w:ilvl w:val="1"/>
                <w:numId w:val="31"/>
              </w:numPr>
              <w:spacing w:after="200"/>
              <w:ind w:left="342"/>
              <w:rPr>
                <w:rFonts w:ascii="Arial" w:hAnsi="Arial" w:cs="Arial"/>
              </w:rPr>
            </w:pPr>
            <w:r w:rsidRPr="0023796C">
              <w:rPr>
                <w:rFonts w:ascii="Arial" w:hAnsi="Arial" w:cs="Arial"/>
              </w:rPr>
              <w:t xml:space="preserve">Student will be able to gather relevant data in an organized </w:t>
            </w:r>
            <w:r>
              <w:rPr>
                <w:rFonts w:ascii="Arial" w:hAnsi="Arial" w:cs="Arial"/>
              </w:rPr>
              <w:t>manner.</w:t>
            </w:r>
          </w:p>
          <w:p w:rsidR="004F5417" w:rsidRPr="0023796C" w:rsidRDefault="004F5417" w:rsidP="004F5417">
            <w:pPr>
              <w:pStyle w:val="ListParagraph"/>
              <w:numPr>
                <w:ilvl w:val="1"/>
                <w:numId w:val="31"/>
              </w:numPr>
              <w:spacing w:after="200"/>
              <w:ind w:left="342"/>
              <w:rPr>
                <w:rFonts w:ascii="Arial" w:hAnsi="Arial" w:cs="Arial"/>
              </w:rPr>
            </w:pPr>
            <w:r w:rsidRPr="0023796C">
              <w:rPr>
                <w:rFonts w:ascii="Arial" w:hAnsi="Arial" w:cs="Arial"/>
              </w:rPr>
              <w:t>Student will be aware of, and can appropriately utilize, standardized measurement and diagnostic too</w:t>
            </w:r>
            <w:r>
              <w:rPr>
                <w:rFonts w:ascii="Arial" w:hAnsi="Arial" w:cs="Arial"/>
              </w:rPr>
              <w:t>l</w:t>
            </w:r>
            <w:r w:rsidRPr="0023796C">
              <w:rPr>
                <w:rFonts w:ascii="Arial" w:hAnsi="Arial" w:cs="Arial"/>
              </w:rPr>
              <w:t>s.</w:t>
            </w:r>
          </w:p>
          <w:p w:rsidR="004F5417" w:rsidRPr="005F0E02" w:rsidRDefault="004F5417" w:rsidP="004F5417">
            <w:pPr>
              <w:pStyle w:val="ListParagraph"/>
              <w:numPr>
                <w:ilvl w:val="0"/>
                <w:numId w:val="31"/>
              </w:numPr>
              <w:spacing w:after="200"/>
              <w:ind w:left="342"/>
              <w:rPr>
                <w:rFonts w:ascii="Arial" w:hAnsi="Arial" w:cs="Arial"/>
              </w:rPr>
            </w:pPr>
            <w:r w:rsidRPr="0023796C">
              <w:rPr>
                <w:rFonts w:ascii="Arial" w:hAnsi="Arial" w:cs="Arial"/>
              </w:rPr>
              <w:t>Student will be able to create clinical recommendations to client systems based on information gathered.</w:t>
            </w:r>
          </w:p>
        </w:tc>
        <w:tc>
          <w:tcPr>
            <w:tcW w:w="2216" w:type="dxa"/>
            <w:vAlign w:val="center"/>
          </w:tcPr>
          <w:p w:rsidR="004F5417" w:rsidRPr="00205C92" w:rsidRDefault="004F5417" w:rsidP="004F5417">
            <w:pPr>
              <w:rPr>
                <w:rFonts w:ascii="Arial" w:hAnsi="Arial" w:cs="Arial"/>
              </w:rPr>
            </w:pPr>
            <w:r w:rsidRPr="00205C92">
              <w:rPr>
                <w:rFonts w:ascii="Arial" w:hAnsi="Arial" w:cs="Arial"/>
              </w:rPr>
              <w:fldChar w:fldCharType="begin">
                <w:ffData>
                  <w:name w:val="Text52"/>
                  <w:enabled/>
                  <w:calcOnExit w:val="0"/>
                  <w:textInput/>
                </w:ffData>
              </w:fldChar>
            </w:r>
            <w:r w:rsidRPr="00205C92">
              <w:rPr>
                <w:rFonts w:ascii="Arial" w:hAnsi="Arial" w:cs="Arial"/>
              </w:rPr>
              <w:instrText xml:space="preserve"> FORMTEXT </w:instrText>
            </w:r>
            <w:r w:rsidRPr="00205C92">
              <w:rPr>
                <w:rFonts w:ascii="Arial" w:hAnsi="Arial" w:cs="Arial"/>
              </w:rPr>
            </w:r>
            <w:r w:rsidRPr="00205C92">
              <w:rPr>
                <w:rFonts w:ascii="Arial" w:hAnsi="Arial" w:cs="Arial"/>
              </w:rPr>
              <w:fldChar w:fldCharType="separate"/>
            </w:r>
            <w:r w:rsidRPr="00205C92">
              <w:rPr>
                <w:rFonts w:ascii="Arial" w:hAnsi="Arial" w:cs="Arial"/>
                <w:noProof/>
              </w:rPr>
              <w:t> </w:t>
            </w:r>
            <w:r w:rsidRPr="00205C92">
              <w:rPr>
                <w:rFonts w:ascii="Arial" w:hAnsi="Arial" w:cs="Arial"/>
                <w:noProof/>
              </w:rPr>
              <w:t> </w:t>
            </w:r>
            <w:r w:rsidRPr="00205C92">
              <w:rPr>
                <w:rFonts w:ascii="Arial" w:hAnsi="Arial" w:cs="Arial"/>
                <w:noProof/>
              </w:rPr>
              <w:t> </w:t>
            </w:r>
            <w:r w:rsidRPr="00205C92">
              <w:rPr>
                <w:rFonts w:ascii="Arial" w:hAnsi="Arial" w:cs="Arial"/>
                <w:noProof/>
              </w:rPr>
              <w:t> </w:t>
            </w:r>
            <w:r w:rsidRPr="00205C92">
              <w:rPr>
                <w:rFonts w:ascii="Arial" w:hAnsi="Arial" w:cs="Arial"/>
                <w:noProof/>
              </w:rPr>
              <w:t> </w:t>
            </w:r>
            <w:r w:rsidRPr="00205C92">
              <w:rPr>
                <w:rFonts w:ascii="Arial" w:hAnsi="Arial" w:cs="Arial"/>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4D6CBC">
        <w:trPr>
          <w:trHeight w:val="792"/>
        </w:trPr>
        <w:tc>
          <w:tcPr>
            <w:tcW w:w="2418" w:type="dxa"/>
            <w:vMerge/>
            <w:vAlign w:val="center"/>
          </w:tcPr>
          <w:p w:rsidR="004F5417" w:rsidRPr="00194B46" w:rsidRDefault="004F5417" w:rsidP="004F5417">
            <w:pPr>
              <w:ind w:left="90"/>
              <w:rPr>
                <w:rFonts w:ascii="Arial" w:hAnsi="Arial" w:cs="Arial"/>
                <w:sz w:val="22"/>
                <w:szCs w:val="22"/>
              </w:rPr>
            </w:pPr>
          </w:p>
        </w:tc>
        <w:tc>
          <w:tcPr>
            <w:tcW w:w="3304" w:type="dxa"/>
            <w:vMerge/>
            <w:vAlign w:val="center"/>
          </w:tcPr>
          <w:p w:rsidR="004F5417" w:rsidRPr="0023796C" w:rsidRDefault="004F5417" w:rsidP="004F5417">
            <w:pPr>
              <w:pStyle w:val="ListParagraph"/>
              <w:numPr>
                <w:ilvl w:val="1"/>
                <w:numId w:val="31"/>
              </w:numPr>
              <w:spacing w:after="200"/>
              <w:ind w:left="342"/>
              <w:rPr>
                <w:rFonts w:ascii="Arial" w:hAnsi="Arial" w:cs="Arial"/>
              </w:rPr>
            </w:pPr>
          </w:p>
        </w:tc>
        <w:tc>
          <w:tcPr>
            <w:tcW w:w="2216" w:type="dxa"/>
            <w:vAlign w:val="center"/>
          </w:tcPr>
          <w:p w:rsidR="004F5417" w:rsidRPr="00205C92" w:rsidRDefault="004F5417" w:rsidP="004F5417">
            <w:pPr>
              <w:rPr>
                <w:rFonts w:ascii="Arial" w:hAnsi="Arial" w:cs="Arial"/>
              </w:rPr>
            </w:pPr>
            <w:r w:rsidRPr="00205C92">
              <w:rPr>
                <w:rFonts w:ascii="Arial" w:hAnsi="Arial" w:cs="Arial"/>
              </w:rPr>
              <w:fldChar w:fldCharType="begin">
                <w:ffData>
                  <w:name w:val="Text53"/>
                  <w:enabled/>
                  <w:calcOnExit w:val="0"/>
                  <w:textInput/>
                </w:ffData>
              </w:fldChar>
            </w:r>
            <w:r w:rsidRPr="00205C92">
              <w:rPr>
                <w:rFonts w:ascii="Arial" w:hAnsi="Arial" w:cs="Arial"/>
              </w:rPr>
              <w:instrText xml:space="preserve"> FORMTEXT </w:instrText>
            </w:r>
            <w:r w:rsidRPr="00205C92">
              <w:rPr>
                <w:rFonts w:ascii="Arial" w:hAnsi="Arial" w:cs="Arial"/>
              </w:rPr>
            </w:r>
            <w:r w:rsidRPr="00205C92">
              <w:rPr>
                <w:rFonts w:ascii="Arial" w:hAnsi="Arial" w:cs="Arial"/>
              </w:rPr>
              <w:fldChar w:fldCharType="separate"/>
            </w:r>
            <w:r w:rsidRPr="00205C92">
              <w:rPr>
                <w:rFonts w:ascii="Arial" w:hAnsi="Arial" w:cs="Arial"/>
                <w:noProof/>
              </w:rPr>
              <w:t> </w:t>
            </w:r>
            <w:r w:rsidRPr="00205C92">
              <w:rPr>
                <w:rFonts w:ascii="Arial" w:hAnsi="Arial" w:cs="Arial"/>
                <w:noProof/>
              </w:rPr>
              <w:t> </w:t>
            </w:r>
            <w:r w:rsidRPr="00205C92">
              <w:rPr>
                <w:rFonts w:ascii="Arial" w:hAnsi="Arial" w:cs="Arial"/>
                <w:noProof/>
              </w:rPr>
              <w:t> </w:t>
            </w:r>
            <w:r w:rsidRPr="00205C92">
              <w:rPr>
                <w:rFonts w:ascii="Arial" w:hAnsi="Arial" w:cs="Arial"/>
                <w:noProof/>
              </w:rPr>
              <w:t> </w:t>
            </w:r>
            <w:r w:rsidRPr="00205C92">
              <w:rPr>
                <w:rFonts w:ascii="Arial" w:hAnsi="Arial" w:cs="Arial"/>
                <w:noProof/>
              </w:rPr>
              <w:t> </w:t>
            </w:r>
            <w:r w:rsidRPr="00205C92">
              <w:rPr>
                <w:rFonts w:ascii="Arial" w:hAnsi="Arial" w:cs="Arial"/>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4D6CBC">
        <w:trPr>
          <w:trHeight w:val="792"/>
        </w:trPr>
        <w:tc>
          <w:tcPr>
            <w:tcW w:w="2418" w:type="dxa"/>
            <w:vMerge/>
            <w:vAlign w:val="center"/>
          </w:tcPr>
          <w:p w:rsidR="004F5417" w:rsidRPr="00194B46" w:rsidRDefault="004F5417" w:rsidP="004F5417">
            <w:pPr>
              <w:ind w:left="90"/>
              <w:rPr>
                <w:rFonts w:ascii="Arial" w:hAnsi="Arial" w:cs="Arial"/>
                <w:sz w:val="22"/>
                <w:szCs w:val="22"/>
              </w:rPr>
            </w:pPr>
          </w:p>
        </w:tc>
        <w:tc>
          <w:tcPr>
            <w:tcW w:w="3304" w:type="dxa"/>
            <w:vMerge/>
            <w:vAlign w:val="center"/>
          </w:tcPr>
          <w:p w:rsidR="004F5417" w:rsidRPr="0023796C" w:rsidRDefault="004F5417" w:rsidP="004F5417">
            <w:pPr>
              <w:pStyle w:val="ListParagraph"/>
              <w:numPr>
                <w:ilvl w:val="1"/>
                <w:numId w:val="31"/>
              </w:numPr>
              <w:spacing w:after="200"/>
              <w:ind w:left="342"/>
              <w:rPr>
                <w:rFonts w:ascii="Arial" w:hAnsi="Arial" w:cs="Arial"/>
              </w:rPr>
            </w:pPr>
          </w:p>
        </w:tc>
        <w:tc>
          <w:tcPr>
            <w:tcW w:w="2216" w:type="dxa"/>
            <w:vAlign w:val="center"/>
          </w:tcPr>
          <w:p w:rsidR="004F5417" w:rsidRPr="00205C92" w:rsidRDefault="004F5417" w:rsidP="004F5417">
            <w:pPr>
              <w:rPr>
                <w:rFonts w:ascii="Arial" w:hAnsi="Arial" w:cs="Arial"/>
              </w:rPr>
            </w:pPr>
            <w:r w:rsidRPr="00205C92">
              <w:rPr>
                <w:rFonts w:ascii="Arial" w:hAnsi="Arial" w:cs="Arial"/>
              </w:rPr>
              <w:fldChar w:fldCharType="begin">
                <w:ffData>
                  <w:name w:val="Text54"/>
                  <w:enabled/>
                  <w:calcOnExit w:val="0"/>
                  <w:textInput/>
                </w:ffData>
              </w:fldChar>
            </w:r>
            <w:r w:rsidRPr="00205C92">
              <w:rPr>
                <w:rFonts w:ascii="Arial" w:hAnsi="Arial" w:cs="Arial"/>
              </w:rPr>
              <w:instrText xml:space="preserve"> FORMTEXT </w:instrText>
            </w:r>
            <w:r w:rsidRPr="00205C92">
              <w:rPr>
                <w:rFonts w:ascii="Arial" w:hAnsi="Arial" w:cs="Arial"/>
              </w:rPr>
            </w:r>
            <w:r w:rsidRPr="00205C92">
              <w:rPr>
                <w:rFonts w:ascii="Arial" w:hAnsi="Arial" w:cs="Arial"/>
              </w:rPr>
              <w:fldChar w:fldCharType="separate"/>
            </w:r>
            <w:r w:rsidRPr="00205C92">
              <w:rPr>
                <w:rFonts w:ascii="Arial" w:hAnsi="Arial" w:cs="Arial"/>
                <w:noProof/>
              </w:rPr>
              <w:t> </w:t>
            </w:r>
            <w:r w:rsidRPr="00205C92">
              <w:rPr>
                <w:rFonts w:ascii="Arial" w:hAnsi="Arial" w:cs="Arial"/>
                <w:noProof/>
              </w:rPr>
              <w:t> </w:t>
            </w:r>
            <w:r w:rsidRPr="00205C92">
              <w:rPr>
                <w:rFonts w:ascii="Arial" w:hAnsi="Arial" w:cs="Arial"/>
                <w:noProof/>
              </w:rPr>
              <w:t> </w:t>
            </w:r>
            <w:r w:rsidRPr="00205C92">
              <w:rPr>
                <w:rFonts w:ascii="Arial" w:hAnsi="Arial" w:cs="Arial"/>
                <w:noProof/>
              </w:rPr>
              <w:t> </w:t>
            </w:r>
            <w:r w:rsidRPr="00205C92">
              <w:rPr>
                <w:rFonts w:ascii="Arial" w:hAnsi="Arial" w:cs="Arial"/>
                <w:noProof/>
              </w:rPr>
              <w:t> </w:t>
            </w:r>
            <w:r w:rsidRPr="00205C92">
              <w:rPr>
                <w:rFonts w:ascii="Arial" w:hAnsi="Arial" w:cs="Arial"/>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4D6CBC">
        <w:trPr>
          <w:trHeight w:val="1022"/>
        </w:trPr>
        <w:tc>
          <w:tcPr>
            <w:tcW w:w="2418" w:type="dxa"/>
            <w:vMerge w:val="restart"/>
            <w:vAlign w:val="center"/>
          </w:tcPr>
          <w:p w:rsidR="004F5417" w:rsidRPr="00194B46" w:rsidRDefault="004F5417" w:rsidP="004F5417">
            <w:pPr>
              <w:pStyle w:val="ListParagraph"/>
              <w:ind w:left="90"/>
              <w:rPr>
                <w:rFonts w:ascii="Arial" w:hAnsi="Arial" w:cs="Arial"/>
              </w:rPr>
            </w:pPr>
            <w:r w:rsidRPr="00194B46">
              <w:rPr>
                <w:rFonts w:ascii="Arial" w:hAnsi="Arial" w:cs="Arial"/>
              </w:rPr>
              <w:t>Student</w:t>
            </w:r>
            <w:r>
              <w:rPr>
                <w:rFonts w:ascii="Arial" w:hAnsi="Arial" w:cs="Arial"/>
              </w:rPr>
              <w:t xml:space="preserve"> continues to display</w:t>
            </w:r>
            <w:r w:rsidRPr="00194B46">
              <w:rPr>
                <w:rFonts w:ascii="Arial" w:hAnsi="Arial" w:cs="Arial"/>
              </w:rPr>
              <w:t xml:space="preserve"> empathy and other interpersonal skills to engage clients.</w:t>
            </w:r>
          </w:p>
        </w:tc>
        <w:tc>
          <w:tcPr>
            <w:tcW w:w="3304" w:type="dxa"/>
            <w:vMerge w:val="restart"/>
            <w:vAlign w:val="center"/>
          </w:tcPr>
          <w:p w:rsidR="004F5417" w:rsidRPr="0023796C" w:rsidRDefault="004F5417" w:rsidP="004F5417">
            <w:pPr>
              <w:pStyle w:val="ListParagraph"/>
              <w:numPr>
                <w:ilvl w:val="1"/>
                <w:numId w:val="31"/>
              </w:numPr>
              <w:spacing w:after="200"/>
              <w:ind w:left="342"/>
              <w:rPr>
                <w:rFonts w:ascii="Arial" w:hAnsi="Arial" w:cs="Arial"/>
              </w:rPr>
            </w:pPr>
            <w:r w:rsidRPr="0023796C">
              <w:rPr>
                <w:rFonts w:ascii="Arial" w:hAnsi="Arial" w:cs="Arial"/>
              </w:rPr>
              <w:t>Student will be able to “start where the client is”.</w:t>
            </w:r>
          </w:p>
          <w:p w:rsidR="004F5417" w:rsidRPr="0023796C" w:rsidRDefault="004F5417" w:rsidP="004F5417">
            <w:pPr>
              <w:pStyle w:val="ListParagraph"/>
              <w:numPr>
                <w:ilvl w:val="1"/>
                <w:numId w:val="31"/>
              </w:numPr>
              <w:spacing w:after="200"/>
              <w:ind w:left="342"/>
              <w:rPr>
                <w:rFonts w:ascii="Arial" w:hAnsi="Arial" w:cs="Arial"/>
              </w:rPr>
            </w:pPr>
            <w:r w:rsidRPr="0023796C">
              <w:rPr>
                <w:rFonts w:ascii="Arial" w:hAnsi="Arial" w:cs="Arial"/>
              </w:rPr>
              <w:t>Student will be able to establish rapport with the client system</w:t>
            </w:r>
            <w:r>
              <w:rPr>
                <w:rFonts w:ascii="Arial" w:hAnsi="Arial" w:cs="Arial"/>
              </w:rPr>
              <w:t>.</w:t>
            </w:r>
          </w:p>
          <w:p w:rsidR="004F5417" w:rsidRPr="0023796C" w:rsidRDefault="004F5417" w:rsidP="004F5417">
            <w:pPr>
              <w:pStyle w:val="ListParagraph"/>
              <w:numPr>
                <w:ilvl w:val="1"/>
                <w:numId w:val="31"/>
              </w:numPr>
              <w:spacing w:after="200"/>
              <w:ind w:left="342"/>
              <w:rPr>
                <w:rFonts w:ascii="Arial" w:hAnsi="Arial" w:cs="Arial"/>
              </w:rPr>
            </w:pPr>
            <w:r w:rsidRPr="0023796C">
              <w:rPr>
                <w:rFonts w:ascii="Arial" w:hAnsi="Arial" w:cs="Arial"/>
              </w:rPr>
              <w:t>Student will be able to create and maintain a therapeutic relationship with clients</w:t>
            </w:r>
            <w:r>
              <w:rPr>
                <w:rFonts w:ascii="Arial" w:hAnsi="Arial" w:cs="Arial"/>
              </w:rPr>
              <w:t>.</w:t>
            </w:r>
          </w:p>
        </w:tc>
        <w:tc>
          <w:tcPr>
            <w:tcW w:w="2216" w:type="dxa"/>
            <w:vAlign w:val="center"/>
          </w:tcPr>
          <w:p w:rsidR="004F5417" w:rsidRPr="00205C92" w:rsidRDefault="004F5417" w:rsidP="004F5417">
            <w:pPr>
              <w:rPr>
                <w:rFonts w:ascii="Arial" w:hAnsi="Arial" w:cs="Arial"/>
              </w:rPr>
            </w:pPr>
            <w:r w:rsidRPr="00205C92">
              <w:rPr>
                <w:rFonts w:ascii="Arial" w:hAnsi="Arial" w:cs="Arial"/>
              </w:rPr>
              <w:fldChar w:fldCharType="begin">
                <w:ffData>
                  <w:name w:val="Text55"/>
                  <w:enabled/>
                  <w:calcOnExit w:val="0"/>
                  <w:textInput/>
                </w:ffData>
              </w:fldChar>
            </w:r>
            <w:r w:rsidRPr="00205C92">
              <w:rPr>
                <w:rFonts w:ascii="Arial" w:hAnsi="Arial" w:cs="Arial"/>
              </w:rPr>
              <w:instrText xml:space="preserve"> FORMTEXT </w:instrText>
            </w:r>
            <w:r w:rsidRPr="00205C92">
              <w:rPr>
                <w:rFonts w:ascii="Arial" w:hAnsi="Arial" w:cs="Arial"/>
              </w:rPr>
            </w:r>
            <w:r w:rsidRPr="00205C92">
              <w:rPr>
                <w:rFonts w:ascii="Arial" w:hAnsi="Arial" w:cs="Arial"/>
              </w:rPr>
              <w:fldChar w:fldCharType="separate"/>
            </w:r>
            <w:r w:rsidRPr="00205C92">
              <w:rPr>
                <w:rFonts w:ascii="Arial" w:hAnsi="Arial" w:cs="Arial"/>
                <w:noProof/>
              </w:rPr>
              <w:t> </w:t>
            </w:r>
            <w:r w:rsidRPr="00205C92">
              <w:rPr>
                <w:rFonts w:ascii="Arial" w:hAnsi="Arial" w:cs="Arial"/>
                <w:noProof/>
              </w:rPr>
              <w:t> </w:t>
            </w:r>
            <w:r w:rsidRPr="00205C92">
              <w:rPr>
                <w:rFonts w:ascii="Arial" w:hAnsi="Arial" w:cs="Arial"/>
                <w:noProof/>
              </w:rPr>
              <w:t> </w:t>
            </w:r>
            <w:r w:rsidRPr="00205C92">
              <w:rPr>
                <w:rFonts w:ascii="Arial" w:hAnsi="Arial" w:cs="Arial"/>
                <w:noProof/>
              </w:rPr>
              <w:t> </w:t>
            </w:r>
            <w:r w:rsidRPr="00205C92">
              <w:rPr>
                <w:rFonts w:ascii="Arial" w:hAnsi="Arial" w:cs="Arial"/>
                <w:noProof/>
              </w:rPr>
              <w:t> </w:t>
            </w:r>
            <w:r w:rsidRPr="00205C92">
              <w:rPr>
                <w:rFonts w:ascii="Arial" w:hAnsi="Arial" w:cs="Arial"/>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4D6CBC">
        <w:trPr>
          <w:trHeight w:val="1021"/>
        </w:trPr>
        <w:tc>
          <w:tcPr>
            <w:tcW w:w="2418" w:type="dxa"/>
            <w:vMerge/>
            <w:vAlign w:val="center"/>
          </w:tcPr>
          <w:p w:rsidR="004F5417" w:rsidRPr="0023796C" w:rsidRDefault="004F5417" w:rsidP="004F5417">
            <w:pPr>
              <w:pStyle w:val="ListParagraph"/>
              <w:ind w:left="90"/>
              <w:rPr>
                <w:rFonts w:ascii="Arial" w:hAnsi="Arial" w:cs="Arial"/>
              </w:rPr>
            </w:pPr>
          </w:p>
        </w:tc>
        <w:tc>
          <w:tcPr>
            <w:tcW w:w="3304" w:type="dxa"/>
            <w:vMerge/>
          </w:tcPr>
          <w:p w:rsidR="004F5417" w:rsidRPr="0023796C" w:rsidRDefault="004F5417" w:rsidP="004F5417">
            <w:pPr>
              <w:pStyle w:val="ListParagraph"/>
              <w:numPr>
                <w:ilvl w:val="1"/>
                <w:numId w:val="31"/>
              </w:numPr>
              <w:spacing w:after="200"/>
              <w:ind w:left="342"/>
              <w:rPr>
                <w:rFonts w:ascii="Arial" w:hAnsi="Arial" w:cs="Arial"/>
              </w:rPr>
            </w:pPr>
          </w:p>
        </w:tc>
        <w:tc>
          <w:tcPr>
            <w:tcW w:w="2216" w:type="dxa"/>
            <w:vAlign w:val="center"/>
          </w:tcPr>
          <w:p w:rsidR="004F5417" w:rsidRPr="00205C92" w:rsidRDefault="004F5417" w:rsidP="004F5417">
            <w:pPr>
              <w:rPr>
                <w:rFonts w:ascii="Arial" w:hAnsi="Arial" w:cs="Arial"/>
              </w:rPr>
            </w:pPr>
            <w:r w:rsidRPr="00205C92">
              <w:rPr>
                <w:rFonts w:ascii="Arial" w:hAnsi="Arial" w:cs="Arial"/>
              </w:rPr>
              <w:fldChar w:fldCharType="begin">
                <w:ffData>
                  <w:name w:val="Text56"/>
                  <w:enabled/>
                  <w:calcOnExit w:val="0"/>
                  <w:textInput/>
                </w:ffData>
              </w:fldChar>
            </w:r>
            <w:r w:rsidRPr="00205C92">
              <w:rPr>
                <w:rFonts w:ascii="Arial" w:hAnsi="Arial" w:cs="Arial"/>
              </w:rPr>
              <w:instrText xml:space="preserve"> FORMTEXT </w:instrText>
            </w:r>
            <w:r w:rsidRPr="00205C92">
              <w:rPr>
                <w:rFonts w:ascii="Arial" w:hAnsi="Arial" w:cs="Arial"/>
              </w:rPr>
            </w:r>
            <w:r w:rsidRPr="00205C92">
              <w:rPr>
                <w:rFonts w:ascii="Arial" w:hAnsi="Arial" w:cs="Arial"/>
              </w:rPr>
              <w:fldChar w:fldCharType="separate"/>
            </w:r>
            <w:r w:rsidRPr="00205C92">
              <w:rPr>
                <w:rFonts w:ascii="Arial" w:hAnsi="Arial" w:cs="Arial"/>
                <w:noProof/>
              </w:rPr>
              <w:t> </w:t>
            </w:r>
            <w:r w:rsidRPr="00205C92">
              <w:rPr>
                <w:rFonts w:ascii="Arial" w:hAnsi="Arial" w:cs="Arial"/>
                <w:noProof/>
              </w:rPr>
              <w:t> </w:t>
            </w:r>
            <w:r w:rsidRPr="00205C92">
              <w:rPr>
                <w:rFonts w:ascii="Arial" w:hAnsi="Arial" w:cs="Arial"/>
                <w:noProof/>
              </w:rPr>
              <w:t> </w:t>
            </w:r>
            <w:r w:rsidRPr="00205C92">
              <w:rPr>
                <w:rFonts w:ascii="Arial" w:hAnsi="Arial" w:cs="Arial"/>
                <w:noProof/>
              </w:rPr>
              <w:t> </w:t>
            </w:r>
            <w:r w:rsidRPr="00205C92">
              <w:rPr>
                <w:rFonts w:ascii="Arial" w:hAnsi="Arial" w:cs="Arial"/>
                <w:noProof/>
              </w:rPr>
              <w:t> </w:t>
            </w:r>
            <w:r w:rsidRPr="00205C92">
              <w:rPr>
                <w:rFonts w:ascii="Arial" w:hAnsi="Arial" w:cs="Arial"/>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4D6CBC">
        <w:trPr>
          <w:trHeight w:val="1021"/>
        </w:trPr>
        <w:tc>
          <w:tcPr>
            <w:tcW w:w="2418" w:type="dxa"/>
            <w:vMerge/>
            <w:vAlign w:val="center"/>
          </w:tcPr>
          <w:p w:rsidR="004F5417" w:rsidRPr="0023796C" w:rsidRDefault="004F5417" w:rsidP="004F5417">
            <w:pPr>
              <w:pStyle w:val="ListParagraph"/>
              <w:ind w:left="90"/>
              <w:rPr>
                <w:rFonts w:ascii="Arial" w:hAnsi="Arial" w:cs="Arial"/>
              </w:rPr>
            </w:pPr>
          </w:p>
        </w:tc>
        <w:tc>
          <w:tcPr>
            <w:tcW w:w="3304" w:type="dxa"/>
            <w:vMerge/>
          </w:tcPr>
          <w:p w:rsidR="004F5417" w:rsidRPr="0023796C" w:rsidRDefault="004F5417" w:rsidP="004F5417">
            <w:pPr>
              <w:pStyle w:val="ListParagraph"/>
              <w:numPr>
                <w:ilvl w:val="1"/>
                <w:numId w:val="31"/>
              </w:numPr>
              <w:spacing w:after="200"/>
              <w:ind w:left="342"/>
              <w:rPr>
                <w:rFonts w:ascii="Arial" w:hAnsi="Arial" w:cs="Arial"/>
              </w:rPr>
            </w:pPr>
          </w:p>
        </w:tc>
        <w:tc>
          <w:tcPr>
            <w:tcW w:w="2216" w:type="dxa"/>
            <w:vAlign w:val="center"/>
          </w:tcPr>
          <w:p w:rsidR="004F5417" w:rsidRPr="00205C92" w:rsidRDefault="004F5417" w:rsidP="004F5417">
            <w:pPr>
              <w:rPr>
                <w:rFonts w:ascii="Arial" w:hAnsi="Arial" w:cs="Arial"/>
              </w:rPr>
            </w:pPr>
            <w:r w:rsidRPr="00205C92">
              <w:rPr>
                <w:rFonts w:ascii="Arial" w:hAnsi="Arial" w:cs="Arial"/>
              </w:rPr>
              <w:fldChar w:fldCharType="begin">
                <w:ffData>
                  <w:name w:val="Text57"/>
                  <w:enabled/>
                  <w:calcOnExit w:val="0"/>
                  <w:textInput/>
                </w:ffData>
              </w:fldChar>
            </w:r>
            <w:r w:rsidRPr="00205C92">
              <w:rPr>
                <w:rFonts w:ascii="Arial" w:hAnsi="Arial" w:cs="Arial"/>
              </w:rPr>
              <w:instrText xml:space="preserve"> FORMTEXT </w:instrText>
            </w:r>
            <w:r w:rsidRPr="00205C92">
              <w:rPr>
                <w:rFonts w:ascii="Arial" w:hAnsi="Arial" w:cs="Arial"/>
              </w:rPr>
            </w:r>
            <w:r w:rsidRPr="00205C92">
              <w:rPr>
                <w:rFonts w:ascii="Arial" w:hAnsi="Arial" w:cs="Arial"/>
              </w:rPr>
              <w:fldChar w:fldCharType="separate"/>
            </w:r>
            <w:r w:rsidRPr="00205C92">
              <w:rPr>
                <w:rFonts w:ascii="Arial" w:hAnsi="Arial" w:cs="Arial"/>
                <w:noProof/>
              </w:rPr>
              <w:t> </w:t>
            </w:r>
            <w:r w:rsidRPr="00205C92">
              <w:rPr>
                <w:rFonts w:ascii="Arial" w:hAnsi="Arial" w:cs="Arial"/>
                <w:noProof/>
              </w:rPr>
              <w:t> </w:t>
            </w:r>
            <w:r w:rsidRPr="00205C92">
              <w:rPr>
                <w:rFonts w:ascii="Arial" w:hAnsi="Arial" w:cs="Arial"/>
                <w:noProof/>
              </w:rPr>
              <w:t> </w:t>
            </w:r>
            <w:r w:rsidRPr="00205C92">
              <w:rPr>
                <w:rFonts w:ascii="Arial" w:hAnsi="Arial" w:cs="Arial"/>
                <w:noProof/>
              </w:rPr>
              <w:t> </w:t>
            </w:r>
            <w:r w:rsidRPr="00205C92">
              <w:rPr>
                <w:rFonts w:ascii="Arial" w:hAnsi="Arial" w:cs="Arial"/>
                <w:noProof/>
              </w:rPr>
              <w:t> </w:t>
            </w:r>
            <w:r w:rsidRPr="00205C92">
              <w:rPr>
                <w:rFonts w:ascii="Arial" w:hAnsi="Arial" w:cs="Arial"/>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4D6CBC">
        <w:trPr>
          <w:trHeight w:val="1013"/>
        </w:trPr>
        <w:tc>
          <w:tcPr>
            <w:tcW w:w="2418" w:type="dxa"/>
            <w:vMerge w:val="restart"/>
            <w:vAlign w:val="center"/>
          </w:tcPr>
          <w:p w:rsidR="004F5417" w:rsidRPr="0023796C" w:rsidRDefault="004F5417" w:rsidP="004F5417">
            <w:pPr>
              <w:pStyle w:val="ListParagraph"/>
              <w:ind w:left="90"/>
              <w:rPr>
                <w:rFonts w:ascii="Arial" w:hAnsi="Arial" w:cs="Arial"/>
              </w:rPr>
            </w:pPr>
            <w:r w:rsidRPr="0023796C">
              <w:rPr>
                <w:rFonts w:ascii="Arial" w:hAnsi="Arial" w:cs="Arial"/>
              </w:rPr>
              <w:t>Stu</w:t>
            </w:r>
            <w:r>
              <w:rPr>
                <w:rFonts w:ascii="Arial" w:hAnsi="Arial" w:cs="Arial"/>
              </w:rPr>
              <w:t>dent continues to develop mutually agreed on focus of work and desired outcomes with clients.</w:t>
            </w:r>
          </w:p>
        </w:tc>
        <w:tc>
          <w:tcPr>
            <w:tcW w:w="3304" w:type="dxa"/>
            <w:vMerge w:val="restart"/>
            <w:vAlign w:val="center"/>
          </w:tcPr>
          <w:p w:rsidR="004F5417" w:rsidRPr="0023796C" w:rsidRDefault="004F5417" w:rsidP="004F5417">
            <w:pPr>
              <w:pStyle w:val="ListParagraph"/>
              <w:numPr>
                <w:ilvl w:val="1"/>
                <w:numId w:val="31"/>
              </w:numPr>
              <w:spacing w:after="200" w:line="276" w:lineRule="auto"/>
              <w:ind w:left="342"/>
              <w:rPr>
                <w:rFonts w:ascii="Arial" w:hAnsi="Arial" w:cs="Arial"/>
              </w:rPr>
            </w:pPr>
            <w:r w:rsidRPr="0023796C">
              <w:rPr>
                <w:rFonts w:ascii="Arial" w:hAnsi="Arial" w:cs="Arial"/>
              </w:rPr>
              <w:t>Student, in concert with client system, will be able to develop clear and timely service goals.</w:t>
            </w:r>
          </w:p>
          <w:p w:rsidR="004F5417" w:rsidRPr="0023796C" w:rsidRDefault="004F5417" w:rsidP="004F5417">
            <w:pPr>
              <w:pStyle w:val="ListParagraph"/>
              <w:numPr>
                <w:ilvl w:val="0"/>
                <w:numId w:val="31"/>
              </w:numPr>
              <w:spacing w:after="200" w:line="276" w:lineRule="auto"/>
              <w:ind w:left="342"/>
              <w:rPr>
                <w:rFonts w:ascii="Arial" w:hAnsi="Arial" w:cs="Arial"/>
              </w:rPr>
            </w:pPr>
            <w:r w:rsidRPr="0023796C">
              <w:rPr>
                <w:rFonts w:ascii="Arial" w:hAnsi="Arial" w:cs="Arial"/>
              </w:rPr>
              <w:t>Student will be able to develop measurable objectives designed to meet agreed upon goals</w:t>
            </w:r>
            <w:r>
              <w:rPr>
                <w:rFonts w:ascii="Arial" w:hAnsi="Arial" w:cs="Arial"/>
              </w:rPr>
              <w:t>.</w:t>
            </w:r>
          </w:p>
        </w:tc>
        <w:tc>
          <w:tcPr>
            <w:tcW w:w="2216" w:type="dxa"/>
            <w:vAlign w:val="center"/>
          </w:tcPr>
          <w:p w:rsidR="004F5417" w:rsidRPr="00205C92" w:rsidRDefault="004F5417" w:rsidP="004F5417">
            <w:pPr>
              <w:rPr>
                <w:rFonts w:ascii="Arial" w:hAnsi="Arial" w:cs="Arial"/>
              </w:rPr>
            </w:pPr>
            <w:r w:rsidRPr="00205C92">
              <w:rPr>
                <w:rFonts w:ascii="Arial" w:hAnsi="Arial" w:cs="Arial"/>
              </w:rPr>
              <w:fldChar w:fldCharType="begin">
                <w:ffData>
                  <w:name w:val="Text60"/>
                  <w:enabled/>
                  <w:calcOnExit w:val="0"/>
                  <w:textInput/>
                </w:ffData>
              </w:fldChar>
            </w:r>
            <w:r w:rsidRPr="00205C92">
              <w:rPr>
                <w:rFonts w:ascii="Arial" w:hAnsi="Arial" w:cs="Arial"/>
              </w:rPr>
              <w:instrText xml:space="preserve"> FORMTEXT </w:instrText>
            </w:r>
            <w:r w:rsidRPr="00205C92">
              <w:rPr>
                <w:rFonts w:ascii="Arial" w:hAnsi="Arial" w:cs="Arial"/>
              </w:rPr>
            </w:r>
            <w:r w:rsidRPr="00205C92">
              <w:rPr>
                <w:rFonts w:ascii="Arial" w:hAnsi="Arial" w:cs="Arial"/>
              </w:rPr>
              <w:fldChar w:fldCharType="separate"/>
            </w:r>
            <w:r w:rsidRPr="00205C92">
              <w:rPr>
                <w:rFonts w:ascii="Arial" w:hAnsi="Arial" w:cs="Arial"/>
                <w:noProof/>
              </w:rPr>
              <w:t> </w:t>
            </w:r>
            <w:r w:rsidRPr="00205C92">
              <w:rPr>
                <w:rFonts w:ascii="Arial" w:hAnsi="Arial" w:cs="Arial"/>
                <w:noProof/>
              </w:rPr>
              <w:t> </w:t>
            </w:r>
            <w:r w:rsidRPr="00205C92">
              <w:rPr>
                <w:rFonts w:ascii="Arial" w:hAnsi="Arial" w:cs="Arial"/>
                <w:noProof/>
              </w:rPr>
              <w:t> </w:t>
            </w:r>
            <w:r w:rsidRPr="00205C92">
              <w:rPr>
                <w:rFonts w:ascii="Arial" w:hAnsi="Arial" w:cs="Arial"/>
                <w:noProof/>
              </w:rPr>
              <w:t> </w:t>
            </w:r>
            <w:r w:rsidRPr="00205C92">
              <w:rPr>
                <w:rFonts w:ascii="Arial" w:hAnsi="Arial" w:cs="Arial"/>
                <w:noProof/>
              </w:rPr>
              <w:t> </w:t>
            </w:r>
            <w:r w:rsidRPr="00205C92">
              <w:rPr>
                <w:rFonts w:ascii="Arial" w:hAnsi="Arial" w:cs="Arial"/>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4D6CBC">
        <w:trPr>
          <w:trHeight w:val="1013"/>
        </w:trPr>
        <w:tc>
          <w:tcPr>
            <w:tcW w:w="2418" w:type="dxa"/>
            <w:vMerge/>
          </w:tcPr>
          <w:p w:rsidR="004F5417" w:rsidRPr="0023796C" w:rsidRDefault="004F5417" w:rsidP="004F5417">
            <w:pPr>
              <w:pStyle w:val="ListParagraph"/>
              <w:ind w:left="90"/>
              <w:rPr>
                <w:rFonts w:ascii="Arial" w:hAnsi="Arial" w:cs="Arial"/>
              </w:rPr>
            </w:pPr>
          </w:p>
        </w:tc>
        <w:tc>
          <w:tcPr>
            <w:tcW w:w="3304" w:type="dxa"/>
            <w:vMerge/>
            <w:vAlign w:val="center"/>
          </w:tcPr>
          <w:p w:rsidR="004F5417" w:rsidRPr="0023796C" w:rsidRDefault="004F5417" w:rsidP="004F5417">
            <w:pPr>
              <w:pStyle w:val="ListParagraph"/>
              <w:numPr>
                <w:ilvl w:val="1"/>
                <w:numId w:val="31"/>
              </w:numPr>
              <w:spacing w:after="200" w:line="276" w:lineRule="auto"/>
              <w:ind w:left="342"/>
              <w:rPr>
                <w:rFonts w:ascii="Arial" w:hAnsi="Arial" w:cs="Arial"/>
              </w:rPr>
            </w:pPr>
          </w:p>
        </w:tc>
        <w:tc>
          <w:tcPr>
            <w:tcW w:w="2216" w:type="dxa"/>
            <w:vAlign w:val="center"/>
          </w:tcPr>
          <w:p w:rsidR="004F5417" w:rsidRDefault="004F5417" w:rsidP="004F5417">
            <w:pPr>
              <w:rPr>
                <w:rFonts w:ascii="Arial" w:hAnsi="Arial" w:cs="Arial"/>
                <w:b/>
              </w:rPr>
            </w:pPr>
            <w:r>
              <w:rPr>
                <w:rFonts w:ascii="Arial" w:hAnsi="Arial" w:cs="Arial"/>
                <w:b/>
              </w:rPr>
              <w:fldChar w:fldCharType="begin">
                <w:ffData>
                  <w:name w:val="Text6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4D6CBC">
        <w:trPr>
          <w:trHeight w:val="719"/>
        </w:trPr>
        <w:tc>
          <w:tcPr>
            <w:tcW w:w="2418" w:type="dxa"/>
            <w:vAlign w:val="center"/>
          </w:tcPr>
          <w:p w:rsidR="004F5417" w:rsidRPr="004D6CBC" w:rsidRDefault="004F5417" w:rsidP="004F5417">
            <w:pPr>
              <w:rPr>
                <w:rFonts w:ascii="Arial" w:hAnsi="Arial" w:cs="Arial"/>
                <w:b/>
                <w:szCs w:val="16"/>
              </w:rPr>
            </w:pPr>
            <w:r w:rsidRPr="004D6CBC">
              <w:rPr>
                <w:rFonts w:ascii="Arial" w:hAnsi="Arial" w:cs="Arial"/>
                <w:b/>
                <w:szCs w:val="16"/>
              </w:rPr>
              <w:t>Practice Behaviors:</w:t>
            </w:r>
          </w:p>
          <w:p w:rsidR="004F5417" w:rsidRPr="004D6CBC" w:rsidRDefault="004F5417" w:rsidP="004F5417">
            <w:pPr>
              <w:pStyle w:val="ListParagraph"/>
              <w:ind w:left="0"/>
              <w:rPr>
                <w:rFonts w:ascii="Arial" w:hAnsi="Arial" w:cs="Arial"/>
                <w:szCs w:val="16"/>
              </w:rPr>
            </w:pPr>
            <w:r w:rsidRPr="004D6CBC">
              <w:rPr>
                <w:rFonts w:ascii="Arial" w:hAnsi="Arial" w:cs="Arial"/>
                <w:b/>
                <w:szCs w:val="16"/>
              </w:rPr>
              <w:t>Assessment</w:t>
            </w:r>
          </w:p>
        </w:tc>
        <w:tc>
          <w:tcPr>
            <w:tcW w:w="3304" w:type="dxa"/>
            <w:vAlign w:val="center"/>
          </w:tcPr>
          <w:p w:rsidR="004F5417" w:rsidRPr="004D6CBC" w:rsidRDefault="004F5417" w:rsidP="004F5417">
            <w:pPr>
              <w:pStyle w:val="ListParagraph"/>
              <w:ind w:left="-18"/>
              <w:rPr>
                <w:rFonts w:ascii="Arial" w:hAnsi="Arial" w:cs="Arial"/>
                <w:szCs w:val="16"/>
              </w:rPr>
            </w:pPr>
            <w:r w:rsidRPr="004D6CBC">
              <w:rPr>
                <w:rFonts w:ascii="Arial" w:hAnsi="Arial" w:cs="Arial"/>
                <w:b/>
                <w:szCs w:val="16"/>
              </w:rPr>
              <w:t>Tasks</w:t>
            </w:r>
          </w:p>
        </w:tc>
        <w:tc>
          <w:tcPr>
            <w:tcW w:w="2216" w:type="dxa"/>
            <w:vAlign w:val="center"/>
          </w:tcPr>
          <w:p w:rsidR="004F5417" w:rsidRPr="004D6CBC" w:rsidRDefault="004F5417" w:rsidP="004F5417">
            <w:pPr>
              <w:rPr>
                <w:rFonts w:ascii="Arial" w:hAnsi="Arial" w:cs="Arial"/>
                <w:b/>
                <w:szCs w:val="16"/>
              </w:rPr>
            </w:pPr>
            <w:r w:rsidRPr="004D6CBC">
              <w:rPr>
                <w:rFonts w:ascii="Arial" w:hAnsi="Arial" w:cs="Arial"/>
                <w:b/>
                <w:szCs w:val="16"/>
              </w:rPr>
              <w:t>Specific Activities (where applicable)</w:t>
            </w:r>
          </w:p>
        </w:tc>
        <w:tc>
          <w:tcPr>
            <w:tcW w:w="1890" w:type="dxa"/>
            <w:vAlign w:val="center"/>
          </w:tcPr>
          <w:p w:rsidR="004F5417" w:rsidRPr="004D6CBC" w:rsidRDefault="004F5417" w:rsidP="004F5417">
            <w:pPr>
              <w:rPr>
                <w:rFonts w:ascii="Arial" w:hAnsi="Arial" w:cs="Arial"/>
                <w:szCs w:val="16"/>
              </w:rPr>
            </w:pPr>
            <w:r w:rsidRPr="004D6CBC">
              <w:rPr>
                <w:rFonts w:ascii="Arial" w:hAnsi="Arial" w:cs="Arial"/>
                <w:b/>
                <w:szCs w:val="16"/>
              </w:rPr>
              <w:t>Due Dates</w:t>
            </w:r>
          </w:p>
        </w:tc>
      </w:tr>
      <w:tr w:rsidR="004F5417" w:rsidRPr="0023796C" w:rsidTr="004D6CBC">
        <w:trPr>
          <w:trHeight w:val="1013"/>
        </w:trPr>
        <w:tc>
          <w:tcPr>
            <w:tcW w:w="2418" w:type="dxa"/>
            <w:vMerge w:val="restart"/>
            <w:vAlign w:val="center"/>
          </w:tcPr>
          <w:p w:rsidR="004F5417" w:rsidRPr="0023796C" w:rsidRDefault="004F5417" w:rsidP="004F5417">
            <w:pPr>
              <w:pStyle w:val="ListParagraph"/>
              <w:ind w:left="0"/>
              <w:rPr>
                <w:rFonts w:ascii="Arial" w:hAnsi="Arial" w:cs="Arial"/>
              </w:rPr>
            </w:pPr>
            <w:r>
              <w:rPr>
                <w:rFonts w:ascii="Arial" w:hAnsi="Arial" w:cs="Arial"/>
              </w:rPr>
              <w:t>Student further collects, organizes and interprets data.</w:t>
            </w:r>
          </w:p>
        </w:tc>
        <w:tc>
          <w:tcPr>
            <w:tcW w:w="3304" w:type="dxa"/>
            <w:vMerge w:val="restart"/>
            <w:vAlign w:val="center"/>
          </w:tcPr>
          <w:p w:rsidR="004F5417" w:rsidRDefault="004F5417" w:rsidP="004F5417">
            <w:pPr>
              <w:pStyle w:val="ListParagraph"/>
              <w:numPr>
                <w:ilvl w:val="0"/>
                <w:numId w:val="31"/>
              </w:numPr>
              <w:spacing w:after="200"/>
              <w:ind w:left="342"/>
              <w:rPr>
                <w:rFonts w:ascii="Arial" w:hAnsi="Arial" w:cs="Arial"/>
              </w:rPr>
            </w:pPr>
            <w:r>
              <w:rPr>
                <w:rFonts w:ascii="Arial" w:hAnsi="Arial" w:cs="Arial"/>
              </w:rPr>
              <w:t>Stud</w:t>
            </w:r>
            <w:r w:rsidRPr="009E1E79">
              <w:rPr>
                <w:rFonts w:ascii="Arial" w:hAnsi="Arial" w:cs="Arial"/>
              </w:rPr>
              <w:t>ent obtains clients records follow agency policy</w:t>
            </w:r>
            <w:r>
              <w:rPr>
                <w:rFonts w:ascii="Arial" w:hAnsi="Arial" w:cs="Arial"/>
              </w:rPr>
              <w:t>.</w:t>
            </w:r>
          </w:p>
          <w:p w:rsidR="004F5417" w:rsidRPr="009E1E79" w:rsidRDefault="004F5417" w:rsidP="004F5417">
            <w:pPr>
              <w:pStyle w:val="ListParagraph"/>
              <w:numPr>
                <w:ilvl w:val="0"/>
                <w:numId w:val="31"/>
              </w:numPr>
              <w:spacing w:after="200"/>
              <w:ind w:left="342"/>
              <w:rPr>
                <w:rFonts w:ascii="Arial" w:hAnsi="Arial" w:cs="Arial"/>
              </w:rPr>
            </w:pPr>
            <w:r w:rsidRPr="009E1E79">
              <w:rPr>
                <w:rFonts w:ascii="Arial" w:hAnsi="Arial" w:cs="Arial"/>
              </w:rPr>
              <w:t>Under supervision, student interprets client data as appropriate</w:t>
            </w:r>
            <w:r>
              <w:rPr>
                <w:rFonts w:ascii="Arial" w:hAnsi="Arial" w:cs="Arial"/>
              </w:rPr>
              <w:t>.</w:t>
            </w:r>
          </w:p>
        </w:tc>
        <w:tc>
          <w:tcPr>
            <w:tcW w:w="2216" w:type="dxa"/>
            <w:vAlign w:val="center"/>
          </w:tcPr>
          <w:p w:rsidR="004F5417" w:rsidRDefault="004F5417" w:rsidP="004F5417">
            <w:pPr>
              <w:rPr>
                <w:rFonts w:ascii="Arial" w:hAnsi="Arial" w:cs="Arial"/>
                <w:b/>
              </w:rPr>
            </w:pPr>
            <w:r>
              <w:rPr>
                <w:rFonts w:ascii="Arial" w:hAnsi="Arial" w:cs="Arial"/>
                <w:b/>
              </w:rPr>
              <w:fldChar w:fldCharType="begin">
                <w:ffData>
                  <w:name w:val="Text6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4D6CBC">
        <w:trPr>
          <w:trHeight w:val="1013"/>
        </w:trPr>
        <w:tc>
          <w:tcPr>
            <w:tcW w:w="2418" w:type="dxa"/>
            <w:vMerge/>
          </w:tcPr>
          <w:p w:rsidR="004F5417" w:rsidRPr="0023796C" w:rsidRDefault="004F5417" w:rsidP="004F5417">
            <w:pPr>
              <w:pStyle w:val="ListParagraph"/>
              <w:ind w:left="90"/>
              <w:rPr>
                <w:rFonts w:ascii="Arial" w:hAnsi="Arial" w:cs="Arial"/>
              </w:rPr>
            </w:pPr>
          </w:p>
        </w:tc>
        <w:tc>
          <w:tcPr>
            <w:tcW w:w="3304" w:type="dxa"/>
            <w:vMerge/>
          </w:tcPr>
          <w:p w:rsidR="004F5417" w:rsidRPr="0023796C" w:rsidRDefault="004F5417" w:rsidP="004F5417">
            <w:pPr>
              <w:pStyle w:val="ListParagraph"/>
              <w:numPr>
                <w:ilvl w:val="1"/>
                <w:numId w:val="31"/>
              </w:numPr>
              <w:spacing w:after="200" w:line="276" w:lineRule="auto"/>
              <w:ind w:left="342"/>
              <w:rPr>
                <w:rFonts w:ascii="Arial" w:hAnsi="Arial" w:cs="Arial"/>
              </w:rPr>
            </w:pPr>
          </w:p>
        </w:tc>
        <w:tc>
          <w:tcPr>
            <w:tcW w:w="2216" w:type="dxa"/>
            <w:vAlign w:val="center"/>
          </w:tcPr>
          <w:p w:rsidR="004F5417" w:rsidRDefault="004F5417" w:rsidP="004F5417">
            <w:pPr>
              <w:rPr>
                <w:rFonts w:ascii="Arial" w:hAnsi="Arial" w:cs="Arial"/>
                <w:b/>
              </w:rPr>
            </w:pPr>
            <w:r>
              <w:rPr>
                <w:rFonts w:ascii="Arial" w:hAnsi="Arial" w:cs="Arial"/>
                <w:b/>
              </w:rPr>
              <w:fldChar w:fldCharType="begin">
                <w:ffData>
                  <w:name w:val="Text6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550AB8">
        <w:trPr>
          <w:trHeight w:val="980"/>
        </w:trPr>
        <w:tc>
          <w:tcPr>
            <w:tcW w:w="2418" w:type="dxa"/>
            <w:vMerge w:val="restart"/>
            <w:vAlign w:val="center"/>
          </w:tcPr>
          <w:p w:rsidR="004F5417" w:rsidRPr="0023796C" w:rsidRDefault="004F5417" w:rsidP="004F5417">
            <w:pPr>
              <w:pStyle w:val="ListParagraph"/>
              <w:ind w:left="0"/>
              <w:rPr>
                <w:rFonts w:ascii="Arial" w:hAnsi="Arial" w:cs="Arial"/>
              </w:rPr>
            </w:pPr>
            <w:r w:rsidRPr="0023796C">
              <w:rPr>
                <w:rFonts w:ascii="Arial" w:hAnsi="Arial" w:cs="Arial"/>
              </w:rPr>
              <w:t xml:space="preserve">Student assesses </w:t>
            </w:r>
            <w:r>
              <w:rPr>
                <w:rFonts w:ascii="Arial" w:hAnsi="Arial" w:cs="Arial"/>
              </w:rPr>
              <w:t xml:space="preserve">client </w:t>
            </w:r>
            <w:r w:rsidRPr="0023796C">
              <w:rPr>
                <w:rFonts w:ascii="Arial" w:hAnsi="Arial" w:cs="Arial"/>
              </w:rPr>
              <w:t>strengths and limitations</w:t>
            </w:r>
            <w:r>
              <w:rPr>
                <w:rFonts w:ascii="Arial" w:hAnsi="Arial" w:cs="Arial"/>
              </w:rPr>
              <w:t>.</w:t>
            </w:r>
          </w:p>
        </w:tc>
        <w:tc>
          <w:tcPr>
            <w:tcW w:w="3304" w:type="dxa"/>
            <w:vMerge w:val="restart"/>
            <w:vAlign w:val="center"/>
          </w:tcPr>
          <w:p w:rsidR="004F5417" w:rsidRPr="0023796C" w:rsidRDefault="004F5417" w:rsidP="004F5417">
            <w:pPr>
              <w:pStyle w:val="ListParagraph"/>
              <w:numPr>
                <w:ilvl w:val="0"/>
                <w:numId w:val="31"/>
              </w:numPr>
              <w:spacing w:after="200"/>
              <w:ind w:left="342"/>
              <w:rPr>
                <w:rFonts w:ascii="Arial" w:hAnsi="Arial" w:cs="Arial"/>
              </w:rPr>
            </w:pPr>
            <w:r w:rsidRPr="0023796C">
              <w:rPr>
                <w:rFonts w:ascii="Arial" w:hAnsi="Arial" w:cs="Arial"/>
              </w:rPr>
              <w:t>Through the interviewing process, the student will identify at least three areas of strength</w:t>
            </w:r>
            <w:r>
              <w:rPr>
                <w:rFonts w:ascii="Arial" w:hAnsi="Arial" w:cs="Arial"/>
              </w:rPr>
              <w:t>.</w:t>
            </w:r>
          </w:p>
          <w:p w:rsidR="004F5417" w:rsidRPr="00D95609" w:rsidRDefault="004F5417" w:rsidP="004F5417">
            <w:pPr>
              <w:pStyle w:val="ListParagraph"/>
              <w:numPr>
                <w:ilvl w:val="0"/>
                <w:numId w:val="31"/>
              </w:numPr>
              <w:spacing w:after="200"/>
              <w:ind w:left="342"/>
              <w:rPr>
                <w:rFonts w:ascii="Arial" w:hAnsi="Arial" w:cs="Arial"/>
              </w:rPr>
            </w:pPr>
            <w:r w:rsidRPr="0023796C">
              <w:rPr>
                <w:rFonts w:ascii="Arial" w:hAnsi="Arial" w:cs="Arial"/>
              </w:rPr>
              <w:t xml:space="preserve">Through the interviewing process, the student will identify at least three </w:t>
            </w:r>
            <w:r w:rsidRPr="0023796C">
              <w:rPr>
                <w:rFonts w:ascii="Arial" w:hAnsi="Arial" w:cs="Arial"/>
              </w:rPr>
              <w:lastRenderedPageBreak/>
              <w:t>areas of challenge</w:t>
            </w:r>
            <w:r>
              <w:rPr>
                <w:rFonts w:ascii="Arial" w:hAnsi="Arial" w:cs="Arial"/>
              </w:rPr>
              <w:t>.</w:t>
            </w:r>
          </w:p>
        </w:tc>
        <w:tc>
          <w:tcPr>
            <w:tcW w:w="2216" w:type="dxa"/>
            <w:vAlign w:val="center"/>
          </w:tcPr>
          <w:p w:rsidR="004F5417" w:rsidRDefault="004F5417" w:rsidP="004F5417">
            <w:pPr>
              <w:rPr>
                <w:rFonts w:ascii="Arial" w:hAnsi="Arial" w:cs="Arial"/>
                <w:b/>
              </w:rPr>
            </w:pPr>
            <w:r>
              <w:rPr>
                <w:rFonts w:ascii="Arial" w:hAnsi="Arial" w:cs="Arial"/>
                <w:b/>
              </w:rPr>
              <w:lastRenderedPageBreak/>
              <w:fldChar w:fldCharType="begin">
                <w:ffData>
                  <w:name w:val="Text5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4D6CBC">
        <w:trPr>
          <w:trHeight w:val="1189"/>
        </w:trPr>
        <w:tc>
          <w:tcPr>
            <w:tcW w:w="2418" w:type="dxa"/>
            <w:vMerge/>
            <w:vAlign w:val="center"/>
          </w:tcPr>
          <w:p w:rsidR="004F5417" w:rsidRPr="0023796C" w:rsidRDefault="004F5417" w:rsidP="004F5417">
            <w:pPr>
              <w:pStyle w:val="ListParagraph"/>
              <w:ind w:left="90"/>
              <w:rPr>
                <w:rFonts w:ascii="Arial" w:hAnsi="Arial" w:cs="Arial"/>
              </w:rPr>
            </w:pPr>
          </w:p>
        </w:tc>
        <w:tc>
          <w:tcPr>
            <w:tcW w:w="3304" w:type="dxa"/>
            <w:vMerge/>
            <w:vAlign w:val="center"/>
          </w:tcPr>
          <w:p w:rsidR="004F5417" w:rsidRPr="0023796C" w:rsidRDefault="004F5417" w:rsidP="004F5417">
            <w:pPr>
              <w:pStyle w:val="ListParagraph"/>
              <w:numPr>
                <w:ilvl w:val="0"/>
                <w:numId w:val="31"/>
              </w:numPr>
              <w:spacing w:after="200"/>
              <w:ind w:left="342"/>
              <w:rPr>
                <w:rFonts w:ascii="Arial" w:hAnsi="Arial" w:cs="Arial"/>
              </w:rPr>
            </w:pPr>
          </w:p>
        </w:tc>
        <w:tc>
          <w:tcPr>
            <w:tcW w:w="2216" w:type="dxa"/>
            <w:vAlign w:val="center"/>
          </w:tcPr>
          <w:p w:rsidR="004F5417" w:rsidRDefault="004F5417" w:rsidP="004F5417">
            <w:pPr>
              <w:rPr>
                <w:rFonts w:ascii="Arial" w:hAnsi="Arial" w:cs="Arial"/>
                <w:b/>
              </w:rPr>
            </w:pPr>
            <w:r>
              <w:rPr>
                <w:rFonts w:ascii="Arial" w:hAnsi="Arial" w:cs="Arial"/>
                <w:b/>
              </w:rPr>
              <w:fldChar w:fldCharType="begin">
                <w:ffData>
                  <w:name w:val="Text5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4D6CBC">
        <w:trPr>
          <w:trHeight w:val="1013"/>
        </w:trPr>
        <w:tc>
          <w:tcPr>
            <w:tcW w:w="2418" w:type="dxa"/>
            <w:vMerge w:val="restart"/>
            <w:vAlign w:val="center"/>
          </w:tcPr>
          <w:p w:rsidR="004F5417" w:rsidRPr="0023796C" w:rsidRDefault="004F5417" w:rsidP="004F5417">
            <w:pPr>
              <w:pStyle w:val="ListParagraph"/>
              <w:ind w:left="90"/>
              <w:rPr>
                <w:rFonts w:ascii="Arial" w:hAnsi="Arial" w:cs="Arial"/>
              </w:rPr>
            </w:pPr>
            <w:r w:rsidRPr="0023796C">
              <w:rPr>
                <w:rFonts w:ascii="Arial" w:hAnsi="Arial" w:cs="Arial"/>
              </w:rPr>
              <w:lastRenderedPageBreak/>
              <w:t>Stu</w:t>
            </w:r>
            <w:r>
              <w:rPr>
                <w:rFonts w:ascii="Arial" w:hAnsi="Arial" w:cs="Arial"/>
              </w:rPr>
              <w:t>dent develops mutually agreed upon intervention goals and objectives.</w:t>
            </w:r>
          </w:p>
        </w:tc>
        <w:tc>
          <w:tcPr>
            <w:tcW w:w="3304" w:type="dxa"/>
            <w:vMerge w:val="restart"/>
            <w:vAlign w:val="center"/>
          </w:tcPr>
          <w:p w:rsidR="004F5417" w:rsidRPr="0023796C" w:rsidRDefault="004F5417" w:rsidP="004F5417">
            <w:pPr>
              <w:pStyle w:val="ListParagraph"/>
              <w:numPr>
                <w:ilvl w:val="1"/>
                <w:numId w:val="31"/>
              </w:numPr>
              <w:spacing w:after="200" w:line="276" w:lineRule="auto"/>
              <w:ind w:left="342"/>
              <w:rPr>
                <w:rFonts w:ascii="Arial" w:hAnsi="Arial" w:cs="Arial"/>
              </w:rPr>
            </w:pPr>
            <w:r w:rsidRPr="0023796C">
              <w:rPr>
                <w:rFonts w:ascii="Arial" w:hAnsi="Arial" w:cs="Arial"/>
              </w:rPr>
              <w:t>Student, in concert with client system, will be able to develop clear and timely service</w:t>
            </w:r>
            <w:r>
              <w:rPr>
                <w:rFonts w:ascii="Arial" w:hAnsi="Arial" w:cs="Arial"/>
              </w:rPr>
              <w:t xml:space="preserve"> intervention</w:t>
            </w:r>
            <w:r w:rsidRPr="0023796C">
              <w:rPr>
                <w:rFonts w:ascii="Arial" w:hAnsi="Arial" w:cs="Arial"/>
              </w:rPr>
              <w:t xml:space="preserve"> goals.</w:t>
            </w:r>
          </w:p>
          <w:p w:rsidR="004F5417" w:rsidRPr="0023796C" w:rsidRDefault="004F5417" w:rsidP="004F5417">
            <w:pPr>
              <w:pStyle w:val="ListParagraph"/>
              <w:numPr>
                <w:ilvl w:val="0"/>
                <w:numId w:val="31"/>
              </w:numPr>
              <w:spacing w:after="200" w:line="276" w:lineRule="auto"/>
              <w:ind w:left="342"/>
              <w:rPr>
                <w:rFonts w:ascii="Arial" w:hAnsi="Arial" w:cs="Arial"/>
              </w:rPr>
            </w:pPr>
            <w:r w:rsidRPr="0023796C">
              <w:rPr>
                <w:rFonts w:ascii="Arial" w:hAnsi="Arial" w:cs="Arial"/>
              </w:rPr>
              <w:t>Student will be able to develop measurable objectives designed to meet agreed upon goals</w:t>
            </w:r>
            <w:r>
              <w:rPr>
                <w:rFonts w:ascii="Arial" w:hAnsi="Arial" w:cs="Arial"/>
              </w:rPr>
              <w:t>.</w:t>
            </w:r>
          </w:p>
        </w:tc>
        <w:tc>
          <w:tcPr>
            <w:tcW w:w="2216" w:type="dxa"/>
            <w:vAlign w:val="center"/>
          </w:tcPr>
          <w:p w:rsidR="004F5417" w:rsidRDefault="004F5417" w:rsidP="004F5417">
            <w:pPr>
              <w:rPr>
                <w:rFonts w:ascii="Arial" w:hAnsi="Arial" w:cs="Arial"/>
                <w:b/>
              </w:rPr>
            </w:pPr>
            <w:r>
              <w:rPr>
                <w:rFonts w:ascii="Arial" w:hAnsi="Arial" w:cs="Arial"/>
                <w:b/>
              </w:rPr>
              <w:fldChar w:fldCharType="begin">
                <w:ffData>
                  <w:name w:val="Text6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550AB8">
        <w:trPr>
          <w:trHeight w:val="908"/>
        </w:trPr>
        <w:tc>
          <w:tcPr>
            <w:tcW w:w="2418" w:type="dxa"/>
            <w:vMerge/>
          </w:tcPr>
          <w:p w:rsidR="004F5417" w:rsidRPr="0023796C" w:rsidRDefault="004F5417" w:rsidP="004F5417">
            <w:pPr>
              <w:pStyle w:val="ListParagraph"/>
              <w:ind w:left="90"/>
              <w:rPr>
                <w:rFonts w:ascii="Arial" w:hAnsi="Arial" w:cs="Arial"/>
              </w:rPr>
            </w:pPr>
          </w:p>
        </w:tc>
        <w:tc>
          <w:tcPr>
            <w:tcW w:w="3304" w:type="dxa"/>
            <w:vMerge/>
            <w:vAlign w:val="center"/>
          </w:tcPr>
          <w:p w:rsidR="004F5417" w:rsidRPr="0023796C" w:rsidRDefault="004F5417" w:rsidP="004F5417">
            <w:pPr>
              <w:pStyle w:val="ListParagraph"/>
              <w:numPr>
                <w:ilvl w:val="1"/>
                <w:numId w:val="31"/>
              </w:numPr>
              <w:spacing w:after="200" w:line="276" w:lineRule="auto"/>
              <w:ind w:left="342"/>
              <w:rPr>
                <w:rFonts w:ascii="Arial" w:hAnsi="Arial" w:cs="Arial"/>
              </w:rPr>
            </w:pPr>
          </w:p>
        </w:tc>
        <w:tc>
          <w:tcPr>
            <w:tcW w:w="2216" w:type="dxa"/>
            <w:vAlign w:val="center"/>
          </w:tcPr>
          <w:p w:rsidR="004F5417" w:rsidRDefault="004F5417" w:rsidP="004F5417">
            <w:pPr>
              <w:rPr>
                <w:rFonts w:ascii="Arial" w:hAnsi="Arial" w:cs="Arial"/>
                <w:b/>
              </w:rPr>
            </w:pPr>
            <w:r>
              <w:rPr>
                <w:rFonts w:ascii="Arial" w:hAnsi="Arial" w:cs="Arial"/>
                <w:b/>
              </w:rPr>
              <w:fldChar w:fldCharType="begin">
                <w:ffData>
                  <w:name w:val="Text6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4D6CBC">
        <w:trPr>
          <w:trHeight w:val="1013"/>
        </w:trPr>
        <w:tc>
          <w:tcPr>
            <w:tcW w:w="2418" w:type="dxa"/>
            <w:vMerge w:val="restart"/>
            <w:vAlign w:val="center"/>
          </w:tcPr>
          <w:p w:rsidR="004F5417" w:rsidRPr="0023796C" w:rsidRDefault="004F5417" w:rsidP="004F5417">
            <w:pPr>
              <w:pStyle w:val="ListParagraph"/>
              <w:ind w:left="90"/>
              <w:rPr>
                <w:rFonts w:ascii="Arial" w:hAnsi="Arial" w:cs="Arial"/>
              </w:rPr>
            </w:pPr>
            <w:r w:rsidRPr="0023796C">
              <w:rPr>
                <w:rFonts w:ascii="Arial" w:hAnsi="Arial" w:cs="Arial"/>
              </w:rPr>
              <w:t xml:space="preserve">Student selects </w:t>
            </w:r>
            <w:r>
              <w:rPr>
                <w:rFonts w:ascii="Arial" w:hAnsi="Arial" w:cs="Arial"/>
              </w:rPr>
              <w:t xml:space="preserve">appropriate </w:t>
            </w:r>
            <w:r w:rsidRPr="0023796C">
              <w:rPr>
                <w:rFonts w:ascii="Arial" w:hAnsi="Arial" w:cs="Arial"/>
              </w:rPr>
              <w:t>intervention strategies to promote goal attainment</w:t>
            </w:r>
            <w:r>
              <w:rPr>
                <w:rFonts w:ascii="Arial" w:hAnsi="Arial" w:cs="Arial"/>
              </w:rPr>
              <w:t>.</w:t>
            </w:r>
          </w:p>
        </w:tc>
        <w:tc>
          <w:tcPr>
            <w:tcW w:w="3304" w:type="dxa"/>
            <w:vMerge w:val="restart"/>
            <w:vAlign w:val="center"/>
          </w:tcPr>
          <w:p w:rsidR="004F5417" w:rsidRPr="0023796C" w:rsidRDefault="004F5417" w:rsidP="004F5417">
            <w:pPr>
              <w:pStyle w:val="ListParagraph"/>
              <w:numPr>
                <w:ilvl w:val="1"/>
                <w:numId w:val="31"/>
              </w:numPr>
              <w:spacing w:after="200" w:line="276" w:lineRule="auto"/>
              <w:ind w:left="342"/>
              <w:rPr>
                <w:rFonts w:ascii="Arial" w:hAnsi="Arial" w:cs="Arial"/>
              </w:rPr>
            </w:pPr>
            <w:r w:rsidRPr="0023796C">
              <w:rPr>
                <w:rFonts w:ascii="Arial" w:hAnsi="Arial" w:cs="Arial"/>
              </w:rPr>
              <w:t>Student will be able to select from an array of intervention strategies.</w:t>
            </w:r>
          </w:p>
          <w:p w:rsidR="004F5417" w:rsidRPr="0023796C" w:rsidRDefault="004F5417" w:rsidP="004F5417">
            <w:pPr>
              <w:pStyle w:val="ListParagraph"/>
              <w:numPr>
                <w:ilvl w:val="1"/>
                <w:numId w:val="31"/>
              </w:numPr>
              <w:spacing w:after="200" w:line="276" w:lineRule="auto"/>
              <w:ind w:left="342"/>
              <w:rPr>
                <w:rFonts w:ascii="Arial" w:hAnsi="Arial" w:cs="Arial"/>
              </w:rPr>
            </w:pPr>
            <w:r w:rsidRPr="0023796C">
              <w:rPr>
                <w:rFonts w:ascii="Arial" w:hAnsi="Arial" w:cs="Arial"/>
              </w:rPr>
              <w:t>Student will be able to describe selected intervention and discuss why particular strategy has been chosen.</w:t>
            </w:r>
          </w:p>
        </w:tc>
        <w:tc>
          <w:tcPr>
            <w:tcW w:w="2216" w:type="dxa"/>
            <w:vAlign w:val="center"/>
          </w:tcPr>
          <w:p w:rsidR="004F5417" w:rsidRDefault="004F5417" w:rsidP="004F5417">
            <w:pPr>
              <w:rPr>
                <w:rFonts w:ascii="Arial" w:hAnsi="Arial" w:cs="Arial"/>
                <w:b/>
              </w:rPr>
            </w:pPr>
            <w:r>
              <w:rPr>
                <w:rFonts w:ascii="Arial" w:hAnsi="Arial" w:cs="Arial"/>
                <w:b/>
              </w:rPr>
              <w:fldChar w:fldCharType="begin">
                <w:ffData>
                  <w:name w:val="Text6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550AB8">
        <w:trPr>
          <w:trHeight w:val="962"/>
        </w:trPr>
        <w:tc>
          <w:tcPr>
            <w:tcW w:w="2418" w:type="dxa"/>
            <w:vMerge/>
          </w:tcPr>
          <w:p w:rsidR="004F5417" w:rsidRPr="0023796C" w:rsidRDefault="004F5417" w:rsidP="004F5417">
            <w:pPr>
              <w:pStyle w:val="ListParagraph"/>
              <w:ind w:left="90"/>
              <w:rPr>
                <w:rFonts w:ascii="Arial" w:hAnsi="Arial" w:cs="Arial"/>
              </w:rPr>
            </w:pPr>
          </w:p>
        </w:tc>
        <w:tc>
          <w:tcPr>
            <w:tcW w:w="3304" w:type="dxa"/>
            <w:vMerge/>
          </w:tcPr>
          <w:p w:rsidR="004F5417" w:rsidRPr="0023796C" w:rsidRDefault="004F5417" w:rsidP="004F5417">
            <w:pPr>
              <w:pStyle w:val="ListParagraph"/>
              <w:numPr>
                <w:ilvl w:val="1"/>
                <w:numId w:val="31"/>
              </w:numPr>
              <w:spacing w:after="200" w:line="276" w:lineRule="auto"/>
              <w:ind w:left="342"/>
              <w:rPr>
                <w:rFonts w:ascii="Arial" w:hAnsi="Arial" w:cs="Arial"/>
              </w:rPr>
            </w:pPr>
          </w:p>
        </w:tc>
        <w:tc>
          <w:tcPr>
            <w:tcW w:w="2216" w:type="dxa"/>
            <w:vAlign w:val="center"/>
          </w:tcPr>
          <w:p w:rsidR="004F5417" w:rsidRDefault="004F5417" w:rsidP="004F5417">
            <w:pPr>
              <w:rPr>
                <w:rFonts w:ascii="Arial" w:hAnsi="Arial" w:cs="Arial"/>
                <w:b/>
              </w:rPr>
            </w:pPr>
            <w:r>
              <w:rPr>
                <w:rFonts w:ascii="Arial" w:hAnsi="Arial" w:cs="Arial"/>
                <w:b/>
              </w:rPr>
              <w:fldChar w:fldCharType="begin">
                <w:ffData>
                  <w:name w:val="Text6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4D6CBC">
        <w:trPr>
          <w:trHeight w:val="440"/>
        </w:trPr>
        <w:tc>
          <w:tcPr>
            <w:tcW w:w="2418" w:type="dxa"/>
          </w:tcPr>
          <w:p w:rsidR="004F5417" w:rsidRDefault="004F5417" w:rsidP="004F5417">
            <w:pPr>
              <w:rPr>
                <w:rFonts w:ascii="Arial" w:hAnsi="Arial" w:cs="Arial"/>
                <w:b/>
              </w:rPr>
            </w:pPr>
            <w:r>
              <w:rPr>
                <w:rFonts w:ascii="Arial" w:hAnsi="Arial" w:cs="Arial"/>
                <w:b/>
              </w:rPr>
              <w:t>Practice Behaviors:</w:t>
            </w:r>
          </w:p>
          <w:p w:rsidR="004F5417" w:rsidRPr="0023796C" w:rsidRDefault="004F5417" w:rsidP="004F5417">
            <w:pPr>
              <w:rPr>
                <w:rFonts w:ascii="Arial" w:hAnsi="Arial" w:cs="Arial"/>
                <w:b/>
              </w:rPr>
            </w:pPr>
            <w:r>
              <w:rPr>
                <w:rFonts w:ascii="Arial" w:hAnsi="Arial" w:cs="Arial"/>
                <w:b/>
              </w:rPr>
              <w:t>Intervention</w:t>
            </w:r>
          </w:p>
        </w:tc>
        <w:tc>
          <w:tcPr>
            <w:tcW w:w="3304" w:type="dxa"/>
          </w:tcPr>
          <w:p w:rsidR="004F5417" w:rsidRPr="0023796C" w:rsidRDefault="004F5417" w:rsidP="004F5417">
            <w:pPr>
              <w:rPr>
                <w:rFonts w:ascii="Arial" w:hAnsi="Arial" w:cs="Arial"/>
                <w:b/>
              </w:rPr>
            </w:pPr>
            <w:r>
              <w:rPr>
                <w:rFonts w:ascii="Arial" w:hAnsi="Arial" w:cs="Arial"/>
                <w:b/>
              </w:rPr>
              <w:t>Tasks</w:t>
            </w:r>
          </w:p>
        </w:tc>
        <w:tc>
          <w:tcPr>
            <w:tcW w:w="2216" w:type="dxa"/>
          </w:tcPr>
          <w:p w:rsidR="004F5417" w:rsidRPr="004D6CBC" w:rsidRDefault="004F5417" w:rsidP="004F5417">
            <w:pPr>
              <w:rPr>
                <w:rFonts w:ascii="Arial" w:hAnsi="Arial" w:cs="Arial"/>
                <w:b/>
                <w:szCs w:val="16"/>
              </w:rPr>
            </w:pPr>
            <w:r w:rsidRPr="004D6CBC">
              <w:rPr>
                <w:rFonts w:ascii="Arial" w:hAnsi="Arial" w:cs="Arial"/>
                <w:b/>
                <w:szCs w:val="16"/>
              </w:rPr>
              <w:t>Specific Activities (where applicable)</w:t>
            </w:r>
          </w:p>
        </w:tc>
        <w:tc>
          <w:tcPr>
            <w:tcW w:w="1890" w:type="dxa"/>
          </w:tcPr>
          <w:p w:rsidR="004F5417" w:rsidRPr="0023796C" w:rsidRDefault="004F5417" w:rsidP="004F5417">
            <w:pPr>
              <w:rPr>
                <w:rFonts w:ascii="Arial" w:hAnsi="Arial" w:cs="Arial"/>
                <w:b/>
              </w:rPr>
            </w:pPr>
            <w:r w:rsidRPr="0023796C">
              <w:rPr>
                <w:rFonts w:ascii="Arial" w:hAnsi="Arial" w:cs="Arial"/>
                <w:b/>
              </w:rPr>
              <w:t>Due Dates</w:t>
            </w:r>
          </w:p>
        </w:tc>
      </w:tr>
      <w:tr w:rsidR="004F5417" w:rsidRPr="0023796C" w:rsidTr="004D6CBC">
        <w:trPr>
          <w:trHeight w:val="647"/>
        </w:trPr>
        <w:tc>
          <w:tcPr>
            <w:tcW w:w="2418" w:type="dxa"/>
            <w:vAlign w:val="center"/>
          </w:tcPr>
          <w:p w:rsidR="004F5417" w:rsidRDefault="004F5417" w:rsidP="004F5417">
            <w:pPr>
              <w:pStyle w:val="ListParagraph"/>
              <w:ind w:left="0"/>
              <w:rPr>
                <w:rFonts w:ascii="Arial" w:hAnsi="Arial" w:cs="Arial"/>
              </w:rPr>
            </w:pPr>
          </w:p>
          <w:p w:rsidR="004F5417" w:rsidRPr="0023796C" w:rsidRDefault="004F5417" w:rsidP="004F5417">
            <w:pPr>
              <w:pStyle w:val="ListParagraph"/>
              <w:ind w:left="0"/>
              <w:rPr>
                <w:rFonts w:ascii="Arial" w:hAnsi="Arial" w:cs="Arial"/>
              </w:rPr>
            </w:pPr>
            <w:r w:rsidRPr="0023796C">
              <w:rPr>
                <w:rFonts w:ascii="Arial" w:hAnsi="Arial" w:cs="Arial"/>
              </w:rPr>
              <w:t>Stu</w:t>
            </w:r>
            <w:r>
              <w:rPr>
                <w:rFonts w:ascii="Arial" w:hAnsi="Arial" w:cs="Arial"/>
              </w:rPr>
              <w:t>dent initiates action to achieve organizational goals.</w:t>
            </w:r>
          </w:p>
        </w:tc>
        <w:tc>
          <w:tcPr>
            <w:tcW w:w="3304" w:type="dxa"/>
          </w:tcPr>
          <w:p w:rsidR="004F5417" w:rsidRDefault="004F5417" w:rsidP="004F5417">
            <w:pPr>
              <w:pStyle w:val="ListParagraph"/>
              <w:ind w:left="342"/>
              <w:rPr>
                <w:rFonts w:ascii="Arial" w:hAnsi="Arial" w:cs="Arial"/>
              </w:rPr>
            </w:pPr>
          </w:p>
          <w:p w:rsidR="004F5417" w:rsidRPr="001E4526" w:rsidRDefault="004F5417" w:rsidP="004F5417">
            <w:pPr>
              <w:pStyle w:val="ListParagraph"/>
              <w:numPr>
                <w:ilvl w:val="1"/>
                <w:numId w:val="31"/>
              </w:numPr>
              <w:spacing w:after="200" w:line="276" w:lineRule="auto"/>
              <w:ind w:left="342"/>
              <w:rPr>
                <w:rFonts w:ascii="Arial" w:hAnsi="Arial" w:cs="Arial"/>
              </w:rPr>
            </w:pPr>
            <w:r>
              <w:rPr>
                <w:rFonts w:ascii="Arial" w:hAnsi="Arial" w:cs="Arial"/>
              </w:rPr>
              <w:t>Under supervision, student identifies organizational goals and prepares for action.</w:t>
            </w:r>
          </w:p>
        </w:tc>
        <w:tc>
          <w:tcPr>
            <w:tcW w:w="2216" w:type="dxa"/>
          </w:tcPr>
          <w:p w:rsidR="004F5417" w:rsidRDefault="004F5417" w:rsidP="004F5417">
            <w:pPr>
              <w:rPr>
                <w:rFonts w:ascii="Arial" w:hAnsi="Arial" w:cs="Arial"/>
              </w:rPr>
            </w:pPr>
          </w:p>
          <w:p w:rsidR="004F5417" w:rsidRPr="0015207E" w:rsidRDefault="004F5417" w:rsidP="004F5417">
            <w:pPr>
              <w:rPr>
                <w:rFonts w:ascii="Arial" w:hAnsi="Arial" w:cs="Arial"/>
              </w:rPr>
            </w:pPr>
            <w:r w:rsidRPr="0015207E">
              <w:rPr>
                <w:rFonts w:ascii="Arial" w:hAnsi="Arial" w:cs="Arial"/>
              </w:rPr>
              <w:fldChar w:fldCharType="begin">
                <w:ffData>
                  <w:name w:val="Text60"/>
                  <w:enabled/>
                  <w:calcOnExit w:val="0"/>
                  <w:textInput/>
                </w:ffData>
              </w:fldChar>
            </w:r>
            <w:r w:rsidRPr="0015207E">
              <w:rPr>
                <w:rFonts w:ascii="Arial" w:hAnsi="Arial" w:cs="Arial"/>
              </w:rPr>
              <w:instrText xml:space="preserve"> FORMTEXT </w:instrText>
            </w:r>
            <w:r w:rsidRPr="0015207E">
              <w:rPr>
                <w:rFonts w:ascii="Arial" w:hAnsi="Arial" w:cs="Arial"/>
              </w:rPr>
            </w:r>
            <w:r w:rsidRPr="0015207E">
              <w:rPr>
                <w:rFonts w:ascii="Arial" w:hAnsi="Arial" w:cs="Arial"/>
              </w:rPr>
              <w:fldChar w:fldCharType="separate"/>
            </w:r>
            <w:r w:rsidRPr="0015207E">
              <w:rPr>
                <w:rFonts w:ascii="Arial" w:hAnsi="Arial" w:cs="Arial"/>
                <w:noProof/>
              </w:rPr>
              <w:t> </w:t>
            </w:r>
            <w:r w:rsidRPr="0015207E">
              <w:rPr>
                <w:rFonts w:ascii="Arial" w:hAnsi="Arial" w:cs="Arial"/>
                <w:noProof/>
              </w:rPr>
              <w:t> </w:t>
            </w:r>
            <w:r w:rsidRPr="0015207E">
              <w:rPr>
                <w:rFonts w:ascii="Arial" w:hAnsi="Arial" w:cs="Arial"/>
                <w:noProof/>
              </w:rPr>
              <w:t> </w:t>
            </w:r>
            <w:r w:rsidRPr="0015207E">
              <w:rPr>
                <w:rFonts w:ascii="Arial" w:hAnsi="Arial" w:cs="Arial"/>
                <w:noProof/>
              </w:rPr>
              <w:t> </w:t>
            </w:r>
            <w:r w:rsidRPr="0015207E">
              <w:rPr>
                <w:rFonts w:ascii="Arial" w:hAnsi="Arial" w:cs="Arial"/>
                <w:noProof/>
              </w:rPr>
              <w:t> </w:t>
            </w:r>
            <w:r w:rsidRPr="0015207E">
              <w:rPr>
                <w:rFonts w:ascii="Arial" w:hAnsi="Arial" w:cs="Arial"/>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4D6CBC">
        <w:trPr>
          <w:trHeight w:val="1013"/>
        </w:trPr>
        <w:tc>
          <w:tcPr>
            <w:tcW w:w="2418" w:type="dxa"/>
            <w:vAlign w:val="center"/>
          </w:tcPr>
          <w:p w:rsidR="004F5417" w:rsidRPr="0023796C" w:rsidRDefault="004F5417" w:rsidP="004F5417">
            <w:pPr>
              <w:pStyle w:val="ListParagraph"/>
              <w:ind w:left="90"/>
              <w:rPr>
                <w:rFonts w:ascii="Arial" w:hAnsi="Arial" w:cs="Arial"/>
              </w:rPr>
            </w:pPr>
            <w:r>
              <w:rPr>
                <w:rFonts w:ascii="Arial" w:hAnsi="Arial" w:cs="Arial"/>
              </w:rPr>
              <w:t>Student helps clients resolve problems.</w:t>
            </w:r>
          </w:p>
        </w:tc>
        <w:tc>
          <w:tcPr>
            <w:tcW w:w="3304" w:type="dxa"/>
          </w:tcPr>
          <w:p w:rsidR="004F5417" w:rsidRPr="0023796C" w:rsidRDefault="004F5417" w:rsidP="004F5417">
            <w:pPr>
              <w:pStyle w:val="ListParagraph"/>
              <w:numPr>
                <w:ilvl w:val="1"/>
                <w:numId w:val="31"/>
              </w:numPr>
              <w:spacing w:after="200" w:line="276" w:lineRule="auto"/>
              <w:ind w:left="342"/>
              <w:rPr>
                <w:rFonts w:ascii="Arial" w:hAnsi="Arial" w:cs="Arial"/>
              </w:rPr>
            </w:pPr>
            <w:r>
              <w:rPr>
                <w:rFonts w:ascii="Arial" w:hAnsi="Arial" w:cs="Arial"/>
              </w:rPr>
              <w:t>Using a theoretical framework, student and client work together toward goal attainment.</w:t>
            </w:r>
          </w:p>
        </w:tc>
        <w:tc>
          <w:tcPr>
            <w:tcW w:w="2216" w:type="dxa"/>
            <w:vAlign w:val="center"/>
          </w:tcPr>
          <w:p w:rsidR="004F5417" w:rsidRPr="0015207E" w:rsidRDefault="004F5417" w:rsidP="004F5417">
            <w:pPr>
              <w:rPr>
                <w:rFonts w:ascii="Arial" w:hAnsi="Arial" w:cs="Arial"/>
              </w:rPr>
            </w:pPr>
            <w:r w:rsidRPr="0015207E">
              <w:rPr>
                <w:rFonts w:ascii="Arial" w:hAnsi="Arial" w:cs="Arial"/>
              </w:rPr>
              <w:fldChar w:fldCharType="begin">
                <w:ffData>
                  <w:name w:val="Text63"/>
                  <w:enabled/>
                  <w:calcOnExit w:val="0"/>
                  <w:textInput/>
                </w:ffData>
              </w:fldChar>
            </w:r>
            <w:r w:rsidRPr="0015207E">
              <w:rPr>
                <w:rFonts w:ascii="Arial" w:hAnsi="Arial" w:cs="Arial"/>
              </w:rPr>
              <w:instrText xml:space="preserve"> FORMTEXT </w:instrText>
            </w:r>
            <w:r w:rsidRPr="0015207E">
              <w:rPr>
                <w:rFonts w:ascii="Arial" w:hAnsi="Arial" w:cs="Arial"/>
              </w:rPr>
            </w:r>
            <w:r w:rsidRPr="0015207E">
              <w:rPr>
                <w:rFonts w:ascii="Arial" w:hAnsi="Arial" w:cs="Arial"/>
              </w:rPr>
              <w:fldChar w:fldCharType="separate"/>
            </w:r>
            <w:r w:rsidRPr="0015207E">
              <w:rPr>
                <w:rFonts w:ascii="Arial" w:hAnsi="Arial" w:cs="Arial"/>
                <w:noProof/>
              </w:rPr>
              <w:t> </w:t>
            </w:r>
            <w:r w:rsidRPr="0015207E">
              <w:rPr>
                <w:rFonts w:ascii="Arial" w:hAnsi="Arial" w:cs="Arial"/>
                <w:noProof/>
              </w:rPr>
              <w:t> </w:t>
            </w:r>
            <w:r w:rsidRPr="0015207E">
              <w:rPr>
                <w:rFonts w:ascii="Arial" w:hAnsi="Arial" w:cs="Arial"/>
                <w:noProof/>
              </w:rPr>
              <w:t> </w:t>
            </w:r>
            <w:r w:rsidRPr="0015207E">
              <w:rPr>
                <w:rFonts w:ascii="Arial" w:hAnsi="Arial" w:cs="Arial"/>
                <w:noProof/>
              </w:rPr>
              <w:t> </w:t>
            </w:r>
            <w:r w:rsidRPr="0015207E">
              <w:rPr>
                <w:rFonts w:ascii="Arial" w:hAnsi="Arial" w:cs="Arial"/>
                <w:noProof/>
              </w:rPr>
              <w:t> </w:t>
            </w:r>
            <w:r w:rsidRPr="0015207E">
              <w:rPr>
                <w:rFonts w:ascii="Arial" w:hAnsi="Arial" w:cs="Arial"/>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4D6CBC">
        <w:trPr>
          <w:trHeight w:val="1021"/>
        </w:trPr>
        <w:tc>
          <w:tcPr>
            <w:tcW w:w="2418" w:type="dxa"/>
            <w:vMerge w:val="restart"/>
            <w:vAlign w:val="center"/>
          </w:tcPr>
          <w:p w:rsidR="004F5417" w:rsidRPr="0023796C" w:rsidRDefault="004F5417" w:rsidP="004F5417">
            <w:pPr>
              <w:pStyle w:val="ListParagraph"/>
              <w:ind w:left="90"/>
              <w:rPr>
                <w:rFonts w:ascii="Arial" w:hAnsi="Arial" w:cs="Arial"/>
              </w:rPr>
            </w:pPr>
            <w:r>
              <w:rPr>
                <w:rFonts w:ascii="Arial" w:hAnsi="Arial" w:cs="Arial"/>
              </w:rPr>
              <w:t>Student negotiates, mediates, and advocates for clients.</w:t>
            </w:r>
          </w:p>
        </w:tc>
        <w:tc>
          <w:tcPr>
            <w:tcW w:w="3304" w:type="dxa"/>
            <w:vMerge w:val="restart"/>
          </w:tcPr>
          <w:p w:rsidR="004F5417" w:rsidRDefault="004F5417" w:rsidP="004F5417">
            <w:pPr>
              <w:pStyle w:val="ListParagraph"/>
              <w:ind w:left="342"/>
              <w:rPr>
                <w:rFonts w:ascii="Arial" w:hAnsi="Arial" w:cs="Arial"/>
              </w:rPr>
            </w:pPr>
          </w:p>
          <w:p w:rsidR="004F5417" w:rsidRDefault="004F5417" w:rsidP="004F5417">
            <w:pPr>
              <w:pStyle w:val="ListParagraph"/>
              <w:numPr>
                <w:ilvl w:val="1"/>
                <w:numId w:val="31"/>
              </w:numPr>
              <w:spacing w:after="200"/>
              <w:ind w:left="342"/>
              <w:rPr>
                <w:rFonts w:ascii="Arial" w:hAnsi="Arial" w:cs="Arial"/>
              </w:rPr>
            </w:pPr>
            <w:r>
              <w:rPr>
                <w:rFonts w:ascii="Arial" w:hAnsi="Arial" w:cs="Arial"/>
              </w:rPr>
              <w:t>Student connects client to appropriate resources and referrals to promote goal attainment.</w:t>
            </w:r>
          </w:p>
          <w:p w:rsidR="004F5417" w:rsidRPr="0023796C" w:rsidRDefault="004F5417" w:rsidP="004F5417">
            <w:pPr>
              <w:pStyle w:val="ListParagraph"/>
              <w:numPr>
                <w:ilvl w:val="1"/>
                <w:numId w:val="31"/>
              </w:numPr>
              <w:spacing w:after="200"/>
              <w:ind w:left="342"/>
              <w:rPr>
                <w:rFonts w:ascii="Arial" w:hAnsi="Arial" w:cs="Arial"/>
              </w:rPr>
            </w:pPr>
            <w:r>
              <w:rPr>
                <w:rFonts w:ascii="Arial" w:hAnsi="Arial" w:cs="Arial"/>
              </w:rPr>
              <w:t>Student advocates for needed services for client.</w:t>
            </w:r>
          </w:p>
        </w:tc>
        <w:tc>
          <w:tcPr>
            <w:tcW w:w="2216" w:type="dxa"/>
            <w:vAlign w:val="center"/>
          </w:tcPr>
          <w:p w:rsidR="004F5417" w:rsidRPr="0015207E" w:rsidRDefault="004F5417" w:rsidP="004F5417">
            <w:pPr>
              <w:rPr>
                <w:rFonts w:ascii="Arial" w:hAnsi="Arial" w:cs="Arial"/>
              </w:rPr>
            </w:pPr>
            <w:r w:rsidRPr="0015207E">
              <w:rPr>
                <w:rFonts w:ascii="Arial" w:hAnsi="Arial" w:cs="Arial"/>
              </w:rPr>
              <w:fldChar w:fldCharType="begin">
                <w:ffData>
                  <w:name w:val="Text56"/>
                  <w:enabled/>
                  <w:calcOnExit w:val="0"/>
                  <w:textInput/>
                </w:ffData>
              </w:fldChar>
            </w:r>
            <w:r w:rsidRPr="0015207E">
              <w:rPr>
                <w:rFonts w:ascii="Arial" w:hAnsi="Arial" w:cs="Arial"/>
              </w:rPr>
              <w:instrText xml:space="preserve"> FORMTEXT </w:instrText>
            </w:r>
            <w:r w:rsidRPr="0015207E">
              <w:rPr>
                <w:rFonts w:ascii="Arial" w:hAnsi="Arial" w:cs="Arial"/>
              </w:rPr>
            </w:r>
            <w:r w:rsidRPr="0015207E">
              <w:rPr>
                <w:rFonts w:ascii="Arial" w:hAnsi="Arial" w:cs="Arial"/>
              </w:rPr>
              <w:fldChar w:fldCharType="separate"/>
            </w:r>
            <w:r w:rsidRPr="0015207E">
              <w:rPr>
                <w:rFonts w:ascii="Arial" w:hAnsi="Arial" w:cs="Arial"/>
                <w:noProof/>
              </w:rPr>
              <w:t> </w:t>
            </w:r>
            <w:r w:rsidRPr="0015207E">
              <w:rPr>
                <w:rFonts w:ascii="Arial" w:hAnsi="Arial" w:cs="Arial"/>
                <w:noProof/>
              </w:rPr>
              <w:t> </w:t>
            </w:r>
            <w:r w:rsidRPr="0015207E">
              <w:rPr>
                <w:rFonts w:ascii="Arial" w:hAnsi="Arial" w:cs="Arial"/>
                <w:noProof/>
              </w:rPr>
              <w:t> </w:t>
            </w:r>
            <w:r w:rsidRPr="0015207E">
              <w:rPr>
                <w:rFonts w:ascii="Arial" w:hAnsi="Arial" w:cs="Arial"/>
                <w:noProof/>
              </w:rPr>
              <w:t> </w:t>
            </w:r>
            <w:r w:rsidRPr="0015207E">
              <w:rPr>
                <w:rFonts w:ascii="Arial" w:hAnsi="Arial" w:cs="Arial"/>
                <w:noProof/>
              </w:rPr>
              <w:t> </w:t>
            </w:r>
            <w:r w:rsidRPr="0015207E">
              <w:rPr>
                <w:rFonts w:ascii="Arial" w:hAnsi="Arial" w:cs="Arial"/>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4D6CBC">
        <w:trPr>
          <w:trHeight w:val="1021"/>
        </w:trPr>
        <w:tc>
          <w:tcPr>
            <w:tcW w:w="2418" w:type="dxa"/>
            <w:vMerge/>
            <w:vAlign w:val="center"/>
          </w:tcPr>
          <w:p w:rsidR="004F5417" w:rsidRPr="0023796C" w:rsidRDefault="004F5417" w:rsidP="004F5417">
            <w:pPr>
              <w:pStyle w:val="ListParagraph"/>
              <w:ind w:left="90"/>
              <w:rPr>
                <w:rFonts w:ascii="Arial" w:hAnsi="Arial" w:cs="Arial"/>
              </w:rPr>
            </w:pPr>
          </w:p>
        </w:tc>
        <w:tc>
          <w:tcPr>
            <w:tcW w:w="3304" w:type="dxa"/>
            <w:vMerge/>
          </w:tcPr>
          <w:p w:rsidR="004F5417" w:rsidRPr="0023796C" w:rsidRDefault="004F5417" w:rsidP="004F5417">
            <w:pPr>
              <w:pStyle w:val="ListParagraph"/>
              <w:numPr>
                <w:ilvl w:val="1"/>
                <w:numId w:val="31"/>
              </w:numPr>
              <w:spacing w:after="200"/>
              <w:ind w:left="342"/>
              <w:rPr>
                <w:rFonts w:ascii="Arial" w:hAnsi="Arial" w:cs="Arial"/>
              </w:rPr>
            </w:pPr>
          </w:p>
        </w:tc>
        <w:tc>
          <w:tcPr>
            <w:tcW w:w="2216" w:type="dxa"/>
            <w:vAlign w:val="center"/>
          </w:tcPr>
          <w:p w:rsidR="004F5417" w:rsidRPr="0015207E" w:rsidRDefault="004F5417" w:rsidP="004F5417">
            <w:pPr>
              <w:rPr>
                <w:rFonts w:ascii="Arial" w:hAnsi="Arial" w:cs="Arial"/>
              </w:rPr>
            </w:pPr>
            <w:r w:rsidRPr="0015207E">
              <w:rPr>
                <w:rFonts w:ascii="Arial" w:hAnsi="Arial" w:cs="Arial"/>
              </w:rPr>
              <w:fldChar w:fldCharType="begin">
                <w:ffData>
                  <w:name w:val="Text57"/>
                  <w:enabled/>
                  <w:calcOnExit w:val="0"/>
                  <w:textInput/>
                </w:ffData>
              </w:fldChar>
            </w:r>
            <w:r w:rsidRPr="0015207E">
              <w:rPr>
                <w:rFonts w:ascii="Arial" w:hAnsi="Arial" w:cs="Arial"/>
              </w:rPr>
              <w:instrText xml:space="preserve"> FORMTEXT </w:instrText>
            </w:r>
            <w:r w:rsidRPr="0015207E">
              <w:rPr>
                <w:rFonts w:ascii="Arial" w:hAnsi="Arial" w:cs="Arial"/>
              </w:rPr>
            </w:r>
            <w:r w:rsidRPr="0015207E">
              <w:rPr>
                <w:rFonts w:ascii="Arial" w:hAnsi="Arial" w:cs="Arial"/>
              </w:rPr>
              <w:fldChar w:fldCharType="separate"/>
            </w:r>
            <w:r w:rsidRPr="0015207E">
              <w:rPr>
                <w:rFonts w:ascii="Arial" w:hAnsi="Arial" w:cs="Arial"/>
                <w:noProof/>
              </w:rPr>
              <w:t> </w:t>
            </w:r>
            <w:r w:rsidRPr="0015207E">
              <w:rPr>
                <w:rFonts w:ascii="Arial" w:hAnsi="Arial" w:cs="Arial"/>
                <w:noProof/>
              </w:rPr>
              <w:t> </w:t>
            </w:r>
            <w:r w:rsidRPr="0015207E">
              <w:rPr>
                <w:rFonts w:ascii="Arial" w:hAnsi="Arial" w:cs="Arial"/>
                <w:noProof/>
              </w:rPr>
              <w:t> </w:t>
            </w:r>
            <w:r w:rsidRPr="0015207E">
              <w:rPr>
                <w:rFonts w:ascii="Arial" w:hAnsi="Arial" w:cs="Arial"/>
                <w:noProof/>
              </w:rPr>
              <w:t> </w:t>
            </w:r>
            <w:r w:rsidRPr="0015207E">
              <w:rPr>
                <w:rFonts w:ascii="Arial" w:hAnsi="Arial" w:cs="Arial"/>
                <w:noProof/>
              </w:rPr>
              <w:t> </w:t>
            </w:r>
            <w:r w:rsidRPr="0015207E">
              <w:rPr>
                <w:rFonts w:ascii="Arial" w:hAnsi="Arial" w:cs="Arial"/>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4D6CBC">
        <w:trPr>
          <w:trHeight w:val="1057"/>
        </w:trPr>
        <w:tc>
          <w:tcPr>
            <w:tcW w:w="2418" w:type="dxa"/>
            <w:vMerge w:val="restart"/>
            <w:vAlign w:val="center"/>
          </w:tcPr>
          <w:p w:rsidR="004F5417" w:rsidRPr="0023796C" w:rsidRDefault="004F5417" w:rsidP="004F5417">
            <w:pPr>
              <w:pStyle w:val="ListParagraph"/>
              <w:ind w:left="90"/>
              <w:rPr>
                <w:rFonts w:ascii="Arial" w:hAnsi="Arial" w:cs="Arial"/>
              </w:rPr>
            </w:pPr>
            <w:r>
              <w:rPr>
                <w:rFonts w:ascii="Arial" w:hAnsi="Arial" w:cs="Arial"/>
              </w:rPr>
              <w:t>Student facilitates transitions and endings.</w:t>
            </w:r>
          </w:p>
        </w:tc>
        <w:tc>
          <w:tcPr>
            <w:tcW w:w="3304" w:type="dxa"/>
            <w:vMerge w:val="restart"/>
            <w:vAlign w:val="center"/>
          </w:tcPr>
          <w:p w:rsidR="004F5417" w:rsidRDefault="004F5417" w:rsidP="004F5417">
            <w:pPr>
              <w:pStyle w:val="ListParagraph"/>
              <w:numPr>
                <w:ilvl w:val="0"/>
                <w:numId w:val="30"/>
              </w:numPr>
              <w:spacing w:after="200"/>
              <w:ind w:left="432"/>
              <w:rPr>
                <w:rFonts w:ascii="Arial" w:hAnsi="Arial" w:cs="Arial"/>
              </w:rPr>
            </w:pPr>
            <w:r w:rsidRPr="00E55D1F">
              <w:rPr>
                <w:rFonts w:ascii="Arial" w:hAnsi="Arial" w:cs="Arial"/>
              </w:rPr>
              <w:t xml:space="preserve">Student will be able to assess successful goal attainment and plan termination accordingly. </w:t>
            </w:r>
          </w:p>
          <w:p w:rsidR="004F5417" w:rsidRPr="000D192E" w:rsidRDefault="004F5417" w:rsidP="004F5417">
            <w:pPr>
              <w:pStyle w:val="ListParagraph"/>
              <w:numPr>
                <w:ilvl w:val="0"/>
                <w:numId w:val="30"/>
              </w:numPr>
              <w:spacing w:after="200"/>
              <w:ind w:left="432"/>
              <w:rPr>
                <w:rFonts w:ascii="Arial" w:hAnsi="Arial" w:cs="Arial"/>
              </w:rPr>
            </w:pPr>
            <w:r w:rsidRPr="000D192E">
              <w:rPr>
                <w:rFonts w:ascii="Arial" w:hAnsi="Arial" w:cs="Arial"/>
              </w:rPr>
              <w:t>Student will be able to successfully terminate in the helping process.</w:t>
            </w:r>
          </w:p>
        </w:tc>
        <w:tc>
          <w:tcPr>
            <w:tcW w:w="2216" w:type="dxa"/>
            <w:vAlign w:val="center"/>
          </w:tcPr>
          <w:p w:rsidR="004F5417" w:rsidRPr="0015207E" w:rsidRDefault="004F5417" w:rsidP="004F5417">
            <w:pPr>
              <w:rPr>
                <w:rFonts w:ascii="Arial" w:hAnsi="Arial" w:cs="Arial"/>
              </w:rPr>
            </w:pPr>
            <w:r w:rsidRPr="0015207E">
              <w:rPr>
                <w:rFonts w:ascii="Arial" w:hAnsi="Arial" w:cs="Arial"/>
              </w:rPr>
              <w:fldChar w:fldCharType="begin">
                <w:ffData>
                  <w:name w:val="Text60"/>
                  <w:enabled/>
                  <w:calcOnExit w:val="0"/>
                  <w:textInput/>
                </w:ffData>
              </w:fldChar>
            </w:r>
            <w:r w:rsidRPr="0015207E">
              <w:rPr>
                <w:rFonts w:ascii="Arial" w:hAnsi="Arial" w:cs="Arial"/>
              </w:rPr>
              <w:instrText xml:space="preserve"> FORMTEXT </w:instrText>
            </w:r>
            <w:r w:rsidRPr="0015207E">
              <w:rPr>
                <w:rFonts w:ascii="Arial" w:hAnsi="Arial" w:cs="Arial"/>
              </w:rPr>
            </w:r>
            <w:r w:rsidRPr="0015207E">
              <w:rPr>
                <w:rFonts w:ascii="Arial" w:hAnsi="Arial" w:cs="Arial"/>
              </w:rPr>
              <w:fldChar w:fldCharType="separate"/>
            </w:r>
            <w:r w:rsidRPr="0015207E">
              <w:rPr>
                <w:rFonts w:ascii="Arial" w:hAnsi="Arial" w:cs="Arial"/>
                <w:noProof/>
              </w:rPr>
              <w:t> </w:t>
            </w:r>
            <w:r w:rsidRPr="0015207E">
              <w:rPr>
                <w:rFonts w:ascii="Arial" w:hAnsi="Arial" w:cs="Arial"/>
                <w:noProof/>
              </w:rPr>
              <w:t> </w:t>
            </w:r>
            <w:r w:rsidRPr="0015207E">
              <w:rPr>
                <w:rFonts w:ascii="Arial" w:hAnsi="Arial" w:cs="Arial"/>
                <w:noProof/>
              </w:rPr>
              <w:t> </w:t>
            </w:r>
            <w:r w:rsidRPr="0015207E">
              <w:rPr>
                <w:rFonts w:ascii="Arial" w:hAnsi="Arial" w:cs="Arial"/>
                <w:noProof/>
              </w:rPr>
              <w:t> </w:t>
            </w:r>
            <w:r w:rsidRPr="0015207E">
              <w:rPr>
                <w:rFonts w:ascii="Arial" w:hAnsi="Arial" w:cs="Arial"/>
                <w:noProof/>
              </w:rPr>
              <w:t> </w:t>
            </w:r>
            <w:r w:rsidRPr="0015207E">
              <w:rPr>
                <w:rFonts w:ascii="Arial" w:hAnsi="Arial" w:cs="Arial"/>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4D6CBC">
        <w:trPr>
          <w:trHeight w:val="1056"/>
        </w:trPr>
        <w:tc>
          <w:tcPr>
            <w:tcW w:w="2418" w:type="dxa"/>
            <w:vMerge/>
            <w:vAlign w:val="center"/>
          </w:tcPr>
          <w:p w:rsidR="004F5417" w:rsidRDefault="004F5417" w:rsidP="004F5417">
            <w:pPr>
              <w:pStyle w:val="ListParagraph"/>
              <w:ind w:left="90"/>
              <w:rPr>
                <w:rFonts w:ascii="Arial" w:hAnsi="Arial" w:cs="Arial"/>
              </w:rPr>
            </w:pPr>
          </w:p>
        </w:tc>
        <w:tc>
          <w:tcPr>
            <w:tcW w:w="3304" w:type="dxa"/>
            <w:vMerge/>
            <w:vAlign w:val="center"/>
          </w:tcPr>
          <w:p w:rsidR="004F5417" w:rsidRPr="00E55D1F" w:rsidRDefault="004F5417" w:rsidP="004F5417">
            <w:pPr>
              <w:pStyle w:val="ListParagraph"/>
              <w:numPr>
                <w:ilvl w:val="0"/>
                <w:numId w:val="30"/>
              </w:numPr>
              <w:spacing w:after="200"/>
              <w:ind w:left="432"/>
              <w:rPr>
                <w:rFonts w:ascii="Arial" w:hAnsi="Arial" w:cs="Arial"/>
              </w:rPr>
            </w:pPr>
          </w:p>
        </w:tc>
        <w:tc>
          <w:tcPr>
            <w:tcW w:w="2216" w:type="dxa"/>
            <w:vAlign w:val="center"/>
          </w:tcPr>
          <w:p w:rsidR="004F5417" w:rsidRPr="0015207E" w:rsidRDefault="004F5417" w:rsidP="004F5417">
            <w:pPr>
              <w:rPr>
                <w:rFonts w:ascii="Arial" w:hAnsi="Arial" w:cs="Arial"/>
              </w:rPr>
            </w:pPr>
            <w:r w:rsidRPr="0015207E">
              <w:rPr>
                <w:rFonts w:ascii="Arial" w:hAnsi="Arial" w:cs="Arial"/>
              </w:rPr>
              <w:fldChar w:fldCharType="begin">
                <w:ffData>
                  <w:name w:val="Text60"/>
                  <w:enabled/>
                  <w:calcOnExit w:val="0"/>
                  <w:textInput/>
                </w:ffData>
              </w:fldChar>
            </w:r>
            <w:r w:rsidRPr="0015207E">
              <w:rPr>
                <w:rFonts w:ascii="Arial" w:hAnsi="Arial" w:cs="Arial"/>
              </w:rPr>
              <w:instrText xml:space="preserve"> FORMTEXT </w:instrText>
            </w:r>
            <w:r w:rsidRPr="0015207E">
              <w:rPr>
                <w:rFonts w:ascii="Arial" w:hAnsi="Arial" w:cs="Arial"/>
              </w:rPr>
            </w:r>
            <w:r w:rsidRPr="0015207E">
              <w:rPr>
                <w:rFonts w:ascii="Arial" w:hAnsi="Arial" w:cs="Arial"/>
              </w:rPr>
              <w:fldChar w:fldCharType="separate"/>
            </w:r>
            <w:r w:rsidRPr="0015207E">
              <w:rPr>
                <w:rFonts w:ascii="Arial" w:hAnsi="Arial" w:cs="Arial"/>
                <w:noProof/>
              </w:rPr>
              <w:t> </w:t>
            </w:r>
            <w:r w:rsidRPr="0015207E">
              <w:rPr>
                <w:rFonts w:ascii="Arial" w:hAnsi="Arial" w:cs="Arial"/>
                <w:noProof/>
              </w:rPr>
              <w:t> </w:t>
            </w:r>
            <w:r w:rsidRPr="0015207E">
              <w:rPr>
                <w:rFonts w:ascii="Arial" w:hAnsi="Arial" w:cs="Arial"/>
                <w:noProof/>
              </w:rPr>
              <w:t> </w:t>
            </w:r>
            <w:r w:rsidRPr="0015207E">
              <w:rPr>
                <w:rFonts w:ascii="Arial" w:hAnsi="Arial" w:cs="Arial"/>
                <w:noProof/>
              </w:rPr>
              <w:t> </w:t>
            </w:r>
            <w:r w:rsidRPr="0015207E">
              <w:rPr>
                <w:rFonts w:ascii="Arial" w:hAnsi="Arial" w:cs="Arial"/>
                <w:noProof/>
              </w:rPr>
              <w:t> </w:t>
            </w:r>
            <w:r w:rsidRPr="0015207E">
              <w:rPr>
                <w:rFonts w:ascii="Arial" w:hAnsi="Arial" w:cs="Arial"/>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4D6CBC">
        <w:trPr>
          <w:trHeight w:val="1106"/>
        </w:trPr>
        <w:tc>
          <w:tcPr>
            <w:tcW w:w="2418" w:type="dxa"/>
            <w:vMerge w:val="restart"/>
            <w:vAlign w:val="center"/>
          </w:tcPr>
          <w:p w:rsidR="004F5417" w:rsidRPr="004D6CBC" w:rsidRDefault="004F5417" w:rsidP="004F5417">
            <w:pPr>
              <w:ind w:left="90"/>
              <w:rPr>
                <w:rFonts w:ascii="Arial" w:hAnsi="Arial" w:cs="Arial"/>
                <w:b/>
                <w:szCs w:val="16"/>
              </w:rPr>
            </w:pPr>
            <w:r w:rsidRPr="004D6CBC">
              <w:rPr>
                <w:rFonts w:ascii="Arial" w:hAnsi="Arial" w:cs="Arial"/>
                <w:szCs w:val="16"/>
              </w:rPr>
              <w:t>Student implements intervention strategies to promote goal attainment that enhance client capacities.</w:t>
            </w:r>
          </w:p>
        </w:tc>
        <w:tc>
          <w:tcPr>
            <w:tcW w:w="3304" w:type="dxa"/>
            <w:vMerge w:val="restart"/>
            <w:vAlign w:val="center"/>
          </w:tcPr>
          <w:p w:rsidR="004F5417" w:rsidRPr="004D6CBC" w:rsidRDefault="004F5417" w:rsidP="004F5417">
            <w:pPr>
              <w:pStyle w:val="ListParagraph"/>
              <w:numPr>
                <w:ilvl w:val="0"/>
                <w:numId w:val="30"/>
              </w:numPr>
              <w:spacing w:after="200"/>
              <w:ind w:left="432"/>
              <w:rPr>
                <w:rFonts w:ascii="Arial" w:hAnsi="Arial" w:cs="Arial"/>
                <w:szCs w:val="16"/>
              </w:rPr>
            </w:pPr>
            <w:r w:rsidRPr="004D6CBC">
              <w:rPr>
                <w:rFonts w:ascii="Arial" w:hAnsi="Arial" w:cs="Arial"/>
                <w:szCs w:val="16"/>
              </w:rPr>
              <w:t xml:space="preserve">Student will be able to implement and continually assess progress towards goal attainment. </w:t>
            </w:r>
          </w:p>
          <w:p w:rsidR="004F5417" w:rsidRPr="004D6CBC" w:rsidRDefault="004F5417" w:rsidP="004F5417">
            <w:pPr>
              <w:pStyle w:val="ListParagraph"/>
              <w:numPr>
                <w:ilvl w:val="0"/>
                <w:numId w:val="30"/>
              </w:numPr>
              <w:spacing w:after="200"/>
              <w:ind w:left="432"/>
              <w:rPr>
                <w:rFonts w:ascii="Arial" w:hAnsi="Arial" w:cs="Arial"/>
                <w:szCs w:val="16"/>
              </w:rPr>
            </w:pPr>
            <w:r w:rsidRPr="004D6CBC">
              <w:rPr>
                <w:rFonts w:ascii="Arial" w:hAnsi="Arial" w:cs="Arial"/>
                <w:szCs w:val="16"/>
              </w:rPr>
              <w:t xml:space="preserve">Student will be able to revise </w:t>
            </w:r>
            <w:r w:rsidRPr="004D6CBC">
              <w:rPr>
                <w:rFonts w:ascii="Arial" w:hAnsi="Arial" w:cs="Arial"/>
                <w:szCs w:val="16"/>
              </w:rPr>
              <w:lastRenderedPageBreak/>
              <w:t>intervention plan accordingly.</w:t>
            </w:r>
          </w:p>
        </w:tc>
        <w:tc>
          <w:tcPr>
            <w:tcW w:w="2216" w:type="dxa"/>
            <w:vAlign w:val="center"/>
          </w:tcPr>
          <w:p w:rsidR="004F5417" w:rsidRPr="0015207E" w:rsidRDefault="004F5417" w:rsidP="004F5417">
            <w:pPr>
              <w:rPr>
                <w:rFonts w:ascii="Arial" w:hAnsi="Arial" w:cs="Arial"/>
              </w:rPr>
            </w:pPr>
            <w:r w:rsidRPr="0015207E">
              <w:rPr>
                <w:rFonts w:ascii="Arial" w:hAnsi="Arial" w:cs="Arial"/>
              </w:rPr>
              <w:lastRenderedPageBreak/>
              <w:fldChar w:fldCharType="begin">
                <w:ffData>
                  <w:name w:val="Text60"/>
                  <w:enabled/>
                  <w:calcOnExit w:val="0"/>
                  <w:textInput/>
                </w:ffData>
              </w:fldChar>
            </w:r>
            <w:r w:rsidRPr="0015207E">
              <w:rPr>
                <w:rFonts w:ascii="Arial" w:hAnsi="Arial" w:cs="Arial"/>
              </w:rPr>
              <w:instrText xml:space="preserve"> FORMTEXT </w:instrText>
            </w:r>
            <w:r w:rsidRPr="0015207E">
              <w:rPr>
                <w:rFonts w:ascii="Arial" w:hAnsi="Arial" w:cs="Arial"/>
              </w:rPr>
            </w:r>
            <w:r w:rsidRPr="0015207E">
              <w:rPr>
                <w:rFonts w:ascii="Arial" w:hAnsi="Arial" w:cs="Arial"/>
              </w:rPr>
              <w:fldChar w:fldCharType="separate"/>
            </w:r>
            <w:r w:rsidRPr="0015207E">
              <w:rPr>
                <w:rFonts w:ascii="Arial" w:hAnsi="Arial" w:cs="Arial"/>
                <w:noProof/>
              </w:rPr>
              <w:t> </w:t>
            </w:r>
            <w:r w:rsidRPr="0015207E">
              <w:rPr>
                <w:rFonts w:ascii="Arial" w:hAnsi="Arial" w:cs="Arial"/>
                <w:noProof/>
              </w:rPr>
              <w:t> </w:t>
            </w:r>
            <w:r w:rsidRPr="0015207E">
              <w:rPr>
                <w:rFonts w:ascii="Arial" w:hAnsi="Arial" w:cs="Arial"/>
                <w:noProof/>
              </w:rPr>
              <w:t> </w:t>
            </w:r>
            <w:r w:rsidRPr="0015207E">
              <w:rPr>
                <w:rFonts w:ascii="Arial" w:hAnsi="Arial" w:cs="Arial"/>
                <w:noProof/>
              </w:rPr>
              <w:t> </w:t>
            </w:r>
            <w:r w:rsidRPr="0015207E">
              <w:rPr>
                <w:rFonts w:ascii="Arial" w:hAnsi="Arial" w:cs="Arial"/>
                <w:noProof/>
              </w:rPr>
              <w:t> </w:t>
            </w:r>
            <w:r w:rsidRPr="0015207E">
              <w:rPr>
                <w:rFonts w:ascii="Arial" w:hAnsi="Arial" w:cs="Arial"/>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4D6CBC">
        <w:trPr>
          <w:trHeight w:val="1056"/>
        </w:trPr>
        <w:tc>
          <w:tcPr>
            <w:tcW w:w="2418" w:type="dxa"/>
            <w:vMerge/>
            <w:vAlign w:val="center"/>
          </w:tcPr>
          <w:p w:rsidR="004F5417" w:rsidRPr="00E55D1F" w:rsidRDefault="004F5417" w:rsidP="004F5417">
            <w:pPr>
              <w:ind w:left="90"/>
              <w:rPr>
                <w:rFonts w:ascii="Arial" w:hAnsi="Arial" w:cs="Arial"/>
                <w:sz w:val="22"/>
                <w:szCs w:val="22"/>
              </w:rPr>
            </w:pPr>
          </w:p>
        </w:tc>
        <w:tc>
          <w:tcPr>
            <w:tcW w:w="3304" w:type="dxa"/>
            <w:vMerge/>
            <w:vAlign w:val="center"/>
          </w:tcPr>
          <w:p w:rsidR="004F5417" w:rsidRPr="00E55D1F" w:rsidRDefault="004F5417" w:rsidP="004F5417">
            <w:pPr>
              <w:pStyle w:val="ListParagraph"/>
              <w:numPr>
                <w:ilvl w:val="0"/>
                <w:numId w:val="30"/>
              </w:numPr>
              <w:spacing w:after="200"/>
              <w:ind w:left="432"/>
              <w:rPr>
                <w:rFonts w:ascii="Arial" w:hAnsi="Arial" w:cs="Arial"/>
              </w:rPr>
            </w:pPr>
          </w:p>
        </w:tc>
        <w:tc>
          <w:tcPr>
            <w:tcW w:w="2216" w:type="dxa"/>
            <w:vAlign w:val="center"/>
          </w:tcPr>
          <w:p w:rsidR="004F5417" w:rsidRPr="0015207E" w:rsidRDefault="004F5417" w:rsidP="004F5417">
            <w:pPr>
              <w:rPr>
                <w:rFonts w:ascii="Arial" w:hAnsi="Arial" w:cs="Arial"/>
              </w:rPr>
            </w:pPr>
            <w:r w:rsidRPr="0015207E">
              <w:rPr>
                <w:rFonts w:ascii="Arial" w:hAnsi="Arial" w:cs="Arial"/>
              </w:rPr>
              <w:fldChar w:fldCharType="begin">
                <w:ffData>
                  <w:name w:val="Text60"/>
                  <w:enabled/>
                  <w:calcOnExit w:val="0"/>
                  <w:textInput/>
                </w:ffData>
              </w:fldChar>
            </w:r>
            <w:r w:rsidRPr="0015207E">
              <w:rPr>
                <w:rFonts w:ascii="Arial" w:hAnsi="Arial" w:cs="Arial"/>
              </w:rPr>
              <w:instrText xml:space="preserve"> FORMTEXT </w:instrText>
            </w:r>
            <w:r w:rsidRPr="0015207E">
              <w:rPr>
                <w:rFonts w:ascii="Arial" w:hAnsi="Arial" w:cs="Arial"/>
              </w:rPr>
            </w:r>
            <w:r w:rsidRPr="0015207E">
              <w:rPr>
                <w:rFonts w:ascii="Arial" w:hAnsi="Arial" w:cs="Arial"/>
              </w:rPr>
              <w:fldChar w:fldCharType="separate"/>
            </w:r>
            <w:r w:rsidRPr="0015207E">
              <w:rPr>
                <w:rFonts w:ascii="Arial" w:hAnsi="Arial" w:cs="Arial"/>
                <w:noProof/>
              </w:rPr>
              <w:t> </w:t>
            </w:r>
            <w:r w:rsidRPr="0015207E">
              <w:rPr>
                <w:rFonts w:ascii="Arial" w:hAnsi="Arial" w:cs="Arial"/>
                <w:noProof/>
              </w:rPr>
              <w:t> </w:t>
            </w:r>
            <w:r w:rsidRPr="0015207E">
              <w:rPr>
                <w:rFonts w:ascii="Arial" w:hAnsi="Arial" w:cs="Arial"/>
                <w:noProof/>
              </w:rPr>
              <w:t> </w:t>
            </w:r>
            <w:r w:rsidRPr="0015207E">
              <w:rPr>
                <w:rFonts w:ascii="Arial" w:hAnsi="Arial" w:cs="Arial"/>
                <w:noProof/>
              </w:rPr>
              <w:t> </w:t>
            </w:r>
            <w:r w:rsidRPr="0015207E">
              <w:rPr>
                <w:rFonts w:ascii="Arial" w:hAnsi="Arial" w:cs="Arial"/>
                <w:noProof/>
              </w:rPr>
              <w:t> </w:t>
            </w:r>
            <w:r w:rsidRPr="0015207E">
              <w:rPr>
                <w:rFonts w:ascii="Arial" w:hAnsi="Arial" w:cs="Arial"/>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23796C" w:rsidRDefault="004F5417" w:rsidP="004F5417">
            <w:pPr>
              <w:rPr>
                <w:rFonts w:ascii="Arial" w:hAnsi="Arial" w:cs="Arial"/>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4D6CBC">
        <w:trPr>
          <w:trHeight w:val="656"/>
        </w:trPr>
        <w:tc>
          <w:tcPr>
            <w:tcW w:w="2418" w:type="dxa"/>
          </w:tcPr>
          <w:p w:rsidR="004F5417" w:rsidRPr="004D6CBC" w:rsidRDefault="004F5417" w:rsidP="004F5417">
            <w:pPr>
              <w:rPr>
                <w:rFonts w:ascii="Arial" w:hAnsi="Arial" w:cs="Arial"/>
                <w:b/>
                <w:szCs w:val="16"/>
              </w:rPr>
            </w:pPr>
          </w:p>
          <w:p w:rsidR="004F5417" w:rsidRPr="004D6CBC" w:rsidRDefault="004F5417" w:rsidP="004F5417">
            <w:pPr>
              <w:rPr>
                <w:rFonts w:ascii="Arial" w:hAnsi="Arial" w:cs="Arial"/>
                <w:b/>
                <w:szCs w:val="16"/>
              </w:rPr>
            </w:pPr>
            <w:r w:rsidRPr="004D6CBC">
              <w:rPr>
                <w:rFonts w:ascii="Arial" w:hAnsi="Arial" w:cs="Arial"/>
                <w:b/>
                <w:szCs w:val="16"/>
              </w:rPr>
              <w:t>Practice Behaviors:</w:t>
            </w:r>
          </w:p>
          <w:p w:rsidR="004F5417" w:rsidRPr="004D6CBC" w:rsidRDefault="004F5417" w:rsidP="004F5417">
            <w:pPr>
              <w:rPr>
                <w:rFonts w:ascii="Arial" w:hAnsi="Arial" w:cs="Arial"/>
                <w:b/>
                <w:szCs w:val="16"/>
              </w:rPr>
            </w:pPr>
            <w:r w:rsidRPr="004D6CBC">
              <w:rPr>
                <w:rFonts w:ascii="Arial" w:hAnsi="Arial" w:cs="Arial"/>
                <w:b/>
                <w:szCs w:val="16"/>
              </w:rPr>
              <w:t>Evaluation</w:t>
            </w:r>
          </w:p>
        </w:tc>
        <w:tc>
          <w:tcPr>
            <w:tcW w:w="3304" w:type="dxa"/>
          </w:tcPr>
          <w:p w:rsidR="004F5417" w:rsidRPr="004D6CBC" w:rsidRDefault="004F5417" w:rsidP="004F5417">
            <w:pPr>
              <w:rPr>
                <w:rFonts w:ascii="Arial" w:hAnsi="Arial" w:cs="Arial"/>
                <w:b/>
                <w:szCs w:val="16"/>
              </w:rPr>
            </w:pPr>
          </w:p>
          <w:p w:rsidR="004F5417" w:rsidRPr="004D6CBC" w:rsidRDefault="004F5417" w:rsidP="004F5417">
            <w:pPr>
              <w:rPr>
                <w:rFonts w:ascii="Arial" w:hAnsi="Arial" w:cs="Arial"/>
                <w:b/>
                <w:szCs w:val="16"/>
              </w:rPr>
            </w:pPr>
            <w:r w:rsidRPr="004D6CBC">
              <w:rPr>
                <w:rFonts w:ascii="Arial" w:hAnsi="Arial" w:cs="Arial"/>
                <w:b/>
                <w:szCs w:val="16"/>
              </w:rPr>
              <w:t>Tasks</w:t>
            </w:r>
          </w:p>
        </w:tc>
        <w:tc>
          <w:tcPr>
            <w:tcW w:w="2216" w:type="dxa"/>
          </w:tcPr>
          <w:p w:rsidR="004F5417" w:rsidRPr="004D6CBC" w:rsidRDefault="004F5417" w:rsidP="004F5417">
            <w:pPr>
              <w:rPr>
                <w:rFonts w:ascii="Arial" w:hAnsi="Arial" w:cs="Arial"/>
                <w:b/>
                <w:szCs w:val="16"/>
              </w:rPr>
            </w:pPr>
          </w:p>
          <w:p w:rsidR="004F5417" w:rsidRPr="004D6CBC" w:rsidRDefault="004F5417" w:rsidP="004F5417">
            <w:pPr>
              <w:rPr>
                <w:rFonts w:ascii="Arial" w:hAnsi="Arial" w:cs="Arial"/>
                <w:b/>
                <w:szCs w:val="16"/>
              </w:rPr>
            </w:pPr>
            <w:r w:rsidRPr="004D6CBC">
              <w:rPr>
                <w:rFonts w:ascii="Arial" w:hAnsi="Arial" w:cs="Arial"/>
                <w:b/>
                <w:szCs w:val="16"/>
              </w:rPr>
              <w:t>Specific Activities (where applicable)</w:t>
            </w:r>
          </w:p>
        </w:tc>
        <w:tc>
          <w:tcPr>
            <w:tcW w:w="1890" w:type="dxa"/>
          </w:tcPr>
          <w:p w:rsidR="004F5417" w:rsidRDefault="004F5417" w:rsidP="004F5417">
            <w:pPr>
              <w:rPr>
                <w:rFonts w:ascii="Arial" w:hAnsi="Arial" w:cs="Arial"/>
                <w:b/>
              </w:rPr>
            </w:pPr>
          </w:p>
          <w:p w:rsidR="004F5417" w:rsidRPr="0023796C" w:rsidRDefault="004F5417" w:rsidP="004F5417">
            <w:pPr>
              <w:rPr>
                <w:rFonts w:ascii="Arial" w:hAnsi="Arial" w:cs="Arial"/>
                <w:b/>
              </w:rPr>
            </w:pPr>
            <w:r w:rsidRPr="0023796C">
              <w:rPr>
                <w:rFonts w:ascii="Arial" w:hAnsi="Arial" w:cs="Arial"/>
                <w:b/>
              </w:rPr>
              <w:t>Due Dates</w:t>
            </w:r>
          </w:p>
        </w:tc>
      </w:tr>
      <w:tr w:rsidR="004F5417" w:rsidRPr="0023796C" w:rsidTr="004D6CBC">
        <w:trPr>
          <w:trHeight w:val="1429"/>
        </w:trPr>
        <w:tc>
          <w:tcPr>
            <w:tcW w:w="2418" w:type="dxa"/>
            <w:vMerge w:val="restart"/>
            <w:vAlign w:val="center"/>
          </w:tcPr>
          <w:p w:rsidR="004F5417" w:rsidRPr="00E55D1F" w:rsidRDefault="004F5417" w:rsidP="004F5417">
            <w:pPr>
              <w:ind w:left="90"/>
              <w:rPr>
                <w:rFonts w:ascii="Arial" w:hAnsi="Arial" w:cs="Arial"/>
                <w:sz w:val="22"/>
                <w:szCs w:val="22"/>
              </w:rPr>
            </w:pPr>
            <w:r w:rsidRPr="00E55D1F">
              <w:rPr>
                <w:rFonts w:ascii="Arial" w:hAnsi="Arial" w:cs="Arial"/>
              </w:rPr>
              <w:t>Student critically analyzes, monitors, and evaluates intervention.</w:t>
            </w:r>
          </w:p>
        </w:tc>
        <w:tc>
          <w:tcPr>
            <w:tcW w:w="3304" w:type="dxa"/>
            <w:vMerge w:val="restart"/>
            <w:vAlign w:val="center"/>
          </w:tcPr>
          <w:p w:rsidR="004F5417" w:rsidRPr="00E55D1F" w:rsidRDefault="004F5417" w:rsidP="004F5417">
            <w:pPr>
              <w:pStyle w:val="ListParagraph"/>
              <w:numPr>
                <w:ilvl w:val="0"/>
                <w:numId w:val="30"/>
              </w:numPr>
              <w:spacing w:after="200"/>
              <w:ind w:left="432"/>
              <w:rPr>
                <w:rFonts w:ascii="Arial" w:hAnsi="Arial" w:cs="Arial"/>
              </w:rPr>
            </w:pPr>
            <w:r w:rsidRPr="00E55D1F">
              <w:rPr>
                <w:rFonts w:ascii="Arial" w:hAnsi="Arial" w:cs="Arial"/>
              </w:rPr>
              <w:t xml:space="preserve">Student will be able to continuously evaluate intervention, not only at termination, but throughout process. </w:t>
            </w:r>
          </w:p>
          <w:p w:rsidR="004F5417" w:rsidRPr="00E55D1F" w:rsidRDefault="004F5417" w:rsidP="004F5417">
            <w:pPr>
              <w:pStyle w:val="ListParagraph"/>
              <w:numPr>
                <w:ilvl w:val="0"/>
                <w:numId w:val="30"/>
              </w:numPr>
              <w:spacing w:after="200" w:line="276" w:lineRule="auto"/>
              <w:ind w:left="432"/>
              <w:rPr>
                <w:rFonts w:ascii="Arial" w:hAnsi="Arial" w:cs="Arial"/>
              </w:rPr>
            </w:pPr>
            <w:r w:rsidRPr="00E55D1F">
              <w:rPr>
                <w:rFonts w:ascii="Arial" w:hAnsi="Arial" w:cs="Arial"/>
              </w:rPr>
              <w:t>Student will be able to evaluate results that test the efficacy of interventions used and monitor successes, failures, and progress in achieving outcomes.</w:t>
            </w:r>
          </w:p>
          <w:p w:rsidR="004F5417" w:rsidRPr="00E55D1F" w:rsidRDefault="004F5417" w:rsidP="004F5417">
            <w:pPr>
              <w:pStyle w:val="ListParagraph"/>
              <w:numPr>
                <w:ilvl w:val="0"/>
                <w:numId w:val="30"/>
              </w:numPr>
              <w:spacing w:after="200" w:line="276" w:lineRule="auto"/>
              <w:ind w:left="432"/>
              <w:rPr>
                <w:rFonts w:ascii="Arial" w:hAnsi="Arial" w:cs="Arial"/>
              </w:rPr>
            </w:pPr>
            <w:r w:rsidRPr="00E55D1F">
              <w:rPr>
                <w:rFonts w:ascii="Arial" w:hAnsi="Arial" w:cs="Arial"/>
              </w:rPr>
              <w:t>Student will be able to develop future recommendations for favorable outcome strategies for goal attainment.</w:t>
            </w:r>
          </w:p>
        </w:tc>
        <w:tc>
          <w:tcPr>
            <w:tcW w:w="2216" w:type="dxa"/>
            <w:vAlign w:val="center"/>
          </w:tcPr>
          <w:p w:rsidR="004F5417" w:rsidRPr="0015207E" w:rsidRDefault="004F5417" w:rsidP="004F5417">
            <w:pPr>
              <w:rPr>
                <w:rFonts w:ascii="Arial" w:hAnsi="Arial" w:cs="Arial"/>
              </w:rPr>
            </w:pPr>
            <w:r w:rsidRPr="0015207E">
              <w:rPr>
                <w:rFonts w:ascii="Arial" w:hAnsi="Arial" w:cs="Arial"/>
              </w:rPr>
              <w:fldChar w:fldCharType="begin">
                <w:ffData>
                  <w:name w:val="Text60"/>
                  <w:enabled/>
                  <w:calcOnExit w:val="0"/>
                  <w:textInput/>
                </w:ffData>
              </w:fldChar>
            </w:r>
            <w:r w:rsidRPr="0015207E">
              <w:rPr>
                <w:rFonts w:ascii="Arial" w:hAnsi="Arial" w:cs="Arial"/>
              </w:rPr>
              <w:instrText xml:space="preserve"> FORMTEXT </w:instrText>
            </w:r>
            <w:r w:rsidRPr="0015207E">
              <w:rPr>
                <w:rFonts w:ascii="Arial" w:hAnsi="Arial" w:cs="Arial"/>
              </w:rPr>
            </w:r>
            <w:r w:rsidRPr="0015207E">
              <w:rPr>
                <w:rFonts w:ascii="Arial" w:hAnsi="Arial" w:cs="Arial"/>
              </w:rPr>
              <w:fldChar w:fldCharType="separate"/>
            </w:r>
            <w:r w:rsidRPr="0015207E">
              <w:rPr>
                <w:rFonts w:ascii="Arial" w:hAnsi="Arial" w:cs="Arial"/>
                <w:noProof/>
              </w:rPr>
              <w:t> </w:t>
            </w:r>
            <w:r w:rsidRPr="0015207E">
              <w:rPr>
                <w:rFonts w:ascii="Arial" w:hAnsi="Arial" w:cs="Arial"/>
                <w:noProof/>
              </w:rPr>
              <w:t> </w:t>
            </w:r>
            <w:r w:rsidRPr="0015207E">
              <w:rPr>
                <w:rFonts w:ascii="Arial" w:hAnsi="Arial" w:cs="Arial"/>
                <w:noProof/>
              </w:rPr>
              <w:t> </w:t>
            </w:r>
            <w:r w:rsidRPr="0015207E">
              <w:rPr>
                <w:rFonts w:ascii="Arial" w:hAnsi="Arial" w:cs="Arial"/>
                <w:noProof/>
              </w:rPr>
              <w:t> </w:t>
            </w:r>
            <w:r w:rsidRPr="0015207E">
              <w:rPr>
                <w:rFonts w:ascii="Arial" w:hAnsi="Arial" w:cs="Arial"/>
                <w:noProof/>
              </w:rPr>
              <w:t> </w:t>
            </w:r>
            <w:r w:rsidRPr="0015207E">
              <w:rPr>
                <w:rFonts w:ascii="Arial" w:hAnsi="Arial" w:cs="Arial"/>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4D6CBC">
        <w:trPr>
          <w:trHeight w:val="1427"/>
        </w:trPr>
        <w:tc>
          <w:tcPr>
            <w:tcW w:w="2418" w:type="dxa"/>
            <w:vMerge/>
            <w:vAlign w:val="center"/>
          </w:tcPr>
          <w:p w:rsidR="004F5417" w:rsidRPr="00E55D1F" w:rsidRDefault="004F5417" w:rsidP="004F5417">
            <w:pPr>
              <w:ind w:left="90"/>
              <w:rPr>
                <w:rFonts w:ascii="Arial" w:hAnsi="Arial" w:cs="Arial"/>
              </w:rPr>
            </w:pPr>
          </w:p>
        </w:tc>
        <w:tc>
          <w:tcPr>
            <w:tcW w:w="3304" w:type="dxa"/>
            <w:vMerge/>
            <w:vAlign w:val="center"/>
          </w:tcPr>
          <w:p w:rsidR="004F5417" w:rsidRPr="00E55D1F" w:rsidRDefault="004F5417" w:rsidP="004F5417">
            <w:pPr>
              <w:pStyle w:val="ListParagraph"/>
              <w:numPr>
                <w:ilvl w:val="0"/>
                <w:numId w:val="30"/>
              </w:numPr>
              <w:spacing w:after="200"/>
              <w:ind w:left="432"/>
              <w:rPr>
                <w:rFonts w:ascii="Arial" w:hAnsi="Arial" w:cs="Arial"/>
              </w:rPr>
            </w:pPr>
          </w:p>
        </w:tc>
        <w:tc>
          <w:tcPr>
            <w:tcW w:w="2216" w:type="dxa"/>
            <w:vAlign w:val="center"/>
          </w:tcPr>
          <w:p w:rsidR="004F5417" w:rsidRPr="0015207E" w:rsidRDefault="004F5417" w:rsidP="004F5417">
            <w:pPr>
              <w:rPr>
                <w:rFonts w:ascii="Arial" w:hAnsi="Arial" w:cs="Arial"/>
              </w:rPr>
            </w:pPr>
            <w:r w:rsidRPr="0015207E">
              <w:rPr>
                <w:rFonts w:ascii="Arial" w:hAnsi="Arial" w:cs="Arial"/>
              </w:rPr>
              <w:fldChar w:fldCharType="begin">
                <w:ffData>
                  <w:name w:val="Text60"/>
                  <w:enabled/>
                  <w:calcOnExit w:val="0"/>
                  <w:textInput/>
                </w:ffData>
              </w:fldChar>
            </w:r>
            <w:r w:rsidRPr="0015207E">
              <w:rPr>
                <w:rFonts w:ascii="Arial" w:hAnsi="Arial" w:cs="Arial"/>
              </w:rPr>
              <w:instrText xml:space="preserve"> FORMTEXT </w:instrText>
            </w:r>
            <w:r w:rsidRPr="0015207E">
              <w:rPr>
                <w:rFonts w:ascii="Arial" w:hAnsi="Arial" w:cs="Arial"/>
              </w:rPr>
            </w:r>
            <w:r w:rsidRPr="0015207E">
              <w:rPr>
                <w:rFonts w:ascii="Arial" w:hAnsi="Arial" w:cs="Arial"/>
              </w:rPr>
              <w:fldChar w:fldCharType="separate"/>
            </w:r>
            <w:r w:rsidRPr="0015207E">
              <w:rPr>
                <w:rFonts w:ascii="Arial" w:hAnsi="Arial" w:cs="Arial"/>
                <w:noProof/>
              </w:rPr>
              <w:t> </w:t>
            </w:r>
            <w:r w:rsidRPr="0015207E">
              <w:rPr>
                <w:rFonts w:ascii="Arial" w:hAnsi="Arial" w:cs="Arial"/>
                <w:noProof/>
              </w:rPr>
              <w:t> </w:t>
            </w:r>
            <w:r w:rsidRPr="0015207E">
              <w:rPr>
                <w:rFonts w:ascii="Arial" w:hAnsi="Arial" w:cs="Arial"/>
                <w:noProof/>
              </w:rPr>
              <w:t> </w:t>
            </w:r>
            <w:r w:rsidRPr="0015207E">
              <w:rPr>
                <w:rFonts w:ascii="Arial" w:hAnsi="Arial" w:cs="Arial"/>
                <w:noProof/>
              </w:rPr>
              <w:t> </w:t>
            </w:r>
            <w:r w:rsidRPr="0015207E">
              <w:rPr>
                <w:rFonts w:ascii="Arial" w:hAnsi="Arial" w:cs="Arial"/>
                <w:noProof/>
              </w:rPr>
              <w:t> </w:t>
            </w:r>
            <w:r w:rsidRPr="0015207E">
              <w:rPr>
                <w:rFonts w:ascii="Arial" w:hAnsi="Arial" w:cs="Arial"/>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r w:rsidR="004F5417" w:rsidRPr="0023796C" w:rsidTr="004D6CBC">
        <w:trPr>
          <w:trHeight w:val="1427"/>
        </w:trPr>
        <w:tc>
          <w:tcPr>
            <w:tcW w:w="2418" w:type="dxa"/>
            <w:vMerge/>
            <w:vAlign w:val="center"/>
          </w:tcPr>
          <w:p w:rsidR="004F5417" w:rsidRPr="00E55D1F" w:rsidRDefault="004F5417" w:rsidP="004F5417">
            <w:pPr>
              <w:ind w:left="90"/>
              <w:rPr>
                <w:rFonts w:ascii="Arial" w:hAnsi="Arial" w:cs="Arial"/>
              </w:rPr>
            </w:pPr>
          </w:p>
        </w:tc>
        <w:tc>
          <w:tcPr>
            <w:tcW w:w="3304" w:type="dxa"/>
            <w:vMerge/>
            <w:vAlign w:val="center"/>
          </w:tcPr>
          <w:p w:rsidR="004F5417" w:rsidRPr="00E55D1F" w:rsidRDefault="004F5417" w:rsidP="004F5417">
            <w:pPr>
              <w:pStyle w:val="ListParagraph"/>
              <w:numPr>
                <w:ilvl w:val="0"/>
                <w:numId w:val="30"/>
              </w:numPr>
              <w:spacing w:after="200"/>
              <w:ind w:left="432"/>
              <w:rPr>
                <w:rFonts w:ascii="Arial" w:hAnsi="Arial" w:cs="Arial"/>
              </w:rPr>
            </w:pPr>
          </w:p>
        </w:tc>
        <w:tc>
          <w:tcPr>
            <w:tcW w:w="2216" w:type="dxa"/>
            <w:vAlign w:val="center"/>
          </w:tcPr>
          <w:p w:rsidR="004F5417" w:rsidRPr="0015207E" w:rsidRDefault="004F5417" w:rsidP="004F5417">
            <w:pPr>
              <w:rPr>
                <w:rFonts w:ascii="Arial" w:hAnsi="Arial" w:cs="Arial"/>
              </w:rPr>
            </w:pPr>
            <w:r w:rsidRPr="0015207E">
              <w:rPr>
                <w:rFonts w:ascii="Arial" w:hAnsi="Arial" w:cs="Arial"/>
              </w:rPr>
              <w:fldChar w:fldCharType="begin">
                <w:ffData>
                  <w:name w:val="Text60"/>
                  <w:enabled/>
                  <w:calcOnExit w:val="0"/>
                  <w:textInput/>
                </w:ffData>
              </w:fldChar>
            </w:r>
            <w:r w:rsidRPr="0015207E">
              <w:rPr>
                <w:rFonts w:ascii="Arial" w:hAnsi="Arial" w:cs="Arial"/>
              </w:rPr>
              <w:instrText xml:space="preserve"> FORMTEXT </w:instrText>
            </w:r>
            <w:r w:rsidRPr="0015207E">
              <w:rPr>
                <w:rFonts w:ascii="Arial" w:hAnsi="Arial" w:cs="Arial"/>
              </w:rPr>
            </w:r>
            <w:r w:rsidRPr="0015207E">
              <w:rPr>
                <w:rFonts w:ascii="Arial" w:hAnsi="Arial" w:cs="Arial"/>
              </w:rPr>
              <w:fldChar w:fldCharType="separate"/>
            </w:r>
            <w:r w:rsidRPr="0015207E">
              <w:rPr>
                <w:rFonts w:ascii="Arial" w:hAnsi="Arial" w:cs="Arial"/>
                <w:noProof/>
              </w:rPr>
              <w:t> </w:t>
            </w:r>
            <w:r w:rsidRPr="0015207E">
              <w:rPr>
                <w:rFonts w:ascii="Arial" w:hAnsi="Arial" w:cs="Arial"/>
                <w:noProof/>
              </w:rPr>
              <w:t> </w:t>
            </w:r>
            <w:r w:rsidRPr="0015207E">
              <w:rPr>
                <w:rFonts w:ascii="Arial" w:hAnsi="Arial" w:cs="Arial"/>
                <w:noProof/>
              </w:rPr>
              <w:t> </w:t>
            </w:r>
            <w:r w:rsidRPr="0015207E">
              <w:rPr>
                <w:rFonts w:ascii="Arial" w:hAnsi="Arial" w:cs="Arial"/>
                <w:noProof/>
              </w:rPr>
              <w:t> </w:t>
            </w:r>
            <w:r w:rsidRPr="0015207E">
              <w:rPr>
                <w:rFonts w:ascii="Arial" w:hAnsi="Arial" w:cs="Arial"/>
                <w:noProof/>
              </w:rPr>
              <w:t> </w:t>
            </w:r>
            <w:r w:rsidRPr="0015207E">
              <w:rPr>
                <w:rFonts w:ascii="Arial" w:hAnsi="Arial" w:cs="Arial"/>
              </w:rPr>
              <w:fldChar w:fldCharType="end"/>
            </w:r>
          </w:p>
        </w:tc>
        <w:tc>
          <w:tcPr>
            <w:tcW w:w="1890" w:type="dxa"/>
            <w:vAlign w:val="center"/>
          </w:tcPr>
          <w:p w:rsidR="004F5417" w:rsidRPr="00B416BE" w:rsidRDefault="004F5417" w:rsidP="004F5417">
            <w:pPr>
              <w:rPr>
                <w:rFonts w:ascii="Arial" w:hAnsi="Arial" w:cs="Arial"/>
                <w:sz w:val="18"/>
              </w:rPr>
            </w:pPr>
            <w:r w:rsidRPr="00B416BE">
              <w:rPr>
                <w:rFonts w:ascii="Arial" w:hAnsi="Arial" w:cs="Arial"/>
                <w:sz w:val="18"/>
              </w:rPr>
              <w:fldChar w:fldCharType="begin">
                <w:ffData>
                  <w:name w:val="Check6"/>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1</w:t>
            </w:r>
            <w:r w:rsidRPr="00B416BE">
              <w:rPr>
                <w:rFonts w:ascii="Arial" w:hAnsi="Arial" w:cs="Arial"/>
                <w:sz w:val="18"/>
                <w:vertAlign w:val="superscript"/>
              </w:rPr>
              <w:t>st</w:t>
            </w:r>
            <w:r w:rsidRPr="00B416BE">
              <w:rPr>
                <w:rFonts w:ascii="Arial" w:hAnsi="Arial" w:cs="Arial"/>
                <w:sz w:val="18"/>
              </w:rPr>
              <w:t xml:space="preserve"> 4 weeks</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7"/>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Mid Semester</w:t>
            </w:r>
          </w:p>
          <w:p w:rsidR="004F5417" w:rsidRPr="00B416BE" w:rsidRDefault="004F5417" w:rsidP="004F5417">
            <w:pPr>
              <w:rPr>
                <w:rFonts w:ascii="Arial" w:hAnsi="Arial" w:cs="Arial"/>
                <w:sz w:val="18"/>
              </w:rPr>
            </w:pPr>
            <w:r w:rsidRPr="00B416BE">
              <w:rPr>
                <w:rFonts w:ascii="Arial" w:hAnsi="Arial" w:cs="Arial"/>
                <w:sz w:val="18"/>
              </w:rPr>
              <w:fldChar w:fldCharType="begin">
                <w:ffData>
                  <w:name w:val="Check8"/>
                  <w:enabled/>
                  <w:calcOnExit w:val="0"/>
                  <w:checkBox>
                    <w:sizeAuto/>
                    <w:default w:val="0"/>
                  </w:checkBox>
                </w:ffData>
              </w:fldChar>
            </w:r>
            <w:r w:rsidRPr="00B416BE">
              <w:rPr>
                <w:rFonts w:ascii="Arial" w:hAnsi="Arial" w:cs="Arial"/>
                <w:sz w:val="18"/>
              </w:rPr>
              <w:instrText xml:space="preserve"> FORMCHECKBOX </w:instrText>
            </w:r>
            <w:r w:rsidR="001C0435">
              <w:rPr>
                <w:rFonts w:ascii="Arial" w:hAnsi="Arial" w:cs="Arial"/>
                <w:sz w:val="18"/>
              </w:rPr>
            </w:r>
            <w:r w:rsidR="001C0435">
              <w:rPr>
                <w:rFonts w:ascii="Arial" w:hAnsi="Arial" w:cs="Arial"/>
                <w:sz w:val="18"/>
              </w:rPr>
              <w:fldChar w:fldCharType="separate"/>
            </w:r>
            <w:r w:rsidRPr="00B416BE">
              <w:rPr>
                <w:rFonts w:ascii="Arial" w:hAnsi="Arial" w:cs="Arial"/>
                <w:sz w:val="18"/>
              </w:rPr>
              <w:fldChar w:fldCharType="end"/>
            </w:r>
            <w:r w:rsidRPr="00B416BE">
              <w:rPr>
                <w:rFonts w:ascii="Arial" w:hAnsi="Arial" w:cs="Arial"/>
                <w:sz w:val="18"/>
              </w:rPr>
              <w:t xml:space="preserve"> End of Semester</w:t>
            </w:r>
          </w:p>
        </w:tc>
      </w:tr>
    </w:tbl>
    <w:p w:rsidR="004F5417" w:rsidRPr="0023796C" w:rsidRDefault="004F5417" w:rsidP="004F5417">
      <w:pPr>
        <w:rPr>
          <w:rFonts w:ascii="Arial" w:hAnsi="Arial" w:cs="Arial"/>
        </w:rPr>
      </w:pPr>
    </w:p>
    <w:p w:rsidR="00EA5240" w:rsidRPr="006E6299" w:rsidRDefault="00EA5240" w:rsidP="00EA5240">
      <w:pPr>
        <w:jc w:val="center"/>
        <w:rPr>
          <w:b/>
        </w:rPr>
      </w:pPr>
    </w:p>
    <w:p w:rsidR="004F5417" w:rsidRDefault="004F5417">
      <w:pPr>
        <w:spacing w:after="200" w:line="276" w:lineRule="auto"/>
        <w:rPr>
          <w:rFonts w:ascii="Arial" w:hAnsi="Arial" w:cs="Arial"/>
          <w:b/>
          <w:sz w:val="24"/>
          <w:szCs w:val="24"/>
        </w:rPr>
      </w:pPr>
      <w:r>
        <w:rPr>
          <w:rFonts w:ascii="Arial" w:hAnsi="Arial" w:cs="Arial"/>
          <w:b/>
          <w:sz w:val="24"/>
          <w:szCs w:val="24"/>
        </w:rPr>
        <w:br w:type="page"/>
      </w:r>
    </w:p>
    <w:p w:rsidR="004F5417" w:rsidRPr="004F5417" w:rsidRDefault="004F5417" w:rsidP="004F5417">
      <w:pPr>
        <w:jc w:val="center"/>
        <w:rPr>
          <w:rFonts w:ascii="Arial" w:hAnsi="Arial" w:cs="Arial"/>
          <w:b/>
          <w:sz w:val="24"/>
          <w:szCs w:val="24"/>
        </w:rPr>
      </w:pPr>
      <w:bookmarkStart w:id="442" w:name="basweval1"/>
      <w:bookmarkEnd w:id="442"/>
      <w:r w:rsidRPr="004F5417">
        <w:rPr>
          <w:rFonts w:ascii="Arial" w:hAnsi="Arial" w:cs="Arial"/>
          <w:b/>
          <w:sz w:val="24"/>
          <w:szCs w:val="24"/>
        </w:rPr>
        <w:lastRenderedPageBreak/>
        <w:t xml:space="preserve">BASW </w:t>
      </w:r>
      <w:r w:rsidR="004D6CBC">
        <w:rPr>
          <w:rFonts w:ascii="Arial" w:hAnsi="Arial" w:cs="Arial"/>
          <w:b/>
          <w:sz w:val="24"/>
          <w:szCs w:val="24"/>
        </w:rPr>
        <w:t>FIELD PLACEMENT</w:t>
      </w:r>
      <w:r w:rsidRPr="004F5417">
        <w:rPr>
          <w:rFonts w:ascii="Arial" w:hAnsi="Arial" w:cs="Arial"/>
          <w:b/>
          <w:sz w:val="24"/>
          <w:szCs w:val="24"/>
        </w:rPr>
        <w:t xml:space="preserve"> COMPETENCIES / EVALUATION INSTRUMENT</w:t>
      </w:r>
      <w:r w:rsidR="002D2166">
        <w:rPr>
          <w:rFonts w:ascii="Arial" w:hAnsi="Arial" w:cs="Arial"/>
          <w:b/>
          <w:sz w:val="24"/>
          <w:szCs w:val="24"/>
        </w:rPr>
        <w:t xml:space="preserve"> Semester 1</w:t>
      </w:r>
    </w:p>
    <w:p w:rsidR="004F5417" w:rsidRPr="004F5417" w:rsidRDefault="004F5417" w:rsidP="004F5417">
      <w:pPr>
        <w:jc w:val="center"/>
        <w:rPr>
          <w:rFonts w:ascii="Arial" w:hAnsi="Arial" w:cs="Arial"/>
          <w:b/>
          <w:sz w:val="20"/>
          <w:szCs w:val="24"/>
        </w:rPr>
      </w:pPr>
    </w:p>
    <w:p w:rsidR="004F5417" w:rsidRPr="004F5417" w:rsidRDefault="004F5417" w:rsidP="004F5417">
      <w:pPr>
        <w:rPr>
          <w:rFonts w:ascii="Arial" w:hAnsi="Arial" w:cs="Arial"/>
          <w:sz w:val="20"/>
          <w:szCs w:val="24"/>
        </w:rPr>
      </w:pPr>
    </w:p>
    <w:p w:rsidR="004F5417" w:rsidRPr="004F5417" w:rsidRDefault="004F5417" w:rsidP="004F5417">
      <w:pPr>
        <w:autoSpaceDE w:val="0"/>
        <w:autoSpaceDN w:val="0"/>
        <w:adjustRightInd w:val="0"/>
        <w:rPr>
          <w:rFonts w:ascii="Arial" w:hAnsi="Arial" w:cs="Arial"/>
          <w:sz w:val="20"/>
          <w:szCs w:val="24"/>
        </w:rPr>
      </w:pPr>
      <w:r w:rsidRPr="004F5417">
        <w:rPr>
          <w:rFonts w:ascii="Arial" w:hAnsi="Arial" w:cs="Arial"/>
          <w:sz w:val="20"/>
          <w:szCs w:val="24"/>
        </w:rPr>
        <w:t>The Council on Social Work Education (CSWE) now defines field education as “signature pedagogy’.  The knowledge, values, and skills learned throughout the student’s academic career are to be demonstrated in the 41 practice behaviors outlined by CSWE. These practice behaviors are domains of 10 core professional competencies that social work undergraduates are expected to exhibit at the time of graduation.  Based on these competencies and specific practice behaviors outlined by CSWE, the BASW Program and the Field Education Office developed the following specific learning tasks that allow field instructors to objectively measure the student’s mastery of specific practice behaviors and competencies.</w:t>
      </w:r>
    </w:p>
    <w:p w:rsidR="004F5417" w:rsidRPr="004F5417" w:rsidRDefault="004F5417" w:rsidP="004F5417">
      <w:pPr>
        <w:autoSpaceDE w:val="0"/>
        <w:autoSpaceDN w:val="0"/>
        <w:adjustRightInd w:val="0"/>
        <w:rPr>
          <w:rFonts w:ascii="Arial" w:hAnsi="Arial" w:cs="Arial"/>
          <w:sz w:val="20"/>
          <w:szCs w:val="24"/>
        </w:rPr>
      </w:pPr>
    </w:p>
    <w:p w:rsidR="004F5417" w:rsidRPr="004F5417" w:rsidRDefault="004F5417" w:rsidP="004F5417">
      <w:pPr>
        <w:rPr>
          <w:rFonts w:ascii="Arial" w:hAnsi="Arial" w:cs="Arial"/>
          <w:sz w:val="20"/>
          <w:szCs w:val="24"/>
        </w:rPr>
      </w:pPr>
      <w:r w:rsidRPr="004F5417">
        <w:rPr>
          <w:rFonts w:ascii="Arial" w:hAnsi="Arial" w:cs="Arial"/>
          <w:b/>
          <w:sz w:val="20"/>
          <w:szCs w:val="24"/>
        </w:rPr>
        <w:t>Please use the scale below to thoughtfully rate the student’s current competency of each practice behavior.</w:t>
      </w:r>
      <w:r w:rsidRPr="004F5417">
        <w:rPr>
          <w:rFonts w:ascii="Arial" w:hAnsi="Arial" w:cs="Arial"/>
          <w:sz w:val="20"/>
          <w:szCs w:val="24"/>
        </w:rPr>
        <w:t xml:space="preserve"> </w:t>
      </w:r>
    </w:p>
    <w:p w:rsidR="004F5417" w:rsidRPr="004F5417" w:rsidRDefault="004F5417" w:rsidP="004F5417">
      <w:pPr>
        <w:rPr>
          <w:rFonts w:ascii="Arial" w:hAnsi="Arial" w:cs="Arial"/>
          <w:sz w:val="20"/>
          <w:szCs w:val="24"/>
        </w:rPr>
      </w:pPr>
    </w:p>
    <w:p w:rsidR="004F5417" w:rsidRPr="004F5417" w:rsidRDefault="004F5417" w:rsidP="004F5417">
      <w:pPr>
        <w:rPr>
          <w:rFonts w:ascii="Arial" w:hAnsi="Arial" w:cs="Arial"/>
          <w:sz w:val="20"/>
          <w:szCs w:val="24"/>
        </w:rPr>
      </w:pPr>
      <w:r w:rsidRPr="004F5417">
        <w:rPr>
          <w:rFonts w:ascii="Arial" w:hAnsi="Arial" w:cs="Arial"/>
          <w:b/>
          <w:sz w:val="20"/>
          <w:szCs w:val="24"/>
        </w:rPr>
        <w:t xml:space="preserve">1 = Unacceptable progress </w:t>
      </w:r>
      <w:r w:rsidRPr="004F5417">
        <w:rPr>
          <w:rFonts w:ascii="Arial" w:hAnsi="Arial" w:cs="Arial"/>
          <w:sz w:val="20"/>
          <w:szCs w:val="24"/>
        </w:rPr>
        <w:t xml:space="preserve">(The student has not achieved competency despite opportunities in this area) </w:t>
      </w:r>
    </w:p>
    <w:p w:rsidR="004F5417" w:rsidRPr="004F5417" w:rsidRDefault="004F5417" w:rsidP="004F5417">
      <w:pPr>
        <w:rPr>
          <w:rFonts w:ascii="Arial" w:hAnsi="Arial" w:cs="Arial"/>
          <w:sz w:val="20"/>
          <w:szCs w:val="24"/>
        </w:rPr>
      </w:pPr>
      <w:r w:rsidRPr="004F5417">
        <w:rPr>
          <w:rFonts w:ascii="Arial" w:hAnsi="Arial" w:cs="Arial"/>
          <w:b/>
          <w:sz w:val="20"/>
          <w:szCs w:val="24"/>
        </w:rPr>
        <w:t>2 = Insufficient progress</w:t>
      </w:r>
      <w:r w:rsidRPr="004F5417">
        <w:rPr>
          <w:rFonts w:ascii="Arial" w:hAnsi="Arial" w:cs="Arial"/>
          <w:sz w:val="20"/>
          <w:szCs w:val="24"/>
        </w:rPr>
        <w:t xml:space="preserve"> (The student has to consciously work at this area and rarely demonstrates awareness) </w:t>
      </w:r>
    </w:p>
    <w:p w:rsidR="004F5417" w:rsidRPr="004F5417" w:rsidRDefault="004F5417" w:rsidP="004F5417">
      <w:pPr>
        <w:rPr>
          <w:rFonts w:ascii="Arial" w:hAnsi="Arial" w:cs="Arial"/>
          <w:sz w:val="20"/>
          <w:szCs w:val="24"/>
        </w:rPr>
      </w:pPr>
      <w:r w:rsidRPr="004F5417">
        <w:rPr>
          <w:rFonts w:ascii="Arial" w:hAnsi="Arial" w:cs="Arial"/>
          <w:b/>
          <w:sz w:val="20"/>
          <w:szCs w:val="24"/>
        </w:rPr>
        <w:t>3 = Emerging competence</w:t>
      </w:r>
      <w:r w:rsidRPr="004F5417">
        <w:rPr>
          <w:rFonts w:ascii="Arial" w:hAnsi="Arial" w:cs="Arial"/>
          <w:sz w:val="20"/>
          <w:szCs w:val="24"/>
        </w:rPr>
        <w:t xml:space="preserve"> (This area is becoming more integrated in the student’s practice) </w:t>
      </w:r>
    </w:p>
    <w:p w:rsidR="004F5417" w:rsidRPr="004F5417" w:rsidRDefault="004F5417" w:rsidP="004F5417">
      <w:pPr>
        <w:rPr>
          <w:rFonts w:ascii="Arial" w:hAnsi="Arial" w:cs="Arial"/>
          <w:sz w:val="20"/>
          <w:szCs w:val="24"/>
        </w:rPr>
      </w:pPr>
      <w:r w:rsidRPr="004F5417">
        <w:rPr>
          <w:rFonts w:ascii="Arial" w:hAnsi="Arial" w:cs="Arial"/>
          <w:b/>
          <w:sz w:val="20"/>
          <w:szCs w:val="24"/>
        </w:rPr>
        <w:t>4 = Competence</w:t>
      </w:r>
      <w:r w:rsidRPr="004F5417">
        <w:rPr>
          <w:rFonts w:ascii="Arial" w:hAnsi="Arial" w:cs="Arial"/>
          <w:sz w:val="20"/>
          <w:szCs w:val="24"/>
        </w:rPr>
        <w:t xml:space="preserve"> (This area is done with confidence and is an integral part of the student’s practice) </w:t>
      </w:r>
    </w:p>
    <w:p w:rsidR="004F5417" w:rsidRPr="004F5417" w:rsidRDefault="004F5417" w:rsidP="004F5417">
      <w:pPr>
        <w:rPr>
          <w:rFonts w:ascii="Arial" w:hAnsi="Arial" w:cs="Arial"/>
          <w:sz w:val="20"/>
          <w:szCs w:val="24"/>
        </w:rPr>
      </w:pPr>
      <w:r w:rsidRPr="004F5417">
        <w:rPr>
          <w:rFonts w:ascii="Arial" w:hAnsi="Arial" w:cs="Arial"/>
          <w:b/>
          <w:sz w:val="20"/>
          <w:szCs w:val="24"/>
        </w:rPr>
        <w:t>5 = Advanced competence</w:t>
      </w:r>
      <w:r w:rsidRPr="004F5417">
        <w:rPr>
          <w:rFonts w:ascii="Arial" w:hAnsi="Arial" w:cs="Arial"/>
          <w:sz w:val="20"/>
          <w:szCs w:val="24"/>
        </w:rPr>
        <w:t xml:space="preserve"> (The student completes this area with sufficient mastery to teach others)</w:t>
      </w:r>
    </w:p>
    <w:p w:rsidR="004F5417" w:rsidRPr="004F5417" w:rsidRDefault="004F5417" w:rsidP="004F5417">
      <w:pPr>
        <w:rPr>
          <w:rFonts w:ascii="Arial" w:hAnsi="Arial" w:cs="Arial"/>
          <w:sz w:val="20"/>
          <w:szCs w:val="24"/>
        </w:rPr>
      </w:pPr>
      <w:r w:rsidRPr="004F5417">
        <w:rPr>
          <w:rFonts w:ascii="Arial" w:hAnsi="Arial" w:cs="Arial"/>
          <w:sz w:val="20"/>
          <w:szCs w:val="24"/>
        </w:rPr>
        <w:t xml:space="preserve"> </w:t>
      </w:r>
    </w:p>
    <w:p w:rsidR="004F5417" w:rsidRPr="004F5417" w:rsidRDefault="004F5417" w:rsidP="004F5417">
      <w:pPr>
        <w:rPr>
          <w:rFonts w:ascii="Arial" w:hAnsi="Arial" w:cs="Arial"/>
          <w:sz w:val="20"/>
          <w:szCs w:val="24"/>
        </w:rPr>
      </w:pPr>
      <w:r w:rsidRPr="004F5417">
        <w:rPr>
          <w:rFonts w:ascii="Arial" w:hAnsi="Arial" w:cs="Arial"/>
          <w:b/>
          <w:sz w:val="20"/>
          <w:szCs w:val="24"/>
        </w:rPr>
        <w:t>NA=Opportunities were not available</w:t>
      </w:r>
    </w:p>
    <w:p w:rsidR="004F5417" w:rsidRPr="004F5417" w:rsidRDefault="004F5417" w:rsidP="004F5417">
      <w:pPr>
        <w:rPr>
          <w:rFonts w:ascii="Arial" w:hAnsi="Arial" w:cs="Arial"/>
          <w:sz w:val="20"/>
          <w:szCs w:val="24"/>
        </w:rPr>
      </w:pPr>
    </w:p>
    <w:p w:rsidR="004F5417" w:rsidRPr="004F5417" w:rsidRDefault="004F5417" w:rsidP="004F5417">
      <w:pPr>
        <w:rPr>
          <w:rFonts w:ascii="Arial" w:hAnsi="Arial" w:cs="Arial"/>
          <w:b/>
          <w:sz w:val="20"/>
          <w:szCs w:val="24"/>
        </w:rPr>
      </w:pPr>
      <w:r w:rsidRPr="004F5417">
        <w:rPr>
          <w:rFonts w:ascii="Arial" w:hAnsi="Arial" w:cs="Arial"/>
          <w:b/>
          <w:sz w:val="20"/>
          <w:szCs w:val="24"/>
        </w:rPr>
        <w:t>SCALE:</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4F5417" w:rsidRPr="004F5417" w:rsidTr="004F5417">
        <w:trPr>
          <w:trHeight w:val="436"/>
          <w:jc w:val="center"/>
        </w:trPr>
        <w:tc>
          <w:tcPr>
            <w:tcW w:w="1537" w:type="dxa"/>
            <w:vAlign w:val="center"/>
          </w:tcPr>
          <w:p w:rsidR="004F5417" w:rsidRPr="004F5417" w:rsidRDefault="004F5417" w:rsidP="004F5417">
            <w:pPr>
              <w:jc w:val="center"/>
              <w:rPr>
                <w:rFonts w:ascii="Arial" w:hAnsi="Arial" w:cs="Arial"/>
                <w:b/>
                <w:sz w:val="20"/>
                <w:szCs w:val="24"/>
              </w:rPr>
            </w:pPr>
            <w:r w:rsidRPr="004F5417">
              <w:rPr>
                <w:rFonts w:ascii="Arial" w:hAnsi="Arial" w:cs="Arial"/>
                <w:b/>
                <w:sz w:val="20"/>
                <w:szCs w:val="24"/>
              </w:rPr>
              <w:t>Advanced Competence</w:t>
            </w:r>
          </w:p>
        </w:tc>
        <w:tc>
          <w:tcPr>
            <w:tcW w:w="1365" w:type="dxa"/>
            <w:vAlign w:val="center"/>
          </w:tcPr>
          <w:p w:rsidR="004F5417" w:rsidRPr="004F5417" w:rsidRDefault="004F5417" w:rsidP="004F5417">
            <w:pPr>
              <w:jc w:val="center"/>
              <w:rPr>
                <w:rFonts w:ascii="Arial" w:hAnsi="Arial" w:cs="Arial"/>
                <w:b/>
                <w:sz w:val="20"/>
                <w:szCs w:val="24"/>
              </w:rPr>
            </w:pPr>
            <w:r w:rsidRPr="004F5417">
              <w:rPr>
                <w:rFonts w:ascii="Arial" w:hAnsi="Arial" w:cs="Arial"/>
                <w:b/>
                <w:sz w:val="20"/>
                <w:szCs w:val="24"/>
              </w:rPr>
              <w:t>Competent</w:t>
            </w:r>
          </w:p>
        </w:tc>
        <w:tc>
          <w:tcPr>
            <w:tcW w:w="1537" w:type="dxa"/>
            <w:vAlign w:val="center"/>
          </w:tcPr>
          <w:p w:rsidR="004F5417" w:rsidRPr="004F5417" w:rsidRDefault="004F5417" w:rsidP="004F5417">
            <w:pPr>
              <w:jc w:val="center"/>
              <w:rPr>
                <w:rFonts w:ascii="Arial" w:hAnsi="Arial" w:cs="Arial"/>
                <w:b/>
                <w:sz w:val="20"/>
                <w:szCs w:val="24"/>
              </w:rPr>
            </w:pPr>
            <w:r w:rsidRPr="004F5417">
              <w:rPr>
                <w:rFonts w:ascii="Arial" w:hAnsi="Arial" w:cs="Arial"/>
                <w:b/>
                <w:sz w:val="20"/>
                <w:szCs w:val="24"/>
              </w:rPr>
              <w:t>Emerging Competence</w:t>
            </w:r>
          </w:p>
        </w:tc>
        <w:tc>
          <w:tcPr>
            <w:tcW w:w="1537" w:type="dxa"/>
            <w:vAlign w:val="center"/>
          </w:tcPr>
          <w:p w:rsidR="004F5417" w:rsidRPr="004F5417" w:rsidRDefault="004F5417" w:rsidP="004F5417">
            <w:pPr>
              <w:jc w:val="center"/>
              <w:rPr>
                <w:rFonts w:ascii="Arial" w:hAnsi="Arial" w:cs="Arial"/>
                <w:b/>
                <w:sz w:val="20"/>
                <w:szCs w:val="24"/>
              </w:rPr>
            </w:pPr>
            <w:r w:rsidRPr="004F5417">
              <w:rPr>
                <w:rFonts w:ascii="Arial" w:hAnsi="Arial" w:cs="Arial"/>
                <w:b/>
                <w:sz w:val="20"/>
                <w:szCs w:val="24"/>
              </w:rPr>
              <w:t>Insufficient Progress</w:t>
            </w:r>
          </w:p>
        </w:tc>
        <w:tc>
          <w:tcPr>
            <w:tcW w:w="1647" w:type="dxa"/>
            <w:vAlign w:val="center"/>
          </w:tcPr>
          <w:p w:rsidR="004F5417" w:rsidRPr="004F5417" w:rsidRDefault="004F5417" w:rsidP="004F5417">
            <w:pPr>
              <w:jc w:val="center"/>
              <w:rPr>
                <w:rFonts w:ascii="Arial" w:hAnsi="Arial" w:cs="Arial"/>
                <w:b/>
                <w:sz w:val="20"/>
                <w:szCs w:val="24"/>
              </w:rPr>
            </w:pPr>
            <w:r w:rsidRPr="004F5417">
              <w:rPr>
                <w:rFonts w:ascii="Arial" w:hAnsi="Arial" w:cs="Arial"/>
                <w:b/>
                <w:sz w:val="20"/>
                <w:szCs w:val="24"/>
              </w:rPr>
              <w:t>Unacceptable Progress</w:t>
            </w:r>
          </w:p>
        </w:tc>
        <w:tc>
          <w:tcPr>
            <w:tcW w:w="1329" w:type="dxa"/>
            <w:vAlign w:val="center"/>
          </w:tcPr>
          <w:p w:rsidR="004F5417" w:rsidRPr="004F5417" w:rsidRDefault="004F5417" w:rsidP="004F5417">
            <w:pPr>
              <w:jc w:val="center"/>
              <w:rPr>
                <w:rFonts w:ascii="Arial" w:hAnsi="Arial" w:cs="Arial"/>
                <w:b/>
                <w:sz w:val="20"/>
                <w:szCs w:val="24"/>
              </w:rPr>
            </w:pPr>
            <w:r w:rsidRPr="004F5417">
              <w:rPr>
                <w:rFonts w:ascii="Arial" w:hAnsi="Arial" w:cs="Arial"/>
                <w:b/>
                <w:sz w:val="20"/>
                <w:szCs w:val="24"/>
              </w:rPr>
              <w:t>Not Applicable</w:t>
            </w:r>
          </w:p>
        </w:tc>
      </w:tr>
      <w:tr w:rsidR="004F5417" w:rsidRPr="004F5417" w:rsidTr="004F5417">
        <w:trPr>
          <w:trHeight w:val="323"/>
          <w:jc w:val="center"/>
        </w:trPr>
        <w:tc>
          <w:tcPr>
            <w:tcW w:w="1537" w:type="dxa"/>
            <w:vAlign w:val="center"/>
          </w:tcPr>
          <w:p w:rsidR="004F5417" w:rsidRPr="004F5417" w:rsidRDefault="004F5417" w:rsidP="004F5417">
            <w:pPr>
              <w:jc w:val="center"/>
              <w:rPr>
                <w:rFonts w:ascii="Arial" w:hAnsi="Arial" w:cs="Arial"/>
                <w:b/>
                <w:sz w:val="20"/>
                <w:szCs w:val="24"/>
              </w:rPr>
            </w:pPr>
            <w:r w:rsidRPr="004F5417">
              <w:rPr>
                <w:rFonts w:ascii="Arial" w:hAnsi="Arial" w:cs="Arial"/>
                <w:b/>
                <w:sz w:val="20"/>
                <w:szCs w:val="24"/>
              </w:rPr>
              <w:t>5</w:t>
            </w:r>
          </w:p>
        </w:tc>
        <w:tc>
          <w:tcPr>
            <w:tcW w:w="1365" w:type="dxa"/>
            <w:vAlign w:val="center"/>
          </w:tcPr>
          <w:p w:rsidR="004F5417" w:rsidRPr="004F5417" w:rsidRDefault="004F5417" w:rsidP="004F5417">
            <w:pPr>
              <w:jc w:val="center"/>
              <w:rPr>
                <w:rFonts w:ascii="Arial" w:hAnsi="Arial" w:cs="Arial"/>
                <w:b/>
                <w:sz w:val="20"/>
                <w:szCs w:val="24"/>
              </w:rPr>
            </w:pPr>
            <w:r w:rsidRPr="004F5417">
              <w:rPr>
                <w:rFonts w:ascii="Arial" w:hAnsi="Arial" w:cs="Arial"/>
                <w:b/>
                <w:sz w:val="20"/>
                <w:szCs w:val="24"/>
              </w:rPr>
              <w:t>4</w:t>
            </w:r>
          </w:p>
        </w:tc>
        <w:tc>
          <w:tcPr>
            <w:tcW w:w="1537" w:type="dxa"/>
            <w:vAlign w:val="center"/>
          </w:tcPr>
          <w:p w:rsidR="004F5417" w:rsidRPr="004F5417" w:rsidRDefault="004F5417" w:rsidP="004F5417">
            <w:pPr>
              <w:jc w:val="center"/>
              <w:rPr>
                <w:rFonts w:ascii="Arial" w:hAnsi="Arial" w:cs="Arial"/>
                <w:b/>
                <w:sz w:val="20"/>
                <w:szCs w:val="24"/>
              </w:rPr>
            </w:pPr>
            <w:r w:rsidRPr="004F5417">
              <w:rPr>
                <w:rFonts w:ascii="Arial" w:hAnsi="Arial" w:cs="Arial"/>
                <w:b/>
                <w:sz w:val="20"/>
                <w:szCs w:val="24"/>
              </w:rPr>
              <w:t>3</w:t>
            </w:r>
          </w:p>
        </w:tc>
        <w:tc>
          <w:tcPr>
            <w:tcW w:w="1537" w:type="dxa"/>
            <w:vAlign w:val="center"/>
          </w:tcPr>
          <w:p w:rsidR="004F5417" w:rsidRPr="004F5417" w:rsidRDefault="004F5417" w:rsidP="004F5417">
            <w:pPr>
              <w:jc w:val="center"/>
              <w:rPr>
                <w:rFonts w:ascii="Arial" w:hAnsi="Arial" w:cs="Arial"/>
                <w:b/>
                <w:sz w:val="20"/>
                <w:szCs w:val="24"/>
              </w:rPr>
            </w:pPr>
            <w:r w:rsidRPr="004F5417">
              <w:rPr>
                <w:rFonts w:ascii="Arial" w:hAnsi="Arial" w:cs="Arial"/>
                <w:b/>
                <w:sz w:val="20"/>
                <w:szCs w:val="24"/>
              </w:rPr>
              <w:t>2</w:t>
            </w:r>
          </w:p>
        </w:tc>
        <w:tc>
          <w:tcPr>
            <w:tcW w:w="1647" w:type="dxa"/>
            <w:vAlign w:val="center"/>
          </w:tcPr>
          <w:p w:rsidR="004F5417" w:rsidRPr="004F5417" w:rsidRDefault="004F5417" w:rsidP="004F5417">
            <w:pPr>
              <w:jc w:val="center"/>
              <w:rPr>
                <w:rFonts w:ascii="Arial" w:hAnsi="Arial" w:cs="Arial"/>
                <w:b/>
                <w:sz w:val="20"/>
                <w:szCs w:val="24"/>
              </w:rPr>
            </w:pPr>
            <w:r w:rsidRPr="004F5417">
              <w:rPr>
                <w:rFonts w:ascii="Arial" w:hAnsi="Arial" w:cs="Arial"/>
                <w:b/>
                <w:sz w:val="20"/>
                <w:szCs w:val="24"/>
              </w:rPr>
              <w:t>1</w:t>
            </w:r>
          </w:p>
        </w:tc>
        <w:tc>
          <w:tcPr>
            <w:tcW w:w="1329" w:type="dxa"/>
            <w:vAlign w:val="center"/>
          </w:tcPr>
          <w:p w:rsidR="004F5417" w:rsidRPr="004F5417" w:rsidRDefault="004F5417" w:rsidP="004F5417">
            <w:pPr>
              <w:jc w:val="center"/>
              <w:rPr>
                <w:rFonts w:ascii="Arial" w:hAnsi="Arial" w:cs="Arial"/>
                <w:b/>
                <w:sz w:val="20"/>
                <w:szCs w:val="24"/>
              </w:rPr>
            </w:pPr>
            <w:r w:rsidRPr="004F5417">
              <w:rPr>
                <w:rFonts w:ascii="Arial" w:hAnsi="Arial" w:cs="Arial"/>
                <w:b/>
                <w:sz w:val="20"/>
                <w:szCs w:val="24"/>
              </w:rPr>
              <w:t>NA</w:t>
            </w:r>
          </w:p>
        </w:tc>
      </w:tr>
      <w:bookmarkStart w:id="443" w:name="Check47"/>
      <w:tr w:rsidR="004F5417" w:rsidRPr="004F5417" w:rsidTr="004F5417">
        <w:trPr>
          <w:trHeight w:val="341"/>
          <w:jc w:val="center"/>
        </w:trPr>
        <w:tc>
          <w:tcPr>
            <w:tcW w:w="1537" w:type="dxa"/>
            <w:vAlign w:val="center"/>
          </w:tcPr>
          <w:p w:rsidR="004F5417" w:rsidRPr="004F5417" w:rsidRDefault="004F5417" w:rsidP="004F5417">
            <w:pPr>
              <w:jc w:val="center"/>
              <w:rPr>
                <w:rFonts w:ascii="Arial" w:hAnsi="Arial" w:cs="Arial"/>
                <w:sz w:val="20"/>
                <w:szCs w:val="24"/>
              </w:rPr>
            </w:pPr>
            <w:r w:rsidRPr="004F5417">
              <w:rPr>
                <w:rFonts w:ascii="Arial" w:hAnsi="Arial" w:cs="Arial"/>
                <w:sz w:val="20"/>
                <w:szCs w:val="24"/>
              </w:rPr>
              <w:fldChar w:fldCharType="begin">
                <w:ffData>
                  <w:name w:val="Check47"/>
                  <w:enabled/>
                  <w:calcOnExit w:val="0"/>
                  <w:checkBox>
                    <w:sizeAuto/>
                    <w:default w:val="0"/>
                  </w:checkBox>
                </w:ffData>
              </w:fldChar>
            </w:r>
            <w:r w:rsidRPr="004F5417">
              <w:rPr>
                <w:rFonts w:ascii="Arial" w:hAnsi="Arial" w:cs="Arial"/>
                <w:sz w:val="20"/>
                <w:szCs w:val="24"/>
              </w:rPr>
              <w:instrText xml:space="preserve"> FORMCHECKBOX </w:instrText>
            </w:r>
            <w:r w:rsidR="001C0435">
              <w:rPr>
                <w:rFonts w:ascii="Arial" w:hAnsi="Arial" w:cs="Arial"/>
                <w:sz w:val="20"/>
                <w:szCs w:val="24"/>
              </w:rPr>
            </w:r>
            <w:r w:rsidR="001C0435">
              <w:rPr>
                <w:rFonts w:ascii="Arial" w:hAnsi="Arial" w:cs="Arial"/>
                <w:sz w:val="20"/>
                <w:szCs w:val="24"/>
              </w:rPr>
              <w:fldChar w:fldCharType="separate"/>
            </w:r>
            <w:r w:rsidRPr="004F5417">
              <w:rPr>
                <w:rFonts w:ascii="Arial" w:hAnsi="Arial" w:cs="Arial"/>
                <w:sz w:val="20"/>
                <w:szCs w:val="24"/>
              </w:rPr>
              <w:fldChar w:fldCharType="end"/>
            </w:r>
            <w:bookmarkEnd w:id="443"/>
          </w:p>
        </w:tc>
        <w:tc>
          <w:tcPr>
            <w:tcW w:w="1365" w:type="dxa"/>
            <w:vAlign w:val="center"/>
          </w:tcPr>
          <w:p w:rsidR="004F5417" w:rsidRPr="004F5417" w:rsidRDefault="004F5417" w:rsidP="004F5417">
            <w:pPr>
              <w:jc w:val="center"/>
              <w:rPr>
                <w:rFonts w:ascii="Arial" w:hAnsi="Arial" w:cs="Arial"/>
                <w:sz w:val="20"/>
                <w:szCs w:val="24"/>
              </w:rPr>
            </w:pPr>
            <w:r w:rsidRPr="004F5417">
              <w:rPr>
                <w:rFonts w:ascii="Arial" w:hAnsi="Arial" w:cs="Arial"/>
                <w:sz w:val="20"/>
                <w:szCs w:val="24"/>
              </w:rPr>
              <w:fldChar w:fldCharType="begin">
                <w:ffData>
                  <w:name w:val=""/>
                  <w:enabled/>
                  <w:calcOnExit w:val="0"/>
                  <w:checkBox>
                    <w:sizeAuto/>
                    <w:default w:val="0"/>
                  </w:checkBox>
                </w:ffData>
              </w:fldChar>
            </w:r>
            <w:r w:rsidRPr="004F5417">
              <w:rPr>
                <w:rFonts w:ascii="Arial" w:hAnsi="Arial" w:cs="Arial"/>
                <w:sz w:val="20"/>
                <w:szCs w:val="24"/>
              </w:rPr>
              <w:instrText xml:space="preserve"> FORMCHECKBOX </w:instrText>
            </w:r>
            <w:r w:rsidR="001C0435">
              <w:rPr>
                <w:rFonts w:ascii="Arial" w:hAnsi="Arial" w:cs="Arial"/>
                <w:sz w:val="20"/>
                <w:szCs w:val="24"/>
              </w:rPr>
            </w:r>
            <w:r w:rsidR="001C0435">
              <w:rPr>
                <w:rFonts w:ascii="Arial" w:hAnsi="Arial" w:cs="Arial"/>
                <w:sz w:val="20"/>
                <w:szCs w:val="24"/>
              </w:rPr>
              <w:fldChar w:fldCharType="separate"/>
            </w:r>
            <w:r w:rsidRPr="004F5417">
              <w:rPr>
                <w:rFonts w:ascii="Arial" w:hAnsi="Arial" w:cs="Arial"/>
                <w:sz w:val="20"/>
                <w:szCs w:val="24"/>
              </w:rPr>
              <w:fldChar w:fldCharType="end"/>
            </w:r>
          </w:p>
        </w:tc>
        <w:tc>
          <w:tcPr>
            <w:tcW w:w="1537" w:type="dxa"/>
            <w:vAlign w:val="center"/>
          </w:tcPr>
          <w:p w:rsidR="004F5417" w:rsidRPr="004F5417" w:rsidRDefault="004F5417" w:rsidP="004F5417">
            <w:pPr>
              <w:jc w:val="center"/>
              <w:rPr>
                <w:rFonts w:ascii="Arial" w:hAnsi="Arial" w:cs="Arial"/>
                <w:sz w:val="20"/>
                <w:szCs w:val="24"/>
              </w:rPr>
            </w:pPr>
            <w:r w:rsidRPr="004F5417">
              <w:rPr>
                <w:rFonts w:ascii="Arial" w:hAnsi="Arial" w:cs="Arial"/>
                <w:sz w:val="20"/>
                <w:szCs w:val="24"/>
              </w:rPr>
              <w:fldChar w:fldCharType="begin">
                <w:ffData>
                  <w:name w:val="Check47"/>
                  <w:enabled/>
                  <w:calcOnExit w:val="0"/>
                  <w:checkBox>
                    <w:sizeAuto/>
                    <w:default w:val="0"/>
                  </w:checkBox>
                </w:ffData>
              </w:fldChar>
            </w:r>
            <w:r w:rsidRPr="004F5417">
              <w:rPr>
                <w:rFonts w:ascii="Arial" w:hAnsi="Arial" w:cs="Arial"/>
                <w:sz w:val="20"/>
                <w:szCs w:val="24"/>
              </w:rPr>
              <w:instrText xml:space="preserve"> FORMCHECKBOX </w:instrText>
            </w:r>
            <w:r w:rsidR="001C0435">
              <w:rPr>
                <w:rFonts w:ascii="Arial" w:hAnsi="Arial" w:cs="Arial"/>
                <w:sz w:val="20"/>
                <w:szCs w:val="24"/>
              </w:rPr>
            </w:r>
            <w:r w:rsidR="001C0435">
              <w:rPr>
                <w:rFonts w:ascii="Arial" w:hAnsi="Arial" w:cs="Arial"/>
                <w:sz w:val="20"/>
                <w:szCs w:val="24"/>
              </w:rPr>
              <w:fldChar w:fldCharType="separate"/>
            </w:r>
            <w:r w:rsidRPr="004F5417">
              <w:rPr>
                <w:rFonts w:ascii="Arial" w:hAnsi="Arial" w:cs="Arial"/>
                <w:sz w:val="20"/>
                <w:szCs w:val="24"/>
              </w:rPr>
              <w:fldChar w:fldCharType="end"/>
            </w:r>
          </w:p>
        </w:tc>
        <w:tc>
          <w:tcPr>
            <w:tcW w:w="1537" w:type="dxa"/>
            <w:vAlign w:val="center"/>
          </w:tcPr>
          <w:p w:rsidR="004F5417" w:rsidRPr="004F5417" w:rsidRDefault="004F5417" w:rsidP="004F5417">
            <w:pPr>
              <w:jc w:val="center"/>
              <w:rPr>
                <w:rFonts w:ascii="Arial" w:hAnsi="Arial" w:cs="Arial"/>
                <w:sz w:val="20"/>
                <w:szCs w:val="24"/>
              </w:rPr>
            </w:pPr>
            <w:r w:rsidRPr="004F5417">
              <w:rPr>
                <w:rFonts w:ascii="Arial" w:hAnsi="Arial" w:cs="Arial"/>
                <w:sz w:val="20"/>
                <w:szCs w:val="24"/>
              </w:rPr>
              <w:fldChar w:fldCharType="begin">
                <w:ffData>
                  <w:name w:val="Check47"/>
                  <w:enabled/>
                  <w:calcOnExit w:val="0"/>
                  <w:checkBox>
                    <w:sizeAuto/>
                    <w:default w:val="0"/>
                  </w:checkBox>
                </w:ffData>
              </w:fldChar>
            </w:r>
            <w:r w:rsidRPr="004F5417">
              <w:rPr>
                <w:rFonts w:ascii="Arial" w:hAnsi="Arial" w:cs="Arial"/>
                <w:sz w:val="20"/>
                <w:szCs w:val="24"/>
              </w:rPr>
              <w:instrText xml:space="preserve"> FORMCHECKBOX </w:instrText>
            </w:r>
            <w:r w:rsidR="001C0435">
              <w:rPr>
                <w:rFonts w:ascii="Arial" w:hAnsi="Arial" w:cs="Arial"/>
                <w:sz w:val="20"/>
                <w:szCs w:val="24"/>
              </w:rPr>
            </w:r>
            <w:r w:rsidR="001C0435">
              <w:rPr>
                <w:rFonts w:ascii="Arial" w:hAnsi="Arial" w:cs="Arial"/>
                <w:sz w:val="20"/>
                <w:szCs w:val="24"/>
              </w:rPr>
              <w:fldChar w:fldCharType="separate"/>
            </w:r>
            <w:r w:rsidRPr="004F5417">
              <w:rPr>
                <w:rFonts w:ascii="Arial" w:hAnsi="Arial" w:cs="Arial"/>
                <w:sz w:val="20"/>
                <w:szCs w:val="24"/>
              </w:rPr>
              <w:fldChar w:fldCharType="end"/>
            </w:r>
          </w:p>
        </w:tc>
        <w:tc>
          <w:tcPr>
            <w:tcW w:w="1647" w:type="dxa"/>
            <w:vAlign w:val="center"/>
          </w:tcPr>
          <w:p w:rsidR="004F5417" w:rsidRPr="004F5417" w:rsidRDefault="004F5417" w:rsidP="004F5417">
            <w:pPr>
              <w:jc w:val="center"/>
              <w:rPr>
                <w:rFonts w:ascii="Arial" w:hAnsi="Arial" w:cs="Arial"/>
                <w:sz w:val="20"/>
                <w:szCs w:val="24"/>
              </w:rPr>
            </w:pPr>
            <w:r w:rsidRPr="004F5417">
              <w:rPr>
                <w:rFonts w:ascii="Arial" w:hAnsi="Arial" w:cs="Arial"/>
                <w:sz w:val="20"/>
                <w:szCs w:val="24"/>
              </w:rPr>
              <w:fldChar w:fldCharType="begin">
                <w:ffData>
                  <w:name w:val="Check47"/>
                  <w:enabled/>
                  <w:calcOnExit w:val="0"/>
                  <w:checkBox>
                    <w:sizeAuto/>
                    <w:default w:val="0"/>
                  </w:checkBox>
                </w:ffData>
              </w:fldChar>
            </w:r>
            <w:r w:rsidRPr="004F5417">
              <w:rPr>
                <w:rFonts w:ascii="Arial" w:hAnsi="Arial" w:cs="Arial"/>
                <w:sz w:val="20"/>
                <w:szCs w:val="24"/>
              </w:rPr>
              <w:instrText xml:space="preserve"> FORMCHECKBOX </w:instrText>
            </w:r>
            <w:r w:rsidR="001C0435">
              <w:rPr>
                <w:rFonts w:ascii="Arial" w:hAnsi="Arial" w:cs="Arial"/>
                <w:sz w:val="20"/>
                <w:szCs w:val="24"/>
              </w:rPr>
            </w:r>
            <w:r w:rsidR="001C0435">
              <w:rPr>
                <w:rFonts w:ascii="Arial" w:hAnsi="Arial" w:cs="Arial"/>
                <w:sz w:val="20"/>
                <w:szCs w:val="24"/>
              </w:rPr>
              <w:fldChar w:fldCharType="separate"/>
            </w:r>
            <w:r w:rsidRPr="004F5417">
              <w:rPr>
                <w:rFonts w:ascii="Arial" w:hAnsi="Arial" w:cs="Arial"/>
                <w:sz w:val="20"/>
                <w:szCs w:val="24"/>
              </w:rPr>
              <w:fldChar w:fldCharType="end"/>
            </w:r>
          </w:p>
        </w:tc>
        <w:tc>
          <w:tcPr>
            <w:tcW w:w="1329" w:type="dxa"/>
            <w:vAlign w:val="center"/>
          </w:tcPr>
          <w:p w:rsidR="004F5417" w:rsidRPr="004F5417" w:rsidRDefault="004F5417" w:rsidP="004F5417">
            <w:pPr>
              <w:jc w:val="center"/>
              <w:rPr>
                <w:rFonts w:ascii="Arial" w:hAnsi="Arial" w:cs="Arial"/>
                <w:sz w:val="20"/>
                <w:szCs w:val="24"/>
              </w:rPr>
            </w:pPr>
            <w:r w:rsidRPr="004F5417">
              <w:rPr>
                <w:rFonts w:ascii="Arial" w:hAnsi="Arial" w:cs="Arial"/>
                <w:sz w:val="20"/>
                <w:szCs w:val="24"/>
              </w:rPr>
              <w:fldChar w:fldCharType="begin">
                <w:ffData>
                  <w:name w:val="Check47"/>
                  <w:enabled/>
                  <w:calcOnExit w:val="0"/>
                  <w:checkBox>
                    <w:sizeAuto/>
                    <w:default w:val="0"/>
                  </w:checkBox>
                </w:ffData>
              </w:fldChar>
            </w:r>
            <w:r w:rsidRPr="004F5417">
              <w:rPr>
                <w:rFonts w:ascii="Arial" w:hAnsi="Arial" w:cs="Arial"/>
                <w:sz w:val="20"/>
                <w:szCs w:val="24"/>
              </w:rPr>
              <w:instrText xml:space="preserve"> FORMCHECKBOX </w:instrText>
            </w:r>
            <w:r w:rsidR="001C0435">
              <w:rPr>
                <w:rFonts w:ascii="Arial" w:hAnsi="Arial" w:cs="Arial"/>
                <w:sz w:val="20"/>
                <w:szCs w:val="24"/>
              </w:rPr>
            </w:r>
            <w:r w:rsidR="001C0435">
              <w:rPr>
                <w:rFonts w:ascii="Arial" w:hAnsi="Arial" w:cs="Arial"/>
                <w:sz w:val="20"/>
                <w:szCs w:val="24"/>
              </w:rPr>
              <w:fldChar w:fldCharType="separate"/>
            </w:r>
            <w:r w:rsidRPr="004F5417">
              <w:rPr>
                <w:rFonts w:ascii="Arial" w:hAnsi="Arial" w:cs="Arial"/>
                <w:sz w:val="20"/>
                <w:szCs w:val="24"/>
              </w:rPr>
              <w:fldChar w:fldCharType="end"/>
            </w:r>
          </w:p>
        </w:tc>
      </w:tr>
    </w:tbl>
    <w:p w:rsidR="004F5417" w:rsidRPr="004F5417" w:rsidRDefault="004F5417" w:rsidP="004F5417">
      <w:pPr>
        <w:rPr>
          <w:rFonts w:ascii="Arial" w:hAnsi="Arial" w:cs="Arial"/>
          <w:sz w:val="20"/>
          <w:szCs w:val="24"/>
        </w:rPr>
      </w:pPr>
    </w:p>
    <w:p w:rsidR="004F5417" w:rsidRPr="004F5417" w:rsidRDefault="004F5417" w:rsidP="004F5417">
      <w:pPr>
        <w:rPr>
          <w:rFonts w:ascii="Arial" w:hAnsi="Arial" w:cs="Arial"/>
          <w:sz w:val="20"/>
          <w:szCs w:val="24"/>
        </w:rPr>
      </w:pPr>
      <w:r w:rsidRPr="004F5417">
        <w:rPr>
          <w:rFonts w:ascii="Arial" w:hAnsi="Arial" w:cs="Arial"/>
          <w:sz w:val="20"/>
          <w:szCs w:val="24"/>
        </w:rPr>
        <w:t xml:space="preserve">Please do not equate this scale to the traditional letter grading scale.  At the BASW level(first semester), a </w:t>
      </w:r>
      <w:r w:rsidRPr="004F5417">
        <w:rPr>
          <w:rFonts w:ascii="Arial" w:hAnsi="Arial" w:cs="Arial"/>
          <w:b/>
          <w:sz w:val="20"/>
          <w:szCs w:val="24"/>
        </w:rPr>
        <w:t>score of three or “emerging competence” constitutes a passing grade</w:t>
      </w:r>
      <w:r w:rsidRPr="004F5417">
        <w:rPr>
          <w:rFonts w:ascii="Arial" w:hAnsi="Arial" w:cs="Arial"/>
          <w:sz w:val="20"/>
          <w:szCs w:val="24"/>
        </w:rPr>
        <w:t>.  Students are not expected to have fives or many fours.</w:t>
      </w:r>
    </w:p>
    <w:p w:rsidR="004F5417" w:rsidRPr="004F5417" w:rsidRDefault="004F5417" w:rsidP="004F5417">
      <w:pPr>
        <w:rPr>
          <w:rFonts w:ascii="Arial" w:hAnsi="Arial" w:cs="Arial"/>
          <w:sz w:val="20"/>
          <w:szCs w:val="24"/>
        </w:rPr>
      </w:pPr>
    </w:p>
    <w:p w:rsidR="004F5417" w:rsidRPr="004F5417" w:rsidRDefault="004F5417" w:rsidP="004F5417">
      <w:pPr>
        <w:rPr>
          <w:rFonts w:ascii="Arial" w:hAnsi="Arial" w:cs="Arial"/>
          <w:sz w:val="20"/>
          <w:szCs w:val="24"/>
        </w:rPr>
      </w:pPr>
      <w:r w:rsidRPr="004F5417">
        <w:rPr>
          <w:rFonts w:ascii="Arial" w:hAnsi="Arial" w:cs="Arial"/>
          <w:sz w:val="20"/>
          <w:szCs w:val="24"/>
        </w:rPr>
        <w:t>For additional guidance in using this scale, please contact the Office of Field Education.  Ratings for each learning objective must be supported in the narrative by evidence to support the rating and if needed, indicate ways in which the specific learning objective can be further addressed.</w:t>
      </w:r>
    </w:p>
    <w:p w:rsidR="004F5417" w:rsidRPr="004F5417" w:rsidRDefault="004F5417" w:rsidP="004F5417">
      <w:pPr>
        <w:rPr>
          <w:rFonts w:ascii="Arial" w:hAnsi="Arial" w:cs="Arial"/>
          <w:sz w:val="20"/>
          <w:szCs w:val="24"/>
        </w:rPr>
      </w:pPr>
    </w:p>
    <w:p w:rsidR="004F5417" w:rsidRPr="004F5417" w:rsidRDefault="004F5417" w:rsidP="004F5417">
      <w:pPr>
        <w:rPr>
          <w:rFonts w:ascii="Arial" w:hAnsi="Arial" w:cs="Arial"/>
          <w:sz w:val="20"/>
          <w:szCs w:val="24"/>
        </w:rPr>
      </w:pPr>
      <w:r w:rsidRPr="004F5417">
        <w:rPr>
          <w:rFonts w:ascii="Arial" w:hAnsi="Arial" w:cs="Arial"/>
          <w:sz w:val="20"/>
          <w:szCs w:val="24"/>
        </w:rPr>
        <w:t>Please note that if the student receives a score of 1 or 2 on any of the competencies within the educational goals on the overall score for that goal the student should not receive an overall score for that section beyond a 3.  It is expected that students must demonstrate achievement in all areas in order to receive a score of 4 or 5.</w:t>
      </w:r>
    </w:p>
    <w:p w:rsidR="004F5417" w:rsidRPr="004F5417" w:rsidRDefault="004F5417" w:rsidP="004F5417">
      <w:pPr>
        <w:rPr>
          <w:rFonts w:ascii="Arial" w:hAnsi="Arial" w:cs="Arial"/>
          <w:sz w:val="20"/>
          <w:szCs w:val="24"/>
        </w:rPr>
      </w:pPr>
    </w:p>
    <w:p w:rsidR="004F5417" w:rsidRPr="004F5417" w:rsidRDefault="004F5417" w:rsidP="004F5417">
      <w:pPr>
        <w:rPr>
          <w:rFonts w:ascii="Arial" w:hAnsi="Arial" w:cs="Arial"/>
          <w:b/>
          <w:sz w:val="20"/>
          <w:szCs w:val="24"/>
        </w:rPr>
      </w:pPr>
      <w:r w:rsidRPr="004F5417">
        <w:rPr>
          <w:rFonts w:ascii="Arial" w:hAnsi="Arial" w:cs="Arial"/>
          <w:b/>
          <w:sz w:val="20"/>
          <w:szCs w:val="24"/>
        </w:rPr>
        <w:t>A score of 1 or 2 in any of the overall competency area is not considered satisfactory and may result in a failing grade in Field Practicum 1.</w:t>
      </w:r>
    </w:p>
    <w:p w:rsidR="004F5417" w:rsidRPr="004F5417" w:rsidRDefault="004F5417" w:rsidP="004F5417">
      <w:pPr>
        <w:rPr>
          <w:rFonts w:ascii="Arial" w:hAnsi="Arial" w:cs="Arial"/>
          <w:sz w:val="20"/>
          <w:szCs w:val="24"/>
        </w:rPr>
      </w:pPr>
    </w:p>
    <w:p w:rsidR="004F5417" w:rsidRPr="002D2166" w:rsidRDefault="004F5417" w:rsidP="004F5417">
      <w:pPr>
        <w:rPr>
          <w:rFonts w:ascii="Arial" w:hAnsi="Arial" w:cs="Arial"/>
          <w:b/>
          <w:sz w:val="20"/>
          <w:szCs w:val="24"/>
        </w:rPr>
      </w:pPr>
      <w:r w:rsidRPr="002D2166">
        <w:rPr>
          <w:rFonts w:ascii="Arial" w:hAnsi="Arial" w:cs="Arial"/>
          <w:b/>
          <w:sz w:val="20"/>
          <w:szCs w:val="24"/>
        </w:rPr>
        <w:t>The field instructor is required to complete a copy of the field evaluation at the end of each term of field placement, and the student may complete an evaluation on themselves for comparison. The field instructor and student should meet to discuss the performance ratings. Any specific plans for the student’s improvement should be noted in the narrative section. One completed final evaluation is forwarded to the Practicum Lab Instructor.  The Lab Instructor reviews the evaluation, computes a grade and then forwards the evaluation to the Office of Field Education and the BASW Program Director. The student is to be given a copy of the final evaluation.</w:t>
      </w:r>
    </w:p>
    <w:p w:rsidR="004F5417" w:rsidRPr="004F5417" w:rsidRDefault="004F5417" w:rsidP="004F5417">
      <w:pPr>
        <w:rPr>
          <w:rFonts w:ascii="Arial" w:hAnsi="Arial" w:cs="Arial"/>
          <w:b/>
          <w:i/>
          <w:sz w:val="20"/>
          <w:szCs w:val="24"/>
        </w:rPr>
      </w:pPr>
      <w:r w:rsidRPr="004F5417">
        <w:rPr>
          <w:rFonts w:ascii="Arial" w:hAnsi="Arial" w:cs="Arial"/>
          <w:b/>
          <w:i/>
          <w:sz w:val="20"/>
          <w:szCs w:val="24"/>
        </w:rPr>
        <w:br w:type="page"/>
      </w:r>
    </w:p>
    <w:p w:rsidR="004F5417" w:rsidRPr="004F5417" w:rsidRDefault="004F5417" w:rsidP="004F5417">
      <w:pPr>
        <w:pBdr>
          <w:top w:val="double" w:sz="6" w:space="0" w:color="auto"/>
          <w:bottom w:val="double" w:sz="6" w:space="0" w:color="auto"/>
        </w:pBdr>
        <w:tabs>
          <w:tab w:val="left" w:pos="720"/>
          <w:tab w:val="left" w:leader="dot" w:pos="5040"/>
          <w:tab w:val="left" w:pos="5940"/>
          <w:tab w:val="left" w:pos="6480"/>
          <w:tab w:val="left" w:pos="7560"/>
          <w:tab w:val="left" w:pos="8100"/>
        </w:tabs>
        <w:rPr>
          <w:rFonts w:ascii="Arial" w:hAnsi="Arial"/>
          <w:b/>
          <w:bCs/>
          <w:color w:val="000000"/>
          <w:sz w:val="28"/>
        </w:rPr>
      </w:pPr>
    </w:p>
    <w:p w:rsidR="004F5417" w:rsidRPr="004F5417" w:rsidRDefault="004F5417" w:rsidP="004F5417">
      <w:pPr>
        <w:pBdr>
          <w:top w:val="double" w:sz="6" w:space="0" w:color="auto"/>
          <w:bottom w:val="double" w:sz="6" w:space="0" w:color="auto"/>
        </w:pBdr>
        <w:tabs>
          <w:tab w:val="left" w:pos="720"/>
          <w:tab w:val="left" w:leader="dot" w:pos="5040"/>
          <w:tab w:val="left" w:pos="5940"/>
          <w:tab w:val="left" w:pos="6480"/>
          <w:tab w:val="left" w:pos="7560"/>
          <w:tab w:val="left" w:pos="8100"/>
        </w:tabs>
        <w:rPr>
          <w:rFonts w:ascii="Arial" w:hAnsi="Arial" w:cs="Arial"/>
          <w:b/>
          <w:sz w:val="28"/>
          <w:szCs w:val="28"/>
        </w:rPr>
      </w:pPr>
      <w:r w:rsidRPr="004F5417">
        <w:rPr>
          <w:rFonts w:ascii="Arial" w:hAnsi="Arial"/>
          <w:b/>
          <w:bCs/>
          <w:color w:val="000000"/>
          <w:sz w:val="28"/>
        </w:rPr>
        <w:t xml:space="preserve">Competency #1: Identify as a professional social worker and conduct oneself accordingly </w:t>
      </w:r>
      <w:r w:rsidRPr="004F5417">
        <w:rPr>
          <w:rFonts w:ascii="Arial" w:hAnsi="Arial"/>
          <w:bCs/>
          <w:color w:val="000000"/>
          <w:sz w:val="18"/>
          <w:szCs w:val="18"/>
        </w:rPr>
        <w:t>(EPAS 2.1.1)</w:t>
      </w:r>
    </w:p>
    <w:p w:rsidR="004F5417" w:rsidRPr="004F5417" w:rsidRDefault="004F5417" w:rsidP="004F5417">
      <w:pPr>
        <w:rPr>
          <w:rFonts w:ascii="Arial" w:hAnsi="Arial" w:cs="Arial"/>
          <w:sz w:val="24"/>
          <w:szCs w:val="24"/>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4F5417" w:rsidRPr="004F5417" w:rsidTr="004F5417">
        <w:trPr>
          <w:trHeight w:val="436"/>
          <w:jc w:val="center"/>
        </w:trPr>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Advanced Competence</w:t>
            </w:r>
          </w:p>
        </w:tc>
        <w:tc>
          <w:tcPr>
            <w:tcW w:w="1365"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Competent</w:t>
            </w:r>
          </w:p>
        </w:tc>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Emerging Competence</w:t>
            </w:r>
          </w:p>
        </w:tc>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Insufficient Progress</w:t>
            </w:r>
          </w:p>
        </w:tc>
        <w:tc>
          <w:tcPr>
            <w:tcW w:w="164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Unacceptable Progress</w:t>
            </w:r>
          </w:p>
        </w:tc>
        <w:tc>
          <w:tcPr>
            <w:tcW w:w="1329"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Not Applicable</w:t>
            </w:r>
          </w:p>
        </w:tc>
      </w:tr>
      <w:tr w:rsidR="004F5417" w:rsidRPr="004F5417" w:rsidTr="004F5417">
        <w:trPr>
          <w:trHeight w:val="323"/>
          <w:jc w:val="center"/>
        </w:trPr>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5</w:t>
            </w:r>
          </w:p>
        </w:tc>
        <w:tc>
          <w:tcPr>
            <w:tcW w:w="1365"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4</w:t>
            </w:r>
          </w:p>
        </w:tc>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3</w:t>
            </w:r>
          </w:p>
        </w:tc>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2</w:t>
            </w:r>
          </w:p>
        </w:tc>
        <w:tc>
          <w:tcPr>
            <w:tcW w:w="164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1</w:t>
            </w:r>
          </w:p>
        </w:tc>
        <w:tc>
          <w:tcPr>
            <w:tcW w:w="1329"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NA</w:t>
            </w:r>
          </w:p>
        </w:tc>
      </w:tr>
    </w:tbl>
    <w:p w:rsidR="004F5417" w:rsidRPr="004F5417" w:rsidRDefault="004F5417" w:rsidP="004F5417">
      <w:pPr>
        <w:rPr>
          <w:rFonts w:ascii="Arial" w:hAnsi="Arial" w:cs="Arial"/>
          <w:sz w:val="24"/>
          <w:szCs w:val="24"/>
        </w:rPr>
      </w:pPr>
    </w:p>
    <w:tbl>
      <w:tblPr>
        <w:tblW w:w="10800" w:type="dxa"/>
        <w:tblInd w:w="-605" w:type="dxa"/>
        <w:tblLayout w:type="fixed"/>
        <w:tblCellMar>
          <w:top w:w="29" w:type="dxa"/>
          <w:left w:w="115" w:type="dxa"/>
          <w:bottom w:w="29" w:type="dxa"/>
          <w:right w:w="115" w:type="dxa"/>
        </w:tblCellMar>
        <w:tblLook w:val="0000" w:firstRow="0" w:lastRow="0" w:firstColumn="0" w:lastColumn="0" w:noHBand="0" w:noVBand="0"/>
      </w:tblPr>
      <w:tblGrid>
        <w:gridCol w:w="810"/>
        <w:gridCol w:w="7020"/>
        <w:gridCol w:w="540"/>
        <w:gridCol w:w="540"/>
        <w:gridCol w:w="450"/>
        <w:gridCol w:w="450"/>
        <w:gridCol w:w="450"/>
        <w:gridCol w:w="540"/>
      </w:tblGrid>
      <w:tr w:rsidR="004F5417" w:rsidRPr="004F5417" w:rsidTr="004F5417">
        <w:trPr>
          <w:trHeight w:val="483"/>
        </w:trPr>
        <w:tc>
          <w:tcPr>
            <w:tcW w:w="810" w:type="dxa"/>
            <w:vMerge w:val="restart"/>
            <w:tcBorders>
              <w:top w:val="single" w:sz="4" w:space="0" w:color="999999"/>
              <w:left w:val="single" w:sz="4" w:space="0" w:color="999999"/>
              <w:right w:val="single" w:sz="4" w:space="0" w:color="999999"/>
            </w:tcBorders>
            <w:shd w:val="clear" w:color="auto" w:fill="E6E6E6"/>
          </w:tcPr>
          <w:p w:rsidR="004F5417" w:rsidRPr="004F5417" w:rsidRDefault="004F5417" w:rsidP="004F5417">
            <w:pPr>
              <w:rPr>
                <w:rFonts w:ascii="Arial" w:hAnsi="Arial" w:cs="Arial"/>
                <w:b/>
                <w:sz w:val="24"/>
                <w:szCs w:val="24"/>
              </w:rPr>
            </w:pPr>
          </w:p>
        </w:tc>
        <w:tc>
          <w:tcPr>
            <w:tcW w:w="7020"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rPr>
                <w:rFonts w:ascii="Arial" w:hAnsi="Arial" w:cs="Arial"/>
                <w:b/>
                <w:sz w:val="24"/>
                <w:szCs w:val="24"/>
              </w:rPr>
            </w:pPr>
            <w:r w:rsidRPr="004F5417">
              <w:rPr>
                <w:rFonts w:ascii="Arial" w:hAnsi="Arial" w:cs="Arial"/>
                <w:b/>
                <w:sz w:val="24"/>
                <w:szCs w:val="24"/>
              </w:rPr>
              <w:t>Practice Behaviors</w:t>
            </w:r>
          </w:p>
        </w:tc>
        <w:tc>
          <w:tcPr>
            <w:tcW w:w="2970"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SCALE</w:t>
            </w:r>
          </w:p>
        </w:tc>
      </w:tr>
      <w:tr w:rsidR="004F5417" w:rsidRPr="004F5417" w:rsidTr="004F5417">
        <w:trPr>
          <w:trHeight w:val="294"/>
        </w:trPr>
        <w:tc>
          <w:tcPr>
            <w:tcW w:w="810" w:type="dxa"/>
            <w:vMerge/>
            <w:tcBorders>
              <w:left w:val="single" w:sz="4" w:space="0" w:color="999999"/>
              <w:bottom w:val="single" w:sz="4" w:space="0" w:color="999999"/>
              <w:right w:val="single" w:sz="4" w:space="0" w:color="999999"/>
            </w:tcBorders>
          </w:tcPr>
          <w:p w:rsidR="004F5417" w:rsidRPr="004F5417" w:rsidRDefault="004F5417" w:rsidP="004F5417">
            <w:pPr>
              <w:jc w:val="center"/>
              <w:rPr>
                <w:rFonts w:ascii="Arial" w:hAnsi="Arial" w:cs="Arial"/>
                <w:b/>
                <w:sz w:val="24"/>
                <w:szCs w:val="24"/>
              </w:rPr>
            </w:pPr>
          </w:p>
        </w:tc>
        <w:tc>
          <w:tcPr>
            <w:tcW w:w="7020" w:type="dxa"/>
            <w:vMerge/>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5</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4</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1</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0"/>
                <w:szCs w:val="24"/>
              </w:rPr>
            </w:pPr>
            <w:r w:rsidRPr="004F5417">
              <w:rPr>
                <w:rFonts w:ascii="Arial" w:hAnsi="Arial" w:cs="Arial"/>
                <w:b/>
                <w:sz w:val="20"/>
                <w:szCs w:val="24"/>
              </w:rPr>
              <w:t>NA</w:t>
            </w:r>
          </w:p>
        </w:tc>
      </w:tr>
      <w:tr w:rsidR="004F5417" w:rsidRPr="004F5417" w:rsidTr="004F5417">
        <w:trPr>
          <w:trHeight w:val="363"/>
        </w:trPr>
        <w:tc>
          <w:tcPr>
            <w:tcW w:w="810" w:type="dxa"/>
            <w:tcBorders>
              <w:top w:val="single" w:sz="4" w:space="0" w:color="999999"/>
              <w:left w:val="single" w:sz="4" w:space="0" w:color="999999"/>
              <w:bottom w:val="single" w:sz="4" w:space="0" w:color="999999"/>
              <w:right w:val="single" w:sz="4" w:space="0" w:color="999999"/>
            </w:tcBorders>
          </w:tcPr>
          <w:p w:rsidR="004F5417" w:rsidRPr="004F5417" w:rsidRDefault="00DB01B7" w:rsidP="00DB01B7">
            <w:pPr>
              <w:jc w:val="center"/>
              <w:rPr>
                <w:rFonts w:ascii="Arial" w:hAnsi="Arial" w:cs="Arial"/>
                <w:b/>
                <w:sz w:val="22"/>
                <w:szCs w:val="22"/>
              </w:rPr>
            </w:pPr>
            <w:r>
              <w:rPr>
                <w:rFonts w:ascii="Arial" w:hAnsi="Arial" w:cs="Arial"/>
                <w:b/>
                <w:sz w:val="22"/>
                <w:szCs w:val="22"/>
              </w:rPr>
              <w:t>A1</w:t>
            </w:r>
          </w:p>
        </w:tc>
        <w:tc>
          <w:tcPr>
            <w:tcW w:w="702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sz w:val="18"/>
                <w:szCs w:val="18"/>
              </w:rPr>
            </w:pPr>
            <w:r w:rsidRPr="004F5417">
              <w:rPr>
                <w:rFonts w:ascii="Arial" w:hAnsi="Arial" w:cs="Arial"/>
                <w:sz w:val="18"/>
                <w:szCs w:val="18"/>
              </w:rPr>
              <w:t>Student advocates for client access to social work services.</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r w:rsidR="004F5417" w:rsidRPr="004F5417" w:rsidTr="004F5417">
        <w:trPr>
          <w:trHeight w:val="363"/>
        </w:trPr>
        <w:tc>
          <w:tcPr>
            <w:tcW w:w="810" w:type="dxa"/>
            <w:tcBorders>
              <w:top w:val="single" w:sz="4" w:space="0" w:color="999999"/>
              <w:left w:val="single" w:sz="4" w:space="0" w:color="999999"/>
              <w:bottom w:val="single" w:sz="4" w:space="0" w:color="999999"/>
              <w:right w:val="single" w:sz="4" w:space="0" w:color="999999"/>
            </w:tcBorders>
          </w:tcPr>
          <w:p w:rsidR="004F5417" w:rsidRPr="004F5417" w:rsidRDefault="00DB01B7" w:rsidP="00DB01B7">
            <w:pPr>
              <w:jc w:val="center"/>
              <w:rPr>
                <w:rFonts w:ascii="Arial" w:hAnsi="Arial" w:cs="Arial"/>
                <w:b/>
                <w:sz w:val="22"/>
                <w:szCs w:val="22"/>
              </w:rPr>
            </w:pPr>
            <w:r>
              <w:rPr>
                <w:rFonts w:ascii="Arial" w:hAnsi="Arial" w:cs="Arial"/>
                <w:b/>
                <w:sz w:val="22"/>
                <w:szCs w:val="22"/>
              </w:rPr>
              <w:t>A2</w:t>
            </w:r>
          </w:p>
        </w:tc>
        <w:tc>
          <w:tcPr>
            <w:tcW w:w="702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sz w:val="18"/>
                <w:szCs w:val="18"/>
              </w:rPr>
            </w:pPr>
            <w:r w:rsidRPr="004F5417">
              <w:rPr>
                <w:rFonts w:ascii="Arial" w:hAnsi="Arial" w:cs="Arial"/>
                <w:sz w:val="18"/>
                <w:szCs w:val="18"/>
              </w:rPr>
              <w:t>Student practices personal reflection and self -correction to assure continual professional development.</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r w:rsidR="004F5417" w:rsidRPr="004F5417" w:rsidTr="004F5417">
        <w:trPr>
          <w:trHeight w:val="363"/>
        </w:trPr>
        <w:tc>
          <w:tcPr>
            <w:tcW w:w="810" w:type="dxa"/>
            <w:tcBorders>
              <w:top w:val="single" w:sz="4" w:space="0" w:color="999999"/>
              <w:left w:val="single" w:sz="4" w:space="0" w:color="999999"/>
              <w:bottom w:val="single" w:sz="4" w:space="0" w:color="999999"/>
              <w:right w:val="single" w:sz="4" w:space="0" w:color="999999"/>
            </w:tcBorders>
          </w:tcPr>
          <w:p w:rsidR="004F5417" w:rsidRPr="004F5417" w:rsidRDefault="00DB01B7" w:rsidP="00DB01B7">
            <w:pPr>
              <w:jc w:val="center"/>
              <w:rPr>
                <w:rFonts w:ascii="Arial" w:hAnsi="Arial" w:cs="Arial"/>
                <w:sz w:val="18"/>
                <w:szCs w:val="18"/>
              </w:rPr>
            </w:pPr>
            <w:r>
              <w:rPr>
                <w:rFonts w:ascii="Arial" w:hAnsi="Arial" w:cs="Arial"/>
                <w:b/>
                <w:sz w:val="22"/>
                <w:szCs w:val="22"/>
              </w:rPr>
              <w:t>A3</w:t>
            </w:r>
          </w:p>
        </w:tc>
        <w:tc>
          <w:tcPr>
            <w:tcW w:w="702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sz w:val="18"/>
                <w:szCs w:val="18"/>
              </w:rPr>
            </w:pPr>
            <w:r w:rsidRPr="004F5417">
              <w:rPr>
                <w:rFonts w:ascii="Arial" w:hAnsi="Arial" w:cs="Arial"/>
                <w:sz w:val="18"/>
                <w:szCs w:val="18"/>
              </w:rPr>
              <w:t>Student attends to professional roles and boundaries</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r w:rsidR="004F5417" w:rsidRPr="004F5417" w:rsidTr="004F5417">
        <w:trPr>
          <w:trHeight w:val="429"/>
        </w:trPr>
        <w:tc>
          <w:tcPr>
            <w:tcW w:w="810" w:type="dxa"/>
            <w:tcBorders>
              <w:top w:val="single" w:sz="4" w:space="0" w:color="999999"/>
              <w:left w:val="single" w:sz="4" w:space="0" w:color="999999"/>
              <w:bottom w:val="single" w:sz="4" w:space="0" w:color="999999"/>
              <w:right w:val="single" w:sz="4" w:space="0" w:color="999999"/>
            </w:tcBorders>
          </w:tcPr>
          <w:p w:rsidR="004F5417" w:rsidRPr="004F5417" w:rsidRDefault="00DB01B7" w:rsidP="00DB01B7">
            <w:pPr>
              <w:jc w:val="center"/>
              <w:rPr>
                <w:rFonts w:ascii="Arial" w:hAnsi="Arial" w:cs="Arial"/>
                <w:sz w:val="18"/>
                <w:szCs w:val="18"/>
              </w:rPr>
            </w:pPr>
            <w:r>
              <w:rPr>
                <w:rFonts w:ascii="Arial" w:hAnsi="Arial" w:cs="Arial"/>
                <w:b/>
                <w:sz w:val="22"/>
                <w:szCs w:val="22"/>
              </w:rPr>
              <w:t>A4</w:t>
            </w:r>
          </w:p>
        </w:tc>
        <w:tc>
          <w:tcPr>
            <w:tcW w:w="702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sz w:val="18"/>
                <w:szCs w:val="18"/>
              </w:rPr>
            </w:pPr>
            <w:r w:rsidRPr="004F5417">
              <w:rPr>
                <w:rFonts w:ascii="Arial" w:hAnsi="Arial" w:cs="Arial"/>
                <w:sz w:val="18"/>
                <w:szCs w:val="18"/>
              </w:rPr>
              <w:t>Student demonstrates professional demeanor in behavior, appearance and communication.</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r w:rsidR="004F5417" w:rsidRPr="004F5417" w:rsidTr="004F5417">
        <w:trPr>
          <w:trHeight w:val="363"/>
        </w:trPr>
        <w:tc>
          <w:tcPr>
            <w:tcW w:w="810" w:type="dxa"/>
            <w:tcBorders>
              <w:top w:val="single" w:sz="4" w:space="0" w:color="999999"/>
              <w:left w:val="single" w:sz="4" w:space="0" w:color="999999"/>
              <w:bottom w:val="single" w:sz="4" w:space="0" w:color="999999"/>
              <w:right w:val="single" w:sz="4" w:space="0" w:color="999999"/>
            </w:tcBorders>
          </w:tcPr>
          <w:p w:rsidR="004F5417" w:rsidRPr="004F5417" w:rsidRDefault="00DB01B7" w:rsidP="00DB01B7">
            <w:pPr>
              <w:jc w:val="center"/>
              <w:rPr>
                <w:rFonts w:ascii="Arial" w:hAnsi="Arial" w:cs="Arial"/>
                <w:b/>
                <w:sz w:val="22"/>
                <w:szCs w:val="22"/>
              </w:rPr>
            </w:pPr>
            <w:r>
              <w:rPr>
                <w:rFonts w:ascii="Arial" w:hAnsi="Arial" w:cs="Arial"/>
                <w:b/>
                <w:sz w:val="22"/>
                <w:szCs w:val="22"/>
              </w:rPr>
              <w:t>A5</w:t>
            </w:r>
          </w:p>
        </w:tc>
        <w:tc>
          <w:tcPr>
            <w:tcW w:w="702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sz w:val="18"/>
                <w:szCs w:val="18"/>
              </w:rPr>
            </w:pPr>
            <w:r w:rsidRPr="004F5417">
              <w:rPr>
                <w:rFonts w:ascii="Arial" w:hAnsi="Arial" w:cs="Arial"/>
                <w:sz w:val="18"/>
                <w:szCs w:val="18"/>
              </w:rPr>
              <w:t>Student engages in career-long learning.</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r w:rsidR="004F5417" w:rsidRPr="004F5417" w:rsidTr="004F5417">
        <w:trPr>
          <w:trHeight w:val="363"/>
        </w:trPr>
        <w:tc>
          <w:tcPr>
            <w:tcW w:w="810" w:type="dxa"/>
            <w:tcBorders>
              <w:top w:val="single" w:sz="4" w:space="0" w:color="999999"/>
              <w:left w:val="single" w:sz="4" w:space="0" w:color="999999"/>
              <w:bottom w:val="single" w:sz="4" w:space="0" w:color="999999"/>
              <w:right w:val="single" w:sz="4" w:space="0" w:color="999999"/>
            </w:tcBorders>
          </w:tcPr>
          <w:p w:rsidR="004F5417" w:rsidRPr="004F5417" w:rsidRDefault="00DB01B7" w:rsidP="00DB01B7">
            <w:pPr>
              <w:jc w:val="center"/>
              <w:rPr>
                <w:rFonts w:ascii="Arial" w:hAnsi="Arial" w:cs="Arial"/>
                <w:sz w:val="18"/>
                <w:szCs w:val="18"/>
              </w:rPr>
            </w:pPr>
            <w:r>
              <w:rPr>
                <w:rFonts w:ascii="Arial" w:hAnsi="Arial" w:cs="Arial"/>
                <w:b/>
                <w:sz w:val="22"/>
                <w:szCs w:val="22"/>
              </w:rPr>
              <w:t>A6</w:t>
            </w:r>
          </w:p>
        </w:tc>
        <w:tc>
          <w:tcPr>
            <w:tcW w:w="702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sz w:val="18"/>
                <w:szCs w:val="18"/>
              </w:rPr>
            </w:pPr>
            <w:r w:rsidRPr="004F5417">
              <w:rPr>
                <w:rFonts w:ascii="Arial" w:hAnsi="Arial" w:cs="Arial"/>
                <w:sz w:val="18"/>
                <w:szCs w:val="18"/>
              </w:rPr>
              <w:t>Student uses supervision and consultation.</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bl>
    <w:p w:rsidR="004F5417" w:rsidRPr="004F5417" w:rsidRDefault="004F5417" w:rsidP="004F5417">
      <w:pPr>
        <w:rPr>
          <w:rFonts w:ascii="Arial" w:hAnsi="Arial" w:cs="Arial"/>
          <w:sz w:val="24"/>
          <w:szCs w:val="24"/>
        </w:rPr>
      </w:pPr>
    </w:p>
    <w:tbl>
      <w:tblPr>
        <w:tblW w:w="10836" w:type="dxa"/>
        <w:jc w:val="center"/>
        <w:tblInd w:w="-143" w:type="dxa"/>
        <w:tblLayout w:type="fixed"/>
        <w:tblCellMar>
          <w:top w:w="29" w:type="dxa"/>
          <w:left w:w="115" w:type="dxa"/>
          <w:bottom w:w="29" w:type="dxa"/>
          <w:right w:w="115" w:type="dxa"/>
        </w:tblCellMar>
        <w:tblLook w:val="0000" w:firstRow="0" w:lastRow="0" w:firstColumn="0" w:lastColumn="0" w:noHBand="0" w:noVBand="0"/>
      </w:tblPr>
      <w:tblGrid>
        <w:gridCol w:w="863"/>
        <w:gridCol w:w="6985"/>
        <w:gridCol w:w="630"/>
        <w:gridCol w:w="450"/>
        <w:gridCol w:w="450"/>
        <w:gridCol w:w="450"/>
        <w:gridCol w:w="450"/>
        <w:gridCol w:w="558"/>
      </w:tblGrid>
      <w:tr w:rsidR="004F5417" w:rsidRPr="004F5417" w:rsidTr="004F5417">
        <w:trPr>
          <w:trHeight w:val="576"/>
          <w:jc w:val="center"/>
        </w:trPr>
        <w:tc>
          <w:tcPr>
            <w:tcW w:w="863" w:type="dxa"/>
            <w:vMerge w:val="restart"/>
            <w:tcBorders>
              <w:top w:val="single" w:sz="4" w:space="0" w:color="999999"/>
              <w:left w:val="single" w:sz="4" w:space="0" w:color="999999"/>
              <w:right w:val="single" w:sz="4" w:space="0" w:color="999999"/>
            </w:tcBorders>
            <w:shd w:val="clear" w:color="auto" w:fill="E6E6E6"/>
          </w:tcPr>
          <w:p w:rsidR="004F5417" w:rsidRPr="004F5417" w:rsidRDefault="004F5417" w:rsidP="004F5417">
            <w:pPr>
              <w:rPr>
                <w:rFonts w:ascii="Arial" w:hAnsi="Arial" w:cs="Arial"/>
                <w:b/>
                <w:sz w:val="24"/>
                <w:szCs w:val="24"/>
              </w:rPr>
            </w:pPr>
          </w:p>
        </w:tc>
        <w:tc>
          <w:tcPr>
            <w:tcW w:w="6985"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rPr>
                <w:rFonts w:ascii="Arial" w:hAnsi="Arial" w:cs="Arial"/>
                <w:b/>
                <w:sz w:val="24"/>
                <w:szCs w:val="24"/>
              </w:rPr>
            </w:pPr>
            <w:r w:rsidRPr="004F5417">
              <w:rPr>
                <w:rFonts w:ascii="Arial" w:hAnsi="Arial" w:cs="Arial"/>
                <w:b/>
                <w:sz w:val="24"/>
                <w:szCs w:val="24"/>
              </w:rPr>
              <w:t>OVERALL EVALUATION OF Competency #1</w:t>
            </w:r>
          </w:p>
        </w:tc>
        <w:tc>
          <w:tcPr>
            <w:tcW w:w="2988"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SCALE</w:t>
            </w:r>
          </w:p>
        </w:tc>
      </w:tr>
      <w:tr w:rsidR="004F5417" w:rsidRPr="004F5417" w:rsidTr="004F5417">
        <w:trPr>
          <w:trHeight w:val="292"/>
          <w:jc w:val="center"/>
        </w:trPr>
        <w:tc>
          <w:tcPr>
            <w:tcW w:w="863" w:type="dxa"/>
            <w:vMerge/>
            <w:tcBorders>
              <w:left w:val="single" w:sz="4" w:space="0" w:color="999999"/>
              <w:bottom w:val="single" w:sz="4" w:space="0" w:color="999999"/>
              <w:right w:val="single" w:sz="4" w:space="0" w:color="999999"/>
            </w:tcBorders>
          </w:tcPr>
          <w:p w:rsidR="004F5417" w:rsidRPr="004F5417" w:rsidRDefault="004F5417" w:rsidP="004F5417">
            <w:pPr>
              <w:rPr>
                <w:rFonts w:ascii="Arial" w:hAnsi="Arial" w:cs="Arial"/>
                <w:b/>
                <w:sz w:val="24"/>
                <w:szCs w:val="24"/>
              </w:rPr>
            </w:pPr>
          </w:p>
        </w:tc>
        <w:tc>
          <w:tcPr>
            <w:tcW w:w="6985" w:type="dxa"/>
            <w:vMerge/>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b/>
                <w:sz w:val="24"/>
                <w:szCs w:val="24"/>
              </w:rPr>
            </w:pPr>
          </w:p>
        </w:tc>
        <w:tc>
          <w:tcPr>
            <w:tcW w:w="63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0"/>
                <w:szCs w:val="24"/>
              </w:rPr>
            </w:pPr>
            <w:r w:rsidRPr="004F5417">
              <w:rPr>
                <w:rFonts w:ascii="Arial" w:hAnsi="Arial" w:cs="Arial"/>
                <w:b/>
                <w:sz w:val="20"/>
                <w:szCs w:val="24"/>
              </w:rPr>
              <w:t>NA</w:t>
            </w:r>
          </w:p>
        </w:tc>
      </w:tr>
      <w:tr w:rsidR="004F5417" w:rsidRPr="004F5417" w:rsidTr="004F5417">
        <w:trPr>
          <w:trHeight w:val="360"/>
          <w:jc w:val="center"/>
        </w:trPr>
        <w:tc>
          <w:tcPr>
            <w:tcW w:w="863" w:type="dxa"/>
            <w:tcBorders>
              <w:top w:val="single" w:sz="4" w:space="0" w:color="999999"/>
              <w:left w:val="single" w:sz="4" w:space="0" w:color="999999"/>
              <w:bottom w:val="single" w:sz="4" w:space="0" w:color="999999"/>
              <w:right w:val="single" w:sz="4" w:space="0" w:color="999999"/>
            </w:tcBorders>
          </w:tcPr>
          <w:p w:rsidR="004F5417" w:rsidRPr="004F5417" w:rsidRDefault="00DB01B7" w:rsidP="00DB01B7">
            <w:pPr>
              <w:jc w:val="center"/>
              <w:rPr>
                <w:rFonts w:ascii="Arial" w:hAnsi="Arial" w:cs="Arial"/>
                <w:b/>
                <w:sz w:val="24"/>
                <w:szCs w:val="24"/>
              </w:rPr>
            </w:pPr>
            <w:r>
              <w:rPr>
                <w:rFonts w:ascii="Arial" w:hAnsi="Arial" w:cs="Arial"/>
                <w:b/>
                <w:sz w:val="22"/>
                <w:szCs w:val="22"/>
              </w:rPr>
              <w:t>OEA</w:t>
            </w:r>
          </w:p>
        </w:tc>
        <w:tc>
          <w:tcPr>
            <w:tcW w:w="6985"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b/>
                <w:sz w:val="18"/>
                <w:szCs w:val="18"/>
              </w:rPr>
            </w:pPr>
            <w:r w:rsidRPr="004F5417">
              <w:rPr>
                <w:rFonts w:ascii="Arial" w:hAnsi="Arial" w:cs="Arial"/>
                <w:b/>
                <w:sz w:val="18"/>
                <w:szCs w:val="18"/>
              </w:rPr>
              <w:t>OVERALL EVALUATION COMPETENCY #1</w:t>
            </w:r>
          </w:p>
        </w:tc>
        <w:tc>
          <w:tcPr>
            <w:tcW w:w="63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r w:rsidR="004F5417" w:rsidRPr="004F5417" w:rsidTr="004F5417">
        <w:trPr>
          <w:trHeight w:val="360"/>
          <w:jc w:val="center"/>
        </w:trPr>
        <w:tc>
          <w:tcPr>
            <w:tcW w:w="863" w:type="dxa"/>
            <w:tcBorders>
              <w:top w:val="single" w:sz="4" w:space="0" w:color="999999"/>
              <w:left w:val="single" w:sz="4" w:space="0" w:color="999999"/>
              <w:bottom w:val="single" w:sz="4" w:space="0" w:color="999999"/>
              <w:right w:val="single" w:sz="4" w:space="0" w:color="999999"/>
            </w:tcBorders>
          </w:tcPr>
          <w:p w:rsidR="004F5417" w:rsidRPr="004F5417" w:rsidRDefault="004F5417" w:rsidP="004F5417">
            <w:pPr>
              <w:rPr>
                <w:rFonts w:ascii="Arial" w:hAnsi="Arial" w:cs="Arial"/>
                <w:b/>
                <w:sz w:val="18"/>
                <w:szCs w:val="18"/>
              </w:rPr>
            </w:pPr>
          </w:p>
        </w:tc>
        <w:tc>
          <w:tcPr>
            <w:tcW w:w="9973" w:type="dxa"/>
            <w:gridSpan w:val="7"/>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b/>
                <w:sz w:val="18"/>
                <w:szCs w:val="18"/>
              </w:rPr>
            </w:pPr>
            <w:r w:rsidRPr="004F5417">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bookmarkStart w:id="444" w:name="Text163"/>
          <w:p w:rsidR="004F5417" w:rsidRPr="004F5417" w:rsidRDefault="004F5417" w:rsidP="004F5417">
            <w:pPr>
              <w:rPr>
                <w:rFonts w:ascii="Arial" w:hAnsi="Arial" w:cs="Arial"/>
                <w:b/>
                <w:sz w:val="18"/>
                <w:szCs w:val="18"/>
              </w:rPr>
            </w:pPr>
            <w:r w:rsidRPr="004F5417">
              <w:rPr>
                <w:rFonts w:ascii="Arial" w:hAnsi="Arial" w:cs="Arial"/>
                <w:sz w:val="20"/>
                <w:szCs w:val="24"/>
              </w:rPr>
              <w:fldChar w:fldCharType="begin">
                <w:ffData>
                  <w:name w:val="Text163"/>
                  <w:enabled/>
                  <w:calcOnExit w:val="0"/>
                  <w:textInput/>
                </w:ffData>
              </w:fldChar>
            </w:r>
            <w:r w:rsidRPr="004F5417">
              <w:rPr>
                <w:rFonts w:ascii="Arial" w:hAnsi="Arial" w:cs="Arial"/>
                <w:sz w:val="20"/>
                <w:szCs w:val="24"/>
              </w:rPr>
              <w:instrText xml:space="preserve"> FORMTEXT </w:instrText>
            </w:r>
            <w:r w:rsidRPr="004F5417">
              <w:rPr>
                <w:rFonts w:ascii="Arial" w:hAnsi="Arial" w:cs="Arial"/>
                <w:sz w:val="20"/>
                <w:szCs w:val="24"/>
              </w:rPr>
            </w:r>
            <w:r w:rsidRPr="004F5417">
              <w:rPr>
                <w:rFonts w:ascii="Arial" w:hAnsi="Arial" w:cs="Arial"/>
                <w:sz w:val="20"/>
                <w:szCs w:val="24"/>
              </w:rPr>
              <w:fldChar w:fldCharType="separate"/>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sz w:val="20"/>
                <w:szCs w:val="24"/>
              </w:rPr>
              <w:fldChar w:fldCharType="end"/>
            </w:r>
            <w:bookmarkEnd w:id="444"/>
          </w:p>
          <w:p w:rsidR="004F5417" w:rsidRPr="004F5417" w:rsidRDefault="004F5417" w:rsidP="004F5417">
            <w:pPr>
              <w:rPr>
                <w:rFonts w:ascii="Arial" w:hAnsi="Arial" w:cs="Arial"/>
                <w:b/>
                <w:sz w:val="18"/>
                <w:szCs w:val="18"/>
              </w:rPr>
            </w:pPr>
          </w:p>
          <w:p w:rsidR="004F5417" w:rsidRPr="004F5417" w:rsidRDefault="004F5417" w:rsidP="004F5417">
            <w:pPr>
              <w:rPr>
                <w:rFonts w:ascii="Arial" w:hAnsi="Arial" w:cs="Arial"/>
                <w:b/>
                <w:sz w:val="18"/>
                <w:szCs w:val="18"/>
              </w:rPr>
            </w:pPr>
            <w:r w:rsidRPr="004F5417">
              <w:rPr>
                <w:rFonts w:ascii="Arial" w:hAnsi="Arial" w:cs="Arial"/>
                <w:b/>
                <w:sz w:val="18"/>
                <w:szCs w:val="18"/>
              </w:rPr>
              <w:t>What were the strengths of the student in meeting these tasks?</w:t>
            </w:r>
          </w:p>
          <w:bookmarkStart w:id="445" w:name="Text164"/>
          <w:p w:rsidR="004F5417" w:rsidRPr="004F5417" w:rsidRDefault="004F5417" w:rsidP="004F5417">
            <w:pPr>
              <w:rPr>
                <w:rFonts w:ascii="Arial" w:hAnsi="Arial" w:cs="Arial"/>
                <w:b/>
                <w:sz w:val="18"/>
                <w:szCs w:val="18"/>
              </w:rPr>
            </w:pPr>
            <w:r w:rsidRPr="004F5417">
              <w:rPr>
                <w:rFonts w:ascii="Arial" w:hAnsi="Arial" w:cs="Arial"/>
                <w:sz w:val="20"/>
                <w:szCs w:val="24"/>
              </w:rPr>
              <w:fldChar w:fldCharType="begin">
                <w:ffData>
                  <w:name w:val="Text164"/>
                  <w:enabled/>
                  <w:calcOnExit w:val="0"/>
                  <w:textInput/>
                </w:ffData>
              </w:fldChar>
            </w:r>
            <w:r w:rsidRPr="004F5417">
              <w:rPr>
                <w:rFonts w:ascii="Arial" w:hAnsi="Arial" w:cs="Arial"/>
                <w:sz w:val="20"/>
                <w:szCs w:val="24"/>
              </w:rPr>
              <w:instrText xml:space="preserve"> FORMTEXT </w:instrText>
            </w:r>
            <w:r w:rsidRPr="004F5417">
              <w:rPr>
                <w:rFonts w:ascii="Arial" w:hAnsi="Arial" w:cs="Arial"/>
                <w:sz w:val="20"/>
                <w:szCs w:val="24"/>
              </w:rPr>
            </w:r>
            <w:r w:rsidRPr="004F5417">
              <w:rPr>
                <w:rFonts w:ascii="Arial" w:hAnsi="Arial" w:cs="Arial"/>
                <w:sz w:val="20"/>
                <w:szCs w:val="24"/>
              </w:rPr>
              <w:fldChar w:fldCharType="separate"/>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sz w:val="20"/>
                <w:szCs w:val="24"/>
              </w:rPr>
              <w:fldChar w:fldCharType="end"/>
            </w:r>
            <w:bookmarkEnd w:id="445"/>
          </w:p>
          <w:p w:rsidR="004F5417" w:rsidRPr="004F5417" w:rsidRDefault="004F5417" w:rsidP="004F5417">
            <w:pPr>
              <w:rPr>
                <w:rFonts w:ascii="Arial" w:hAnsi="Arial" w:cs="Arial"/>
                <w:b/>
                <w:sz w:val="18"/>
                <w:szCs w:val="18"/>
              </w:rPr>
            </w:pPr>
          </w:p>
          <w:p w:rsidR="004F5417" w:rsidRPr="004F5417" w:rsidRDefault="004F5417" w:rsidP="004F5417">
            <w:pPr>
              <w:rPr>
                <w:rFonts w:ascii="Arial" w:hAnsi="Arial" w:cs="Arial"/>
                <w:b/>
                <w:sz w:val="18"/>
                <w:szCs w:val="18"/>
              </w:rPr>
            </w:pPr>
            <w:r w:rsidRPr="004F5417">
              <w:rPr>
                <w:rFonts w:ascii="Arial" w:hAnsi="Arial" w:cs="Arial"/>
                <w:b/>
                <w:sz w:val="18"/>
                <w:szCs w:val="18"/>
              </w:rPr>
              <w:t>If the student earned a score of 1 or 2, please comment and indicate how the student can improve.</w:t>
            </w:r>
          </w:p>
          <w:bookmarkStart w:id="446" w:name="Text165"/>
          <w:p w:rsidR="004F5417" w:rsidRPr="004F5417" w:rsidRDefault="004F5417" w:rsidP="004F5417">
            <w:pPr>
              <w:rPr>
                <w:rFonts w:ascii="Arial" w:hAnsi="Arial" w:cs="Arial"/>
                <w:b/>
                <w:sz w:val="18"/>
                <w:szCs w:val="18"/>
              </w:rPr>
            </w:pPr>
            <w:r w:rsidRPr="004F5417">
              <w:rPr>
                <w:rFonts w:ascii="Arial" w:hAnsi="Arial" w:cs="Arial"/>
                <w:sz w:val="20"/>
                <w:szCs w:val="24"/>
              </w:rPr>
              <w:fldChar w:fldCharType="begin">
                <w:ffData>
                  <w:name w:val="Text165"/>
                  <w:enabled/>
                  <w:calcOnExit w:val="0"/>
                  <w:textInput/>
                </w:ffData>
              </w:fldChar>
            </w:r>
            <w:r w:rsidRPr="004F5417">
              <w:rPr>
                <w:rFonts w:ascii="Arial" w:hAnsi="Arial" w:cs="Arial"/>
                <w:sz w:val="20"/>
                <w:szCs w:val="24"/>
              </w:rPr>
              <w:instrText xml:space="preserve"> FORMTEXT </w:instrText>
            </w:r>
            <w:r w:rsidRPr="004F5417">
              <w:rPr>
                <w:rFonts w:ascii="Arial" w:hAnsi="Arial" w:cs="Arial"/>
                <w:sz w:val="20"/>
                <w:szCs w:val="24"/>
              </w:rPr>
            </w:r>
            <w:r w:rsidRPr="004F5417">
              <w:rPr>
                <w:rFonts w:ascii="Arial" w:hAnsi="Arial" w:cs="Arial"/>
                <w:sz w:val="20"/>
                <w:szCs w:val="24"/>
              </w:rPr>
              <w:fldChar w:fldCharType="separate"/>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sz w:val="20"/>
                <w:szCs w:val="24"/>
              </w:rPr>
              <w:fldChar w:fldCharType="end"/>
            </w:r>
            <w:bookmarkEnd w:id="446"/>
          </w:p>
          <w:p w:rsidR="004F5417" w:rsidRPr="004F5417" w:rsidRDefault="004F5417" w:rsidP="004F5417">
            <w:pPr>
              <w:rPr>
                <w:rFonts w:ascii="Arial" w:hAnsi="Arial" w:cs="Arial"/>
                <w:sz w:val="24"/>
                <w:szCs w:val="24"/>
              </w:rPr>
            </w:pPr>
          </w:p>
        </w:tc>
      </w:tr>
    </w:tbl>
    <w:p w:rsidR="004F5417" w:rsidRPr="004F5417" w:rsidRDefault="004F5417" w:rsidP="004F5417">
      <w:pPr>
        <w:rPr>
          <w:rFonts w:ascii="Arial" w:hAnsi="Arial" w:cs="Arial"/>
          <w:sz w:val="24"/>
          <w:szCs w:val="24"/>
        </w:rPr>
      </w:pPr>
    </w:p>
    <w:p w:rsidR="004F5417" w:rsidRPr="004F5417" w:rsidRDefault="004F5417" w:rsidP="004F5417">
      <w:pPr>
        <w:rPr>
          <w:rFonts w:ascii="Arial" w:hAnsi="Arial" w:cs="Arial"/>
          <w:sz w:val="24"/>
          <w:szCs w:val="24"/>
        </w:rPr>
      </w:pPr>
      <w:r w:rsidRPr="004F5417">
        <w:rPr>
          <w:rFonts w:ascii="Arial" w:hAnsi="Arial" w:cs="Arial"/>
          <w:sz w:val="24"/>
          <w:szCs w:val="24"/>
        </w:rPr>
        <w:br w:type="page"/>
      </w:r>
    </w:p>
    <w:p w:rsidR="004F5417" w:rsidRPr="004F5417" w:rsidRDefault="004F5417" w:rsidP="004F5417">
      <w:pPr>
        <w:pBdr>
          <w:top w:val="double" w:sz="6" w:space="0" w:color="auto"/>
          <w:bottom w:val="double" w:sz="6" w:space="0" w:color="auto"/>
        </w:pBdr>
        <w:tabs>
          <w:tab w:val="left" w:pos="720"/>
          <w:tab w:val="left" w:leader="dot" w:pos="5040"/>
          <w:tab w:val="left" w:pos="5940"/>
          <w:tab w:val="left" w:pos="6480"/>
          <w:tab w:val="left" w:pos="7560"/>
          <w:tab w:val="left" w:pos="8100"/>
        </w:tabs>
        <w:rPr>
          <w:rFonts w:ascii="Arial" w:hAnsi="Arial" w:cs="Arial"/>
          <w:b/>
          <w:sz w:val="28"/>
          <w:szCs w:val="28"/>
        </w:rPr>
      </w:pPr>
    </w:p>
    <w:p w:rsidR="004F5417" w:rsidRPr="004F5417" w:rsidRDefault="004F5417" w:rsidP="004F5417">
      <w:pPr>
        <w:pBdr>
          <w:top w:val="double" w:sz="6" w:space="0" w:color="auto"/>
          <w:bottom w:val="double" w:sz="6" w:space="0" w:color="auto"/>
        </w:pBdr>
        <w:tabs>
          <w:tab w:val="left" w:pos="720"/>
          <w:tab w:val="left" w:leader="dot" w:pos="5040"/>
          <w:tab w:val="left" w:pos="5940"/>
          <w:tab w:val="left" w:pos="6480"/>
          <w:tab w:val="left" w:pos="7560"/>
          <w:tab w:val="left" w:pos="8100"/>
        </w:tabs>
        <w:rPr>
          <w:rFonts w:ascii="Arial" w:hAnsi="Arial" w:cs="Arial"/>
          <w:b/>
          <w:sz w:val="28"/>
          <w:szCs w:val="28"/>
        </w:rPr>
      </w:pPr>
      <w:r w:rsidRPr="004F5417">
        <w:rPr>
          <w:rFonts w:ascii="Arial" w:hAnsi="Arial" w:cs="Arial"/>
          <w:b/>
          <w:sz w:val="28"/>
          <w:szCs w:val="28"/>
        </w:rPr>
        <w:t xml:space="preserve">Competency #2: Applies social work ethical principles to guide professional practice </w:t>
      </w:r>
      <w:r w:rsidRPr="004F5417">
        <w:rPr>
          <w:rFonts w:ascii="Arial" w:hAnsi="Arial" w:cs="Arial"/>
          <w:sz w:val="18"/>
          <w:szCs w:val="18"/>
        </w:rPr>
        <w:t>(EPAS 2.1.2)</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4F5417" w:rsidRPr="004F5417" w:rsidTr="004F5417">
        <w:trPr>
          <w:trHeight w:val="436"/>
          <w:jc w:val="center"/>
        </w:trPr>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Advanced Competence</w:t>
            </w:r>
          </w:p>
        </w:tc>
        <w:tc>
          <w:tcPr>
            <w:tcW w:w="1365"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Competent</w:t>
            </w:r>
          </w:p>
        </w:tc>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Emerging Competence</w:t>
            </w:r>
          </w:p>
        </w:tc>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Insufficient Progress</w:t>
            </w:r>
          </w:p>
        </w:tc>
        <w:tc>
          <w:tcPr>
            <w:tcW w:w="164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Unacceptable Progress</w:t>
            </w:r>
          </w:p>
        </w:tc>
        <w:tc>
          <w:tcPr>
            <w:tcW w:w="1329"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Not Applicable</w:t>
            </w:r>
          </w:p>
        </w:tc>
      </w:tr>
      <w:tr w:rsidR="004F5417" w:rsidRPr="004F5417" w:rsidTr="004F5417">
        <w:trPr>
          <w:trHeight w:val="323"/>
          <w:jc w:val="center"/>
        </w:trPr>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5</w:t>
            </w:r>
          </w:p>
        </w:tc>
        <w:tc>
          <w:tcPr>
            <w:tcW w:w="1365"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4</w:t>
            </w:r>
          </w:p>
        </w:tc>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3</w:t>
            </w:r>
          </w:p>
        </w:tc>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2</w:t>
            </w:r>
          </w:p>
        </w:tc>
        <w:tc>
          <w:tcPr>
            <w:tcW w:w="164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1</w:t>
            </w:r>
          </w:p>
        </w:tc>
        <w:tc>
          <w:tcPr>
            <w:tcW w:w="1329"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NA</w:t>
            </w:r>
          </w:p>
        </w:tc>
      </w:tr>
    </w:tbl>
    <w:p w:rsidR="004F5417" w:rsidRPr="004F5417" w:rsidRDefault="004F5417" w:rsidP="004F5417">
      <w:pPr>
        <w:spacing w:after="200" w:line="276" w:lineRule="auto"/>
        <w:rPr>
          <w:rFonts w:ascii="Arial" w:hAnsi="Arial" w:cs="Arial"/>
          <w:szCs w:val="16"/>
        </w:rPr>
      </w:pPr>
    </w:p>
    <w:tbl>
      <w:tblPr>
        <w:tblW w:w="10691" w:type="dxa"/>
        <w:jc w:val="center"/>
        <w:tblInd w:w="8591" w:type="dxa"/>
        <w:tblLayout w:type="fixed"/>
        <w:tblCellMar>
          <w:top w:w="29" w:type="dxa"/>
          <w:left w:w="115" w:type="dxa"/>
          <w:bottom w:w="29" w:type="dxa"/>
          <w:right w:w="115" w:type="dxa"/>
        </w:tblCellMar>
        <w:tblLook w:val="0000" w:firstRow="0" w:lastRow="0" w:firstColumn="0" w:lastColumn="0" w:noHBand="0" w:noVBand="0"/>
      </w:tblPr>
      <w:tblGrid>
        <w:gridCol w:w="720"/>
        <w:gridCol w:w="7064"/>
        <w:gridCol w:w="540"/>
        <w:gridCol w:w="450"/>
        <w:gridCol w:w="450"/>
        <w:gridCol w:w="450"/>
        <w:gridCol w:w="477"/>
        <w:gridCol w:w="540"/>
      </w:tblGrid>
      <w:tr w:rsidR="004F5417" w:rsidRPr="004F5417" w:rsidTr="004F5417">
        <w:trPr>
          <w:trHeight w:val="483"/>
          <w:jc w:val="center"/>
        </w:trPr>
        <w:tc>
          <w:tcPr>
            <w:tcW w:w="720" w:type="dxa"/>
            <w:vMerge w:val="restart"/>
            <w:tcBorders>
              <w:top w:val="single" w:sz="4" w:space="0" w:color="999999"/>
              <w:left w:val="single" w:sz="4" w:space="0" w:color="999999"/>
              <w:right w:val="single" w:sz="4" w:space="0" w:color="999999"/>
            </w:tcBorders>
            <w:shd w:val="clear" w:color="auto" w:fill="E6E6E6"/>
          </w:tcPr>
          <w:p w:rsidR="004F5417" w:rsidRPr="004F5417" w:rsidRDefault="004F5417" w:rsidP="004F5417">
            <w:pPr>
              <w:rPr>
                <w:rFonts w:ascii="Arial" w:hAnsi="Arial" w:cs="Arial"/>
                <w:b/>
                <w:sz w:val="24"/>
                <w:szCs w:val="24"/>
              </w:rPr>
            </w:pPr>
            <w:r w:rsidRPr="004F5417">
              <w:rPr>
                <w:rFonts w:ascii="Arial" w:hAnsi="Arial" w:cs="Arial"/>
                <w:b/>
                <w:sz w:val="24"/>
                <w:szCs w:val="24"/>
              </w:rPr>
              <w:t xml:space="preserve">  </w:t>
            </w:r>
          </w:p>
        </w:tc>
        <w:tc>
          <w:tcPr>
            <w:tcW w:w="7064"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rPr>
                <w:rFonts w:ascii="Arial" w:hAnsi="Arial" w:cs="Arial"/>
                <w:b/>
                <w:sz w:val="24"/>
                <w:szCs w:val="24"/>
              </w:rPr>
            </w:pPr>
            <w:r w:rsidRPr="004F5417">
              <w:rPr>
                <w:rFonts w:ascii="Arial" w:hAnsi="Arial" w:cs="Arial"/>
                <w:b/>
                <w:sz w:val="24"/>
                <w:szCs w:val="24"/>
              </w:rPr>
              <w:t>Practice Behaviors</w:t>
            </w:r>
          </w:p>
        </w:tc>
        <w:tc>
          <w:tcPr>
            <w:tcW w:w="2907"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SCALE</w:t>
            </w:r>
          </w:p>
        </w:tc>
      </w:tr>
      <w:tr w:rsidR="004F5417" w:rsidRPr="004F5417" w:rsidTr="004F5417">
        <w:trPr>
          <w:trHeight w:val="294"/>
          <w:jc w:val="center"/>
        </w:trPr>
        <w:tc>
          <w:tcPr>
            <w:tcW w:w="720" w:type="dxa"/>
            <w:vMerge/>
            <w:tcBorders>
              <w:left w:val="single" w:sz="4" w:space="0" w:color="999999"/>
              <w:bottom w:val="single" w:sz="4" w:space="0" w:color="999999"/>
              <w:right w:val="single" w:sz="4" w:space="0" w:color="999999"/>
            </w:tcBorders>
          </w:tcPr>
          <w:p w:rsidR="004F5417" w:rsidRPr="004F5417" w:rsidRDefault="004F5417" w:rsidP="004F5417">
            <w:pPr>
              <w:jc w:val="center"/>
              <w:rPr>
                <w:rFonts w:ascii="Arial" w:hAnsi="Arial" w:cs="Arial"/>
                <w:b/>
                <w:sz w:val="24"/>
                <w:szCs w:val="24"/>
              </w:rPr>
            </w:pPr>
          </w:p>
        </w:tc>
        <w:tc>
          <w:tcPr>
            <w:tcW w:w="7064" w:type="dxa"/>
            <w:vMerge/>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4</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2</w:t>
            </w:r>
          </w:p>
        </w:tc>
        <w:tc>
          <w:tcPr>
            <w:tcW w:w="477"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1</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0"/>
                <w:szCs w:val="24"/>
              </w:rPr>
            </w:pPr>
            <w:r w:rsidRPr="004F5417">
              <w:rPr>
                <w:rFonts w:ascii="Arial" w:hAnsi="Arial" w:cs="Arial"/>
                <w:b/>
                <w:sz w:val="20"/>
                <w:szCs w:val="24"/>
              </w:rPr>
              <w:t>NA</w:t>
            </w:r>
          </w:p>
        </w:tc>
      </w:tr>
      <w:tr w:rsidR="004F5417" w:rsidRPr="004F5417" w:rsidTr="004F5417">
        <w:trPr>
          <w:trHeight w:val="363"/>
          <w:jc w:val="center"/>
        </w:trPr>
        <w:tc>
          <w:tcPr>
            <w:tcW w:w="720" w:type="dxa"/>
            <w:tcBorders>
              <w:top w:val="single" w:sz="4" w:space="0" w:color="999999"/>
              <w:left w:val="single" w:sz="4" w:space="0" w:color="999999"/>
              <w:bottom w:val="single" w:sz="4" w:space="0" w:color="999999"/>
              <w:right w:val="single" w:sz="4" w:space="0" w:color="999999"/>
            </w:tcBorders>
          </w:tcPr>
          <w:p w:rsidR="004F5417" w:rsidRPr="004F5417" w:rsidRDefault="00DB01B7" w:rsidP="00DB01B7">
            <w:pPr>
              <w:jc w:val="center"/>
              <w:rPr>
                <w:rFonts w:ascii="Arial" w:hAnsi="Arial" w:cs="Arial"/>
                <w:b/>
                <w:sz w:val="24"/>
                <w:szCs w:val="24"/>
              </w:rPr>
            </w:pPr>
            <w:r>
              <w:rPr>
                <w:rFonts w:ascii="Arial" w:hAnsi="Arial" w:cs="Arial"/>
                <w:b/>
                <w:sz w:val="22"/>
                <w:szCs w:val="22"/>
              </w:rPr>
              <w:t>B1</w:t>
            </w:r>
          </w:p>
        </w:tc>
        <w:tc>
          <w:tcPr>
            <w:tcW w:w="7064"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sz w:val="18"/>
                <w:szCs w:val="18"/>
              </w:rPr>
            </w:pPr>
            <w:r w:rsidRPr="004F5417">
              <w:rPr>
                <w:rFonts w:ascii="Arial" w:hAnsi="Arial" w:cs="Arial"/>
                <w:sz w:val="18"/>
                <w:szCs w:val="18"/>
              </w:rPr>
              <w:t>Student recognizes and manages personal values to allow professional values to guide practice.</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77"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r w:rsidR="004F5417" w:rsidRPr="004F5417" w:rsidTr="004F5417">
        <w:trPr>
          <w:trHeight w:val="363"/>
          <w:jc w:val="center"/>
        </w:trPr>
        <w:tc>
          <w:tcPr>
            <w:tcW w:w="720" w:type="dxa"/>
            <w:tcBorders>
              <w:top w:val="single" w:sz="4" w:space="0" w:color="999999"/>
              <w:left w:val="single" w:sz="4" w:space="0" w:color="999999"/>
              <w:bottom w:val="single" w:sz="4" w:space="0" w:color="999999"/>
              <w:right w:val="single" w:sz="4" w:space="0" w:color="999999"/>
            </w:tcBorders>
          </w:tcPr>
          <w:p w:rsidR="004F5417" w:rsidRPr="004F5417" w:rsidRDefault="00DB01B7" w:rsidP="00DB01B7">
            <w:pPr>
              <w:jc w:val="center"/>
              <w:rPr>
                <w:rFonts w:ascii="Arial" w:hAnsi="Arial" w:cs="Arial"/>
                <w:b/>
                <w:sz w:val="24"/>
                <w:szCs w:val="24"/>
              </w:rPr>
            </w:pPr>
            <w:r>
              <w:rPr>
                <w:rFonts w:ascii="Arial" w:hAnsi="Arial" w:cs="Arial"/>
                <w:b/>
                <w:sz w:val="22"/>
                <w:szCs w:val="22"/>
              </w:rPr>
              <w:t>B2</w:t>
            </w:r>
          </w:p>
        </w:tc>
        <w:tc>
          <w:tcPr>
            <w:tcW w:w="7064"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sz w:val="18"/>
                <w:szCs w:val="18"/>
              </w:rPr>
            </w:pPr>
            <w:r w:rsidRPr="004F5417">
              <w:rPr>
                <w:rFonts w:ascii="Arial" w:hAnsi="Arial" w:cs="Arial"/>
                <w:sz w:val="18"/>
                <w:szCs w:val="18"/>
              </w:rPr>
              <w:t>Student makes ethical decisions by applying standards of the NASW Code of Ethics.</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77"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r w:rsidR="004F5417" w:rsidRPr="004F5417" w:rsidTr="004F5417">
        <w:trPr>
          <w:trHeight w:val="363"/>
          <w:jc w:val="center"/>
        </w:trPr>
        <w:tc>
          <w:tcPr>
            <w:tcW w:w="720" w:type="dxa"/>
            <w:tcBorders>
              <w:top w:val="single" w:sz="4" w:space="0" w:color="999999"/>
              <w:left w:val="single" w:sz="4" w:space="0" w:color="999999"/>
              <w:bottom w:val="single" w:sz="4" w:space="0" w:color="999999"/>
              <w:right w:val="single" w:sz="4" w:space="0" w:color="999999"/>
            </w:tcBorders>
          </w:tcPr>
          <w:p w:rsidR="004F5417" w:rsidRPr="004F5417" w:rsidRDefault="00DB01B7" w:rsidP="00DB01B7">
            <w:pPr>
              <w:jc w:val="center"/>
              <w:rPr>
                <w:rFonts w:ascii="Arial" w:hAnsi="Arial" w:cs="Arial"/>
                <w:b/>
                <w:sz w:val="22"/>
                <w:szCs w:val="22"/>
              </w:rPr>
            </w:pPr>
            <w:r>
              <w:rPr>
                <w:rFonts w:ascii="Arial" w:hAnsi="Arial" w:cs="Arial"/>
                <w:b/>
                <w:sz w:val="22"/>
                <w:szCs w:val="22"/>
              </w:rPr>
              <w:t>B3</w:t>
            </w:r>
          </w:p>
        </w:tc>
        <w:tc>
          <w:tcPr>
            <w:tcW w:w="7064"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sz w:val="18"/>
                <w:szCs w:val="18"/>
              </w:rPr>
            </w:pPr>
            <w:r w:rsidRPr="004F5417">
              <w:rPr>
                <w:rFonts w:ascii="Arial" w:hAnsi="Arial" w:cs="Arial"/>
                <w:sz w:val="18"/>
                <w:szCs w:val="18"/>
              </w:rPr>
              <w:t>Student exhibits the ability to tolerate ambiguity in resolving ethical conflicts.</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77"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r w:rsidR="004F5417" w:rsidRPr="004F5417" w:rsidTr="004F5417">
        <w:trPr>
          <w:trHeight w:val="363"/>
          <w:jc w:val="center"/>
        </w:trPr>
        <w:tc>
          <w:tcPr>
            <w:tcW w:w="720" w:type="dxa"/>
            <w:tcBorders>
              <w:top w:val="single" w:sz="4" w:space="0" w:color="999999"/>
              <w:left w:val="single" w:sz="4" w:space="0" w:color="999999"/>
              <w:bottom w:val="single" w:sz="4" w:space="0" w:color="999999"/>
              <w:right w:val="single" w:sz="4" w:space="0" w:color="999999"/>
            </w:tcBorders>
          </w:tcPr>
          <w:p w:rsidR="004F5417" w:rsidRPr="004F5417" w:rsidRDefault="00DB01B7" w:rsidP="00DB01B7">
            <w:pPr>
              <w:jc w:val="center"/>
              <w:rPr>
                <w:rFonts w:ascii="Arial" w:hAnsi="Arial" w:cs="Arial"/>
                <w:b/>
                <w:sz w:val="24"/>
                <w:szCs w:val="24"/>
              </w:rPr>
            </w:pPr>
            <w:r>
              <w:rPr>
                <w:rFonts w:ascii="Arial" w:hAnsi="Arial" w:cs="Arial"/>
                <w:b/>
                <w:sz w:val="22"/>
                <w:szCs w:val="22"/>
              </w:rPr>
              <w:t>B4</w:t>
            </w:r>
          </w:p>
        </w:tc>
        <w:tc>
          <w:tcPr>
            <w:tcW w:w="7064"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sz w:val="18"/>
                <w:szCs w:val="18"/>
              </w:rPr>
            </w:pPr>
            <w:r w:rsidRPr="004F5417">
              <w:rPr>
                <w:rFonts w:ascii="Arial" w:hAnsi="Arial" w:cs="Arial"/>
                <w:sz w:val="18"/>
                <w:szCs w:val="18"/>
              </w:rPr>
              <w:t>Student applies strategies of ethical reasoning to arrive at principled decisions.</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77"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bl>
    <w:p w:rsidR="004F5417" w:rsidRPr="004F5417" w:rsidRDefault="004F5417" w:rsidP="004F5417">
      <w:pPr>
        <w:rPr>
          <w:rFonts w:ascii="Arial" w:hAnsi="Arial" w:cs="Arial"/>
          <w:sz w:val="24"/>
          <w:szCs w:val="24"/>
        </w:rPr>
      </w:pPr>
    </w:p>
    <w:tbl>
      <w:tblPr>
        <w:tblW w:w="10660" w:type="dxa"/>
        <w:jc w:val="center"/>
        <w:tblInd w:w="-437" w:type="dxa"/>
        <w:tblLayout w:type="fixed"/>
        <w:tblCellMar>
          <w:top w:w="29" w:type="dxa"/>
          <w:left w:w="115" w:type="dxa"/>
          <w:bottom w:w="29" w:type="dxa"/>
          <w:right w:w="115" w:type="dxa"/>
        </w:tblCellMar>
        <w:tblLook w:val="0000" w:firstRow="0" w:lastRow="0" w:firstColumn="0" w:lastColumn="0" w:noHBand="0" w:noVBand="0"/>
      </w:tblPr>
      <w:tblGrid>
        <w:gridCol w:w="920"/>
        <w:gridCol w:w="6924"/>
        <w:gridCol w:w="458"/>
        <w:gridCol w:w="450"/>
        <w:gridCol w:w="450"/>
        <w:gridCol w:w="450"/>
        <w:gridCol w:w="450"/>
        <w:gridCol w:w="558"/>
      </w:tblGrid>
      <w:tr w:rsidR="004F5417" w:rsidRPr="004F5417" w:rsidTr="004F5417">
        <w:trPr>
          <w:trHeight w:val="576"/>
          <w:jc w:val="center"/>
        </w:trPr>
        <w:tc>
          <w:tcPr>
            <w:tcW w:w="920" w:type="dxa"/>
            <w:vMerge w:val="restart"/>
            <w:tcBorders>
              <w:top w:val="single" w:sz="4" w:space="0" w:color="999999"/>
              <w:left w:val="single" w:sz="4" w:space="0" w:color="999999"/>
              <w:right w:val="single" w:sz="4" w:space="0" w:color="999999"/>
            </w:tcBorders>
            <w:shd w:val="clear" w:color="auto" w:fill="E6E6E6"/>
          </w:tcPr>
          <w:p w:rsidR="004F5417" w:rsidRPr="004F5417" w:rsidRDefault="004F5417" w:rsidP="004F5417">
            <w:pPr>
              <w:rPr>
                <w:rFonts w:ascii="Arial" w:hAnsi="Arial" w:cs="Arial"/>
                <w:b/>
                <w:sz w:val="24"/>
                <w:szCs w:val="24"/>
              </w:rPr>
            </w:pPr>
          </w:p>
        </w:tc>
        <w:tc>
          <w:tcPr>
            <w:tcW w:w="6924"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rPr>
                <w:rFonts w:ascii="Arial" w:hAnsi="Arial" w:cs="Arial"/>
                <w:b/>
                <w:sz w:val="24"/>
                <w:szCs w:val="24"/>
              </w:rPr>
            </w:pPr>
            <w:r w:rsidRPr="004F5417">
              <w:rPr>
                <w:rFonts w:ascii="Arial" w:hAnsi="Arial" w:cs="Arial"/>
                <w:b/>
                <w:sz w:val="24"/>
                <w:szCs w:val="24"/>
              </w:rPr>
              <w:t>OVERALL EVALUATION OF Competency #2</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SCALE</w:t>
            </w:r>
          </w:p>
        </w:tc>
      </w:tr>
      <w:tr w:rsidR="004F5417" w:rsidRPr="004F5417" w:rsidTr="004F5417">
        <w:trPr>
          <w:trHeight w:val="292"/>
          <w:jc w:val="center"/>
        </w:trPr>
        <w:tc>
          <w:tcPr>
            <w:tcW w:w="920" w:type="dxa"/>
            <w:vMerge/>
            <w:tcBorders>
              <w:left w:val="single" w:sz="4" w:space="0" w:color="999999"/>
              <w:bottom w:val="single" w:sz="4" w:space="0" w:color="999999"/>
              <w:right w:val="single" w:sz="4" w:space="0" w:color="999999"/>
            </w:tcBorders>
          </w:tcPr>
          <w:p w:rsidR="004F5417" w:rsidRPr="004F5417" w:rsidRDefault="004F5417" w:rsidP="004F5417">
            <w:pPr>
              <w:rPr>
                <w:rFonts w:ascii="Arial" w:hAnsi="Arial" w:cs="Arial"/>
                <w:sz w:val="24"/>
                <w:szCs w:val="24"/>
              </w:rPr>
            </w:pPr>
          </w:p>
        </w:tc>
        <w:tc>
          <w:tcPr>
            <w:tcW w:w="6924" w:type="dxa"/>
            <w:vMerge/>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sz w:val="24"/>
                <w:szCs w:val="24"/>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0"/>
                <w:szCs w:val="24"/>
              </w:rPr>
            </w:pPr>
            <w:r w:rsidRPr="004F5417">
              <w:rPr>
                <w:rFonts w:ascii="Arial" w:hAnsi="Arial" w:cs="Arial"/>
                <w:sz w:val="20"/>
                <w:szCs w:val="24"/>
              </w:rPr>
              <w:t>NA</w:t>
            </w:r>
          </w:p>
        </w:tc>
      </w:tr>
      <w:tr w:rsidR="004F5417" w:rsidRPr="004F5417" w:rsidTr="004F5417">
        <w:trPr>
          <w:trHeight w:val="360"/>
          <w:jc w:val="center"/>
        </w:trPr>
        <w:tc>
          <w:tcPr>
            <w:tcW w:w="920" w:type="dxa"/>
            <w:tcBorders>
              <w:top w:val="single" w:sz="4" w:space="0" w:color="999999"/>
              <w:left w:val="single" w:sz="4" w:space="0" w:color="999999"/>
              <w:bottom w:val="single" w:sz="4" w:space="0" w:color="999999"/>
              <w:right w:val="single" w:sz="4" w:space="0" w:color="999999"/>
            </w:tcBorders>
          </w:tcPr>
          <w:p w:rsidR="004F5417" w:rsidRPr="004F5417" w:rsidRDefault="00DB01B7" w:rsidP="00DB01B7">
            <w:pPr>
              <w:jc w:val="center"/>
              <w:rPr>
                <w:rFonts w:ascii="Arial" w:hAnsi="Arial" w:cs="Arial"/>
                <w:b/>
                <w:sz w:val="24"/>
                <w:szCs w:val="24"/>
              </w:rPr>
            </w:pPr>
            <w:r>
              <w:rPr>
                <w:rFonts w:ascii="Arial" w:hAnsi="Arial" w:cs="Arial"/>
                <w:b/>
                <w:sz w:val="22"/>
                <w:szCs w:val="22"/>
              </w:rPr>
              <w:t>OEB</w:t>
            </w:r>
          </w:p>
        </w:tc>
        <w:tc>
          <w:tcPr>
            <w:tcW w:w="6924"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b/>
                <w:sz w:val="18"/>
                <w:szCs w:val="18"/>
              </w:rPr>
            </w:pPr>
            <w:r w:rsidRPr="004F5417">
              <w:rPr>
                <w:rFonts w:ascii="Arial" w:hAnsi="Arial" w:cs="Arial"/>
                <w:b/>
                <w:sz w:val="18"/>
                <w:szCs w:val="18"/>
              </w:rPr>
              <w:t>OVERALL EVALUATION OF COMPETENCY #2</w:t>
            </w:r>
          </w:p>
        </w:tc>
        <w:tc>
          <w:tcPr>
            <w:tcW w:w="458"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r w:rsidR="004F5417" w:rsidRPr="004F5417" w:rsidTr="004F5417">
        <w:trPr>
          <w:trHeight w:val="360"/>
          <w:jc w:val="center"/>
        </w:trPr>
        <w:tc>
          <w:tcPr>
            <w:tcW w:w="920" w:type="dxa"/>
            <w:tcBorders>
              <w:top w:val="single" w:sz="4" w:space="0" w:color="999999"/>
              <w:left w:val="single" w:sz="4" w:space="0" w:color="999999"/>
              <w:bottom w:val="single" w:sz="4" w:space="0" w:color="999999"/>
              <w:right w:val="single" w:sz="4" w:space="0" w:color="999999"/>
            </w:tcBorders>
          </w:tcPr>
          <w:p w:rsidR="004F5417" w:rsidRPr="004F5417" w:rsidRDefault="004F5417" w:rsidP="004F5417">
            <w:pPr>
              <w:rPr>
                <w:rFonts w:ascii="Arial" w:hAnsi="Arial" w:cs="Arial"/>
                <w:b/>
                <w:sz w:val="18"/>
                <w:szCs w:val="18"/>
              </w:rPr>
            </w:pPr>
          </w:p>
        </w:tc>
        <w:tc>
          <w:tcPr>
            <w:tcW w:w="9740" w:type="dxa"/>
            <w:gridSpan w:val="7"/>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b/>
                <w:sz w:val="18"/>
                <w:szCs w:val="18"/>
              </w:rPr>
            </w:pPr>
            <w:r w:rsidRPr="004F5417">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bookmarkStart w:id="447" w:name="Text166"/>
          <w:p w:rsidR="004F5417" w:rsidRPr="004F5417" w:rsidRDefault="004F5417" w:rsidP="004F5417">
            <w:pPr>
              <w:rPr>
                <w:rFonts w:ascii="Arial" w:hAnsi="Arial" w:cs="Arial"/>
                <w:b/>
                <w:sz w:val="18"/>
                <w:szCs w:val="18"/>
              </w:rPr>
            </w:pPr>
            <w:r w:rsidRPr="004F5417">
              <w:rPr>
                <w:rFonts w:ascii="Arial" w:hAnsi="Arial" w:cs="Arial"/>
                <w:sz w:val="20"/>
                <w:szCs w:val="24"/>
              </w:rPr>
              <w:fldChar w:fldCharType="begin">
                <w:ffData>
                  <w:name w:val="Text166"/>
                  <w:enabled/>
                  <w:calcOnExit w:val="0"/>
                  <w:textInput/>
                </w:ffData>
              </w:fldChar>
            </w:r>
            <w:r w:rsidRPr="004F5417">
              <w:rPr>
                <w:rFonts w:ascii="Arial" w:hAnsi="Arial" w:cs="Arial"/>
                <w:sz w:val="20"/>
                <w:szCs w:val="24"/>
              </w:rPr>
              <w:instrText xml:space="preserve"> FORMTEXT </w:instrText>
            </w:r>
            <w:r w:rsidRPr="004F5417">
              <w:rPr>
                <w:rFonts w:ascii="Arial" w:hAnsi="Arial" w:cs="Arial"/>
                <w:sz w:val="20"/>
                <w:szCs w:val="24"/>
              </w:rPr>
            </w:r>
            <w:r w:rsidRPr="004F5417">
              <w:rPr>
                <w:rFonts w:ascii="Arial" w:hAnsi="Arial" w:cs="Arial"/>
                <w:sz w:val="20"/>
                <w:szCs w:val="24"/>
              </w:rPr>
              <w:fldChar w:fldCharType="separate"/>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sz w:val="20"/>
                <w:szCs w:val="24"/>
              </w:rPr>
              <w:fldChar w:fldCharType="end"/>
            </w:r>
            <w:bookmarkEnd w:id="447"/>
          </w:p>
          <w:p w:rsidR="004F5417" w:rsidRPr="004F5417" w:rsidRDefault="004F5417" w:rsidP="004F5417">
            <w:pPr>
              <w:rPr>
                <w:rFonts w:ascii="Arial" w:hAnsi="Arial" w:cs="Arial"/>
                <w:b/>
                <w:sz w:val="18"/>
                <w:szCs w:val="18"/>
              </w:rPr>
            </w:pPr>
          </w:p>
          <w:p w:rsidR="004F5417" w:rsidRPr="004F5417" w:rsidRDefault="004F5417" w:rsidP="004F5417">
            <w:pPr>
              <w:rPr>
                <w:rFonts w:ascii="Arial" w:hAnsi="Arial" w:cs="Arial"/>
                <w:b/>
                <w:sz w:val="18"/>
                <w:szCs w:val="18"/>
              </w:rPr>
            </w:pPr>
            <w:r w:rsidRPr="004F5417">
              <w:rPr>
                <w:rFonts w:ascii="Arial" w:hAnsi="Arial" w:cs="Arial"/>
                <w:b/>
                <w:sz w:val="18"/>
                <w:szCs w:val="18"/>
              </w:rPr>
              <w:t>What were the strengths of the student in meeting these tasks? How did the students individually progress towards meeting these tasks?</w:t>
            </w:r>
          </w:p>
          <w:bookmarkStart w:id="448" w:name="Text167"/>
          <w:p w:rsidR="004F5417" w:rsidRPr="004F5417" w:rsidRDefault="004F5417" w:rsidP="004F5417">
            <w:pPr>
              <w:rPr>
                <w:rFonts w:ascii="Arial" w:hAnsi="Arial" w:cs="Arial"/>
                <w:b/>
                <w:sz w:val="18"/>
                <w:szCs w:val="18"/>
              </w:rPr>
            </w:pPr>
            <w:r w:rsidRPr="004F5417">
              <w:rPr>
                <w:rFonts w:ascii="Arial" w:hAnsi="Arial" w:cs="Arial"/>
                <w:sz w:val="20"/>
                <w:szCs w:val="24"/>
              </w:rPr>
              <w:fldChar w:fldCharType="begin">
                <w:ffData>
                  <w:name w:val="Text167"/>
                  <w:enabled/>
                  <w:calcOnExit w:val="0"/>
                  <w:textInput/>
                </w:ffData>
              </w:fldChar>
            </w:r>
            <w:r w:rsidRPr="004F5417">
              <w:rPr>
                <w:rFonts w:ascii="Arial" w:hAnsi="Arial" w:cs="Arial"/>
                <w:sz w:val="20"/>
                <w:szCs w:val="24"/>
              </w:rPr>
              <w:instrText xml:space="preserve"> FORMTEXT </w:instrText>
            </w:r>
            <w:r w:rsidRPr="004F5417">
              <w:rPr>
                <w:rFonts w:ascii="Arial" w:hAnsi="Arial" w:cs="Arial"/>
                <w:sz w:val="20"/>
                <w:szCs w:val="24"/>
              </w:rPr>
            </w:r>
            <w:r w:rsidRPr="004F5417">
              <w:rPr>
                <w:rFonts w:ascii="Arial" w:hAnsi="Arial" w:cs="Arial"/>
                <w:sz w:val="20"/>
                <w:szCs w:val="24"/>
              </w:rPr>
              <w:fldChar w:fldCharType="separate"/>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sz w:val="20"/>
                <w:szCs w:val="24"/>
              </w:rPr>
              <w:fldChar w:fldCharType="end"/>
            </w:r>
            <w:bookmarkEnd w:id="448"/>
          </w:p>
          <w:p w:rsidR="004F5417" w:rsidRPr="004F5417" w:rsidRDefault="004F5417" w:rsidP="004F5417">
            <w:pPr>
              <w:rPr>
                <w:rFonts w:ascii="Arial" w:hAnsi="Arial" w:cs="Arial"/>
                <w:b/>
                <w:i/>
                <w:sz w:val="18"/>
                <w:szCs w:val="18"/>
              </w:rPr>
            </w:pPr>
          </w:p>
          <w:p w:rsidR="004F5417" w:rsidRPr="004F5417" w:rsidRDefault="004F5417" w:rsidP="004F5417">
            <w:pPr>
              <w:rPr>
                <w:rFonts w:ascii="Arial" w:hAnsi="Arial" w:cs="Arial"/>
                <w:b/>
                <w:i/>
                <w:sz w:val="18"/>
                <w:szCs w:val="18"/>
              </w:rPr>
            </w:pPr>
          </w:p>
          <w:p w:rsidR="004F5417" w:rsidRPr="004F5417" w:rsidRDefault="004F5417" w:rsidP="004F5417">
            <w:pPr>
              <w:rPr>
                <w:rFonts w:ascii="Arial" w:hAnsi="Arial" w:cs="Arial"/>
                <w:b/>
                <w:sz w:val="18"/>
                <w:szCs w:val="18"/>
              </w:rPr>
            </w:pPr>
            <w:r w:rsidRPr="004F5417">
              <w:rPr>
                <w:rFonts w:ascii="Arial" w:hAnsi="Arial" w:cs="Arial"/>
                <w:b/>
                <w:sz w:val="18"/>
                <w:szCs w:val="18"/>
              </w:rPr>
              <w:t>If you gave the student a score of 1 or 2, please comment and indicate how the student can improve.</w:t>
            </w:r>
          </w:p>
          <w:bookmarkStart w:id="449" w:name="Text168"/>
          <w:p w:rsidR="004F5417" w:rsidRPr="004F5417" w:rsidRDefault="004F5417" w:rsidP="004F5417">
            <w:pPr>
              <w:rPr>
                <w:rFonts w:ascii="Arial" w:hAnsi="Arial" w:cs="Arial"/>
                <w:b/>
                <w:sz w:val="18"/>
                <w:szCs w:val="18"/>
              </w:rPr>
            </w:pPr>
            <w:r w:rsidRPr="004F5417">
              <w:rPr>
                <w:rFonts w:ascii="Arial" w:hAnsi="Arial" w:cs="Arial"/>
                <w:sz w:val="20"/>
                <w:szCs w:val="24"/>
              </w:rPr>
              <w:fldChar w:fldCharType="begin">
                <w:ffData>
                  <w:name w:val="Text168"/>
                  <w:enabled/>
                  <w:calcOnExit w:val="0"/>
                  <w:textInput/>
                </w:ffData>
              </w:fldChar>
            </w:r>
            <w:r w:rsidRPr="004F5417">
              <w:rPr>
                <w:rFonts w:ascii="Arial" w:hAnsi="Arial" w:cs="Arial"/>
                <w:sz w:val="20"/>
                <w:szCs w:val="24"/>
              </w:rPr>
              <w:instrText xml:space="preserve"> FORMTEXT </w:instrText>
            </w:r>
            <w:r w:rsidRPr="004F5417">
              <w:rPr>
                <w:rFonts w:ascii="Arial" w:hAnsi="Arial" w:cs="Arial"/>
                <w:sz w:val="20"/>
                <w:szCs w:val="24"/>
              </w:rPr>
            </w:r>
            <w:r w:rsidRPr="004F5417">
              <w:rPr>
                <w:rFonts w:ascii="Arial" w:hAnsi="Arial" w:cs="Arial"/>
                <w:sz w:val="20"/>
                <w:szCs w:val="24"/>
              </w:rPr>
              <w:fldChar w:fldCharType="separate"/>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sz w:val="20"/>
                <w:szCs w:val="24"/>
              </w:rPr>
              <w:fldChar w:fldCharType="end"/>
            </w:r>
            <w:bookmarkEnd w:id="449"/>
          </w:p>
          <w:p w:rsidR="004F5417" w:rsidRPr="004F5417" w:rsidRDefault="004F5417" w:rsidP="004F5417">
            <w:pPr>
              <w:rPr>
                <w:rFonts w:ascii="Arial" w:hAnsi="Arial" w:cs="Arial"/>
                <w:sz w:val="24"/>
                <w:szCs w:val="24"/>
              </w:rPr>
            </w:pPr>
          </w:p>
        </w:tc>
      </w:tr>
    </w:tbl>
    <w:p w:rsidR="004F5417" w:rsidRPr="004F5417" w:rsidRDefault="004F5417" w:rsidP="004F5417">
      <w:pPr>
        <w:rPr>
          <w:rFonts w:ascii="Arial" w:hAnsi="Arial" w:cs="Arial"/>
          <w:b/>
          <w:sz w:val="18"/>
          <w:szCs w:val="18"/>
        </w:rPr>
      </w:pPr>
    </w:p>
    <w:p w:rsidR="004F5417" w:rsidRPr="004F5417" w:rsidRDefault="004F5417" w:rsidP="004F5417">
      <w:pPr>
        <w:rPr>
          <w:rFonts w:ascii="Arial" w:hAnsi="Arial" w:cs="Arial"/>
          <w:b/>
          <w:sz w:val="18"/>
          <w:szCs w:val="18"/>
        </w:rPr>
      </w:pPr>
      <w:r w:rsidRPr="004F5417">
        <w:rPr>
          <w:rFonts w:ascii="Arial" w:hAnsi="Arial" w:cs="Arial"/>
          <w:b/>
          <w:sz w:val="18"/>
          <w:szCs w:val="18"/>
        </w:rPr>
        <w:br w:type="page"/>
      </w:r>
    </w:p>
    <w:p w:rsidR="004F5417" w:rsidRPr="004F5417" w:rsidRDefault="004F5417" w:rsidP="004F5417">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sz w:val="24"/>
          <w:szCs w:val="24"/>
        </w:rPr>
      </w:pPr>
    </w:p>
    <w:p w:rsidR="004F5417" w:rsidRPr="004F5417" w:rsidRDefault="004F5417" w:rsidP="004F5417">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sz w:val="28"/>
          <w:szCs w:val="28"/>
        </w:rPr>
      </w:pPr>
      <w:r w:rsidRPr="004F5417">
        <w:rPr>
          <w:rFonts w:ascii="Arial" w:hAnsi="Arial" w:cs="Arial"/>
          <w:b/>
          <w:sz w:val="28"/>
          <w:szCs w:val="28"/>
        </w:rPr>
        <w:t xml:space="preserve">Competency #3: Apply critical thinking to inform and communicate professional judgments </w:t>
      </w:r>
      <w:r w:rsidRPr="004F5417">
        <w:rPr>
          <w:rFonts w:ascii="Arial" w:hAnsi="Arial" w:cs="Arial"/>
          <w:sz w:val="18"/>
          <w:szCs w:val="18"/>
        </w:rPr>
        <w:t>(EPAS 2.1.3</w:t>
      </w:r>
      <w:r w:rsidRPr="004F5417">
        <w:rPr>
          <w:rFonts w:ascii="Arial" w:hAnsi="Arial" w:cs="Arial"/>
          <w:sz w:val="28"/>
          <w:szCs w:val="28"/>
        </w:rPr>
        <w:t>)</w:t>
      </w:r>
    </w:p>
    <w:p w:rsidR="004F5417" w:rsidRPr="004F5417" w:rsidRDefault="004F5417" w:rsidP="004F5417">
      <w:pPr>
        <w:spacing w:after="200" w:line="276" w:lineRule="auto"/>
        <w:rPr>
          <w:rFonts w:ascii="Arial" w:hAnsi="Arial" w:cs="Arial"/>
          <w:szCs w:val="16"/>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4F5417" w:rsidRPr="004F5417" w:rsidTr="004F5417">
        <w:trPr>
          <w:trHeight w:val="436"/>
          <w:jc w:val="center"/>
        </w:trPr>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Advanced Competence</w:t>
            </w:r>
          </w:p>
        </w:tc>
        <w:tc>
          <w:tcPr>
            <w:tcW w:w="1365"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Competent</w:t>
            </w:r>
          </w:p>
        </w:tc>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Emerging Competence</w:t>
            </w:r>
          </w:p>
        </w:tc>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Insufficient Progress</w:t>
            </w:r>
          </w:p>
        </w:tc>
        <w:tc>
          <w:tcPr>
            <w:tcW w:w="164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Unacceptable Progress</w:t>
            </w:r>
          </w:p>
        </w:tc>
        <w:tc>
          <w:tcPr>
            <w:tcW w:w="1329"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Not Applicable</w:t>
            </w:r>
          </w:p>
        </w:tc>
      </w:tr>
      <w:tr w:rsidR="004F5417" w:rsidRPr="004F5417" w:rsidTr="004F5417">
        <w:trPr>
          <w:trHeight w:val="323"/>
          <w:jc w:val="center"/>
        </w:trPr>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5</w:t>
            </w:r>
          </w:p>
        </w:tc>
        <w:tc>
          <w:tcPr>
            <w:tcW w:w="1365"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4</w:t>
            </w:r>
          </w:p>
        </w:tc>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3</w:t>
            </w:r>
          </w:p>
        </w:tc>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2</w:t>
            </w:r>
          </w:p>
        </w:tc>
        <w:tc>
          <w:tcPr>
            <w:tcW w:w="164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1</w:t>
            </w:r>
          </w:p>
        </w:tc>
        <w:tc>
          <w:tcPr>
            <w:tcW w:w="1329"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NA</w:t>
            </w:r>
          </w:p>
        </w:tc>
      </w:tr>
    </w:tbl>
    <w:p w:rsidR="004F5417" w:rsidRPr="004F5417" w:rsidRDefault="004F5417" w:rsidP="004F5417">
      <w:pPr>
        <w:spacing w:after="200" w:line="276" w:lineRule="auto"/>
        <w:rPr>
          <w:rFonts w:ascii="Arial" w:hAnsi="Arial" w:cs="Arial"/>
          <w:szCs w:val="16"/>
        </w:rPr>
      </w:pPr>
    </w:p>
    <w:tbl>
      <w:tblPr>
        <w:tblW w:w="10729" w:type="dxa"/>
        <w:jc w:val="center"/>
        <w:tblInd w:w="12139" w:type="dxa"/>
        <w:tblLayout w:type="fixed"/>
        <w:tblCellMar>
          <w:top w:w="29" w:type="dxa"/>
          <w:left w:w="115" w:type="dxa"/>
          <w:bottom w:w="29" w:type="dxa"/>
          <w:right w:w="115" w:type="dxa"/>
        </w:tblCellMar>
        <w:tblLook w:val="0000" w:firstRow="0" w:lastRow="0" w:firstColumn="0" w:lastColumn="0" w:noHBand="0" w:noVBand="0"/>
      </w:tblPr>
      <w:tblGrid>
        <w:gridCol w:w="775"/>
        <w:gridCol w:w="6624"/>
        <w:gridCol w:w="540"/>
        <w:gridCol w:w="630"/>
        <w:gridCol w:w="540"/>
        <w:gridCol w:w="450"/>
        <w:gridCol w:w="630"/>
        <w:gridCol w:w="540"/>
      </w:tblGrid>
      <w:tr w:rsidR="004F5417" w:rsidRPr="004F5417" w:rsidTr="004F5417">
        <w:trPr>
          <w:trHeight w:val="483"/>
          <w:jc w:val="center"/>
        </w:trPr>
        <w:tc>
          <w:tcPr>
            <w:tcW w:w="775" w:type="dxa"/>
            <w:vMerge w:val="restart"/>
            <w:tcBorders>
              <w:top w:val="single" w:sz="4" w:space="0" w:color="999999"/>
              <w:left w:val="single" w:sz="4" w:space="0" w:color="999999"/>
              <w:right w:val="single" w:sz="4" w:space="0" w:color="999999"/>
            </w:tcBorders>
            <w:shd w:val="clear" w:color="auto" w:fill="E6E6E6"/>
          </w:tcPr>
          <w:p w:rsidR="004F5417" w:rsidRPr="004F5417" w:rsidRDefault="004F5417" w:rsidP="004F5417">
            <w:pPr>
              <w:rPr>
                <w:rFonts w:ascii="Arial" w:hAnsi="Arial" w:cs="Arial"/>
                <w:b/>
                <w:sz w:val="24"/>
                <w:szCs w:val="24"/>
              </w:rPr>
            </w:pPr>
          </w:p>
        </w:tc>
        <w:tc>
          <w:tcPr>
            <w:tcW w:w="6624"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rPr>
                <w:rFonts w:ascii="Arial" w:hAnsi="Arial" w:cs="Arial"/>
                <w:b/>
                <w:sz w:val="24"/>
                <w:szCs w:val="24"/>
              </w:rPr>
            </w:pPr>
            <w:r w:rsidRPr="004F5417">
              <w:rPr>
                <w:rFonts w:ascii="Arial" w:hAnsi="Arial" w:cs="Arial"/>
                <w:b/>
                <w:sz w:val="24"/>
                <w:szCs w:val="24"/>
              </w:rPr>
              <w:t>Learning Objectives</w:t>
            </w:r>
          </w:p>
        </w:tc>
        <w:tc>
          <w:tcPr>
            <w:tcW w:w="3330"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SCALE</w:t>
            </w:r>
          </w:p>
        </w:tc>
      </w:tr>
      <w:tr w:rsidR="004F5417" w:rsidRPr="004F5417" w:rsidTr="004F5417">
        <w:trPr>
          <w:trHeight w:val="294"/>
          <w:jc w:val="center"/>
        </w:trPr>
        <w:tc>
          <w:tcPr>
            <w:tcW w:w="775" w:type="dxa"/>
            <w:vMerge/>
            <w:tcBorders>
              <w:left w:val="single" w:sz="4" w:space="0" w:color="999999"/>
              <w:bottom w:val="single" w:sz="4" w:space="0" w:color="999999"/>
              <w:right w:val="single" w:sz="4" w:space="0" w:color="999999"/>
            </w:tcBorders>
          </w:tcPr>
          <w:p w:rsidR="004F5417" w:rsidRPr="004F5417" w:rsidRDefault="004F5417" w:rsidP="004F5417">
            <w:pPr>
              <w:jc w:val="center"/>
              <w:rPr>
                <w:rFonts w:ascii="Arial" w:hAnsi="Arial" w:cs="Arial"/>
                <w:b/>
                <w:sz w:val="24"/>
                <w:szCs w:val="24"/>
              </w:rPr>
            </w:pPr>
          </w:p>
        </w:tc>
        <w:tc>
          <w:tcPr>
            <w:tcW w:w="6624" w:type="dxa"/>
            <w:vMerge/>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5</w:t>
            </w:r>
          </w:p>
        </w:tc>
        <w:tc>
          <w:tcPr>
            <w:tcW w:w="63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4</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2</w:t>
            </w:r>
          </w:p>
        </w:tc>
        <w:tc>
          <w:tcPr>
            <w:tcW w:w="63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1</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0"/>
                <w:szCs w:val="24"/>
              </w:rPr>
            </w:pPr>
            <w:r w:rsidRPr="004F5417">
              <w:rPr>
                <w:rFonts w:ascii="Arial" w:hAnsi="Arial" w:cs="Arial"/>
                <w:b/>
                <w:sz w:val="20"/>
                <w:szCs w:val="24"/>
              </w:rPr>
              <w:t>NA</w:t>
            </w:r>
          </w:p>
        </w:tc>
      </w:tr>
      <w:tr w:rsidR="004F5417" w:rsidRPr="004F5417" w:rsidTr="004F5417">
        <w:trPr>
          <w:trHeight w:val="363"/>
          <w:jc w:val="center"/>
        </w:trPr>
        <w:tc>
          <w:tcPr>
            <w:tcW w:w="775" w:type="dxa"/>
            <w:tcBorders>
              <w:top w:val="single" w:sz="4" w:space="0" w:color="999999"/>
              <w:left w:val="single" w:sz="4" w:space="0" w:color="999999"/>
              <w:bottom w:val="single" w:sz="4" w:space="0" w:color="999999"/>
              <w:right w:val="single" w:sz="4" w:space="0" w:color="999999"/>
            </w:tcBorders>
          </w:tcPr>
          <w:p w:rsidR="004F5417" w:rsidRPr="004F5417" w:rsidRDefault="004F5417" w:rsidP="00DB01B7">
            <w:pPr>
              <w:jc w:val="center"/>
              <w:rPr>
                <w:rFonts w:ascii="Arial" w:hAnsi="Arial" w:cs="Arial"/>
                <w:b/>
                <w:sz w:val="22"/>
                <w:szCs w:val="22"/>
              </w:rPr>
            </w:pPr>
            <w:r w:rsidRPr="004F5417">
              <w:rPr>
                <w:rFonts w:ascii="Arial" w:hAnsi="Arial" w:cs="Arial"/>
                <w:b/>
                <w:sz w:val="22"/>
                <w:szCs w:val="22"/>
              </w:rPr>
              <w:t>C</w:t>
            </w:r>
            <w:r w:rsidR="00DB01B7">
              <w:rPr>
                <w:rFonts w:ascii="Arial" w:hAnsi="Arial" w:cs="Arial"/>
                <w:b/>
                <w:sz w:val="22"/>
                <w:szCs w:val="22"/>
              </w:rPr>
              <w:t>1</w:t>
            </w:r>
          </w:p>
        </w:tc>
        <w:tc>
          <w:tcPr>
            <w:tcW w:w="6624"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sz w:val="18"/>
                <w:szCs w:val="18"/>
              </w:rPr>
            </w:pPr>
            <w:r w:rsidRPr="004F5417">
              <w:rPr>
                <w:rFonts w:ascii="Arial" w:hAnsi="Arial" w:cs="Arial"/>
                <w:sz w:val="18"/>
                <w:szCs w:val="18"/>
              </w:rPr>
              <w:t>Student distinguishes, appraises, and integrates among multiple sources of knowledge, including research-based knowledge, and practice wisdom.</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r w:rsidR="004F5417" w:rsidRPr="004F5417" w:rsidTr="004F5417">
        <w:trPr>
          <w:trHeight w:val="363"/>
          <w:jc w:val="center"/>
        </w:trPr>
        <w:tc>
          <w:tcPr>
            <w:tcW w:w="775" w:type="dxa"/>
            <w:tcBorders>
              <w:top w:val="single" w:sz="4" w:space="0" w:color="999999"/>
              <w:left w:val="single" w:sz="4" w:space="0" w:color="999999"/>
              <w:bottom w:val="single" w:sz="4" w:space="0" w:color="999999"/>
              <w:right w:val="single" w:sz="4" w:space="0" w:color="999999"/>
            </w:tcBorders>
          </w:tcPr>
          <w:p w:rsidR="004F5417" w:rsidRPr="004F5417" w:rsidRDefault="004F5417" w:rsidP="00DB01B7">
            <w:pPr>
              <w:jc w:val="center"/>
              <w:rPr>
                <w:rFonts w:ascii="Arial" w:hAnsi="Arial" w:cs="Arial"/>
                <w:b/>
                <w:sz w:val="22"/>
                <w:szCs w:val="22"/>
              </w:rPr>
            </w:pPr>
            <w:r w:rsidRPr="004F5417">
              <w:rPr>
                <w:rFonts w:ascii="Arial" w:hAnsi="Arial" w:cs="Arial"/>
                <w:b/>
                <w:sz w:val="22"/>
                <w:szCs w:val="22"/>
              </w:rPr>
              <w:t>C2</w:t>
            </w:r>
          </w:p>
        </w:tc>
        <w:tc>
          <w:tcPr>
            <w:tcW w:w="6624"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sz w:val="18"/>
                <w:szCs w:val="18"/>
              </w:rPr>
            </w:pPr>
            <w:r w:rsidRPr="004F5417">
              <w:rPr>
                <w:rFonts w:ascii="Arial" w:hAnsi="Arial" w:cs="Arial"/>
                <w:sz w:val="18"/>
                <w:szCs w:val="18"/>
              </w:rPr>
              <w:t>Student analyzes models of assessment and prevention intervention, and evaluation.</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r w:rsidR="004F5417" w:rsidRPr="004F5417" w:rsidTr="004F5417">
        <w:trPr>
          <w:trHeight w:val="363"/>
          <w:jc w:val="center"/>
        </w:trPr>
        <w:tc>
          <w:tcPr>
            <w:tcW w:w="775" w:type="dxa"/>
            <w:tcBorders>
              <w:top w:val="single" w:sz="4" w:space="0" w:color="999999"/>
              <w:left w:val="single" w:sz="4" w:space="0" w:color="999999"/>
              <w:bottom w:val="single" w:sz="4" w:space="0" w:color="999999"/>
              <w:right w:val="single" w:sz="4" w:space="0" w:color="999999"/>
            </w:tcBorders>
          </w:tcPr>
          <w:p w:rsidR="004F5417" w:rsidRPr="004F5417" w:rsidRDefault="00DB01B7" w:rsidP="00DB01B7">
            <w:pPr>
              <w:jc w:val="center"/>
              <w:rPr>
                <w:rFonts w:ascii="Arial" w:hAnsi="Arial" w:cs="Arial"/>
                <w:b/>
                <w:sz w:val="24"/>
                <w:szCs w:val="24"/>
              </w:rPr>
            </w:pPr>
            <w:r>
              <w:rPr>
                <w:rFonts w:ascii="Arial" w:hAnsi="Arial" w:cs="Arial"/>
                <w:b/>
                <w:sz w:val="22"/>
                <w:szCs w:val="22"/>
              </w:rPr>
              <w:t>C3</w:t>
            </w:r>
          </w:p>
        </w:tc>
        <w:tc>
          <w:tcPr>
            <w:tcW w:w="6624"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sz w:val="18"/>
                <w:szCs w:val="18"/>
              </w:rPr>
            </w:pPr>
            <w:r w:rsidRPr="004F5417">
              <w:rPr>
                <w:rFonts w:ascii="Arial" w:hAnsi="Arial" w:cs="Arial"/>
                <w:sz w:val="18"/>
                <w:szCs w:val="18"/>
              </w:rPr>
              <w:t>Student demonstrates effective oral and written communication skills in working with individuals, families, groups, organizations, communities, and colleagues.</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bl>
    <w:p w:rsidR="004F5417" w:rsidRPr="004F5417" w:rsidRDefault="004F5417" w:rsidP="004F5417">
      <w:pPr>
        <w:rPr>
          <w:rFonts w:ascii="Arial" w:hAnsi="Arial" w:cs="Arial"/>
          <w:sz w:val="24"/>
          <w:szCs w:val="24"/>
        </w:rPr>
      </w:pPr>
    </w:p>
    <w:tbl>
      <w:tblPr>
        <w:tblW w:w="10655" w:type="dxa"/>
        <w:jc w:val="center"/>
        <w:tblInd w:w="-432" w:type="dxa"/>
        <w:tblLayout w:type="fixed"/>
        <w:tblCellMar>
          <w:top w:w="29" w:type="dxa"/>
          <w:left w:w="115" w:type="dxa"/>
          <w:bottom w:w="29" w:type="dxa"/>
          <w:right w:w="115" w:type="dxa"/>
        </w:tblCellMar>
        <w:tblLook w:val="0000" w:firstRow="0" w:lastRow="0" w:firstColumn="0" w:lastColumn="0" w:noHBand="0" w:noVBand="0"/>
      </w:tblPr>
      <w:tblGrid>
        <w:gridCol w:w="918"/>
        <w:gridCol w:w="6480"/>
        <w:gridCol w:w="540"/>
        <w:gridCol w:w="540"/>
        <w:gridCol w:w="540"/>
        <w:gridCol w:w="540"/>
        <w:gridCol w:w="539"/>
        <w:gridCol w:w="558"/>
      </w:tblGrid>
      <w:tr w:rsidR="004F5417" w:rsidRPr="004F5417" w:rsidTr="004F5417">
        <w:trPr>
          <w:trHeight w:val="576"/>
          <w:jc w:val="center"/>
        </w:trPr>
        <w:tc>
          <w:tcPr>
            <w:tcW w:w="918" w:type="dxa"/>
            <w:vMerge w:val="restart"/>
            <w:tcBorders>
              <w:top w:val="single" w:sz="4" w:space="0" w:color="999999"/>
              <w:left w:val="single" w:sz="4" w:space="0" w:color="999999"/>
              <w:right w:val="single" w:sz="4" w:space="0" w:color="999999"/>
            </w:tcBorders>
            <w:shd w:val="clear" w:color="auto" w:fill="E6E6E6"/>
          </w:tcPr>
          <w:p w:rsidR="004F5417" w:rsidRPr="004F5417" w:rsidRDefault="004F5417" w:rsidP="004F5417">
            <w:pPr>
              <w:rPr>
                <w:rFonts w:ascii="Arial" w:hAnsi="Arial" w:cs="Arial"/>
                <w:b/>
                <w:sz w:val="24"/>
                <w:szCs w:val="24"/>
              </w:rPr>
            </w:pPr>
          </w:p>
        </w:tc>
        <w:tc>
          <w:tcPr>
            <w:tcW w:w="6480"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rPr>
                <w:rFonts w:ascii="Arial" w:hAnsi="Arial" w:cs="Arial"/>
                <w:b/>
                <w:sz w:val="24"/>
                <w:szCs w:val="24"/>
              </w:rPr>
            </w:pPr>
            <w:r w:rsidRPr="004F5417">
              <w:rPr>
                <w:rFonts w:ascii="Arial" w:hAnsi="Arial" w:cs="Arial"/>
                <w:b/>
                <w:sz w:val="24"/>
                <w:szCs w:val="24"/>
              </w:rPr>
              <w:t>OVERALL EVALUATION OF Competency #3</w:t>
            </w:r>
          </w:p>
        </w:tc>
        <w:tc>
          <w:tcPr>
            <w:tcW w:w="3257"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SCALE</w:t>
            </w:r>
          </w:p>
        </w:tc>
      </w:tr>
      <w:tr w:rsidR="004F5417" w:rsidRPr="004F5417" w:rsidTr="004F5417">
        <w:trPr>
          <w:trHeight w:val="292"/>
          <w:jc w:val="center"/>
        </w:trPr>
        <w:tc>
          <w:tcPr>
            <w:tcW w:w="918" w:type="dxa"/>
            <w:vMerge/>
            <w:tcBorders>
              <w:left w:val="single" w:sz="4" w:space="0" w:color="999999"/>
              <w:bottom w:val="single" w:sz="4" w:space="0" w:color="999999"/>
              <w:right w:val="single" w:sz="4" w:space="0" w:color="999999"/>
            </w:tcBorders>
          </w:tcPr>
          <w:p w:rsidR="004F5417" w:rsidRPr="004F5417" w:rsidRDefault="004F5417" w:rsidP="004F5417">
            <w:pPr>
              <w:rPr>
                <w:rFonts w:ascii="Arial" w:hAnsi="Arial" w:cs="Arial"/>
                <w:b/>
                <w:sz w:val="24"/>
                <w:szCs w:val="24"/>
              </w:rPr>
            </w:pPr>
          </w:p>
        </w:tc>
        <w:tc>
          <w:tcPr>
            <w:tcW w:w="6480" w:type="dxa"/>
            <w:vMerge/>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b/>
                <w:sz w:val="24"/>
                <w:szCs w:val="24"/>
              </w:rPr>
            </w:pP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5</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4</w:t>
            </w:r>
          </w:p>
        </w:tc>
        <w:tc>
          <w:tcPr>
            <w:tcW w:w="54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3</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2</w:t>
            </w:r>
          </w:p>
        </w:tc>
        <w:tc>
          <w:tcPr>
            <w:tcW w:w="539"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0"/>
                <w:szCs w:val="24"/>
              </w:rPr>
            </w:pPr>
            <w:r w:rsidRPr="004F5417">
              <w:rPr>
                <w:rFonts w:ascii="Arial" w:hAnsi="Arial" w:cs="Arial"/>
                <w:b/>
                <w:sz w:val="20"/>
                <w:szCs w:val="24"/>
              </w:rPr>
              <w:t>NA</w:t>
            </w:r>
          </w:p>
        </w:tc>
      </w:tr>
      <w:tr w:rsidR="004F5417" w:rsidRPr="004F5417" w:rsidTr="004F5417">
        <w:trPr>
          <w:trHeight w:val="360"/>
          <w:jc w:val="center"/>
        </w:trPr>
        <w:tc>
          <w:tcPr>
            <w:tcW w:w="918" w:type="dxa"/>
            <w:tcBorders>
              <w:top w:val="single" w:sz="4" w:space="0" w:color="999999"/>
              <w:left w:val="single" w:sz="4" w:space="0" w:color="999999"/>
              <w:bottom w:val="single" w:sz="4" w:space="0" w:color="999999"/>
              <w:right w:val="single" w:sz="4" w:space="0" w:color="999999"/>
            </w:tcBorders>
          </w:tcPr>
          <w:p w:rsidR="004F5417" w:rsidRPr="004F5417" w:rsidRDefault="00DB01B7" w:rsidP="00DB01B7">
            <w:pPr>
              <w:jc w:val="center"/>
              <w:rPr>
                <w:rFonts w:ascii="Arial" w:hAnsi="Arial" w:cs="Arial"/>
                <w:b/>
                <w:sz w:val="24"/>
                <w:szCs w:val="24"/>
              </w:rPr>
            </w:pPr>
            <w:r>
              <w:rPr>
                <w:rFonts w:ascii="Arial" w:hAnsi="Arial" w:cs="Arial"/>
                <w:b/>
                <w:sz w:val="22"/>
                <w:szCs w:val="22"/>
              </w:rPr>
              <w:t>OEC</w:t>
            </w:r>
          </w:p>
        </w:tc>
        <w:tc>
          <w:tcPr>
            <w:tcW w:w="648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b/>
                <w:sz w:val="18"/>
                <w:szCs w:val="18"/>
              </w:rPr>
            </w:pPr>
            <w:r w:rsidRPr="004F5417">
              <w:rPr>
                <w:rFonts w:ascii="Arial" w:hAnsi="Arial" w:cs="Arial"/>
                <w:b/>
                <w:sz w:val="18"/>
                <w:szCs w:val="18"/>
              </w:rPr>
              <w:t>OVERALL EVALUATION OF COMPETENCY #3</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39"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r w:rsidR="004F5417" w:rsidRPr="004F5417" w:rsidTr="004F5417">
        <w:trPr>
          <w:trHeight w:val="360"/>
          <w:jc w:val="center"/>
        </w:trPr>
        <w:tc>
          <w:tcPr>
            <w:tcW w:w="918" w:type="dxa"/>
            <w:tcBorders>
              <w:top w:val="single" w:sz="4" w:space="0" w:color="999999"/>
              <w:left w:val="single" w:sz="4" w:space="0" w:color="999999"/>
              <w:bottom w:val="single" w:sz="4" w:space="0" w:color="999999"/>
              <w:right w:val="single" w:sz="4" w:space="0" w:color="999999"/>
            </w:tcBorders>
          </w:tcPr>
          <w:p w:rsidR="004F5417" w:rsidRPr="004F5417" w:rsidRDefault="004F5417" w:rsidP="004F5417">
            <w:pPr>
              <w:rPr>
                <w:rFonts w:ascii="Arial" w:hAnsi="Arial" w:cs="Arial"/>
                <w:b/>
                <w:sz w:val="18"/>
                <w:szCs w:val="18"/>
              </w:rPr>
            </w:pPr>
          </w:p>
        </w:tc>
        <w:tc>
          <w:tcPr>
            <w:tcW w:w="9737" w:type="dxa"/>
            <w:gridSpan w:val="7"/>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b/>
                <w:sz w:val="18"/>
                <w:szCs w:val="18"/>
              </w:rPr>
            </w:pPr>
            <w:r w:rsidRPr="004F5417">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bookmarkStart w:id="450" w:name="Text169"/>
          <w:p w:rsidR="004F5417" w:rsidRPr="004F5417" w:rsidRDefault="004F5417" w:rsidP="004F5417">
            <w:pPr>
              <w:rPr>
                <w:rFonts w:ascii="Arial" w:hAnsi="Arial" w:cs="Arial"/>
                <w:b/>
                <w:sz w:val="18"/>
                <w:szCs w:val="18"/>
              </w:rPr>
            </w:pPr>
            <w:r w:rsidRPr="004F5417">
              <w:rPr>
                <w:rFonts w:ascii="Arial" w:hAnsi="Arial" w:cs="Arial"/>
                <w:sz w:val="20"/>
                <w:szCs w:val="24"/>
              </w:rPr>
              <w:fldChar w:fldCharType="begin">
                <w:ffData>
                  <w:name w:val="Text169"/>
                  <w:enabled/>
                  <w:calcOnExit w:val="0"/>
                  <w:textInput/>
                </w:ffData>
              </w:fldChar>
            </w:r>
            <w:r w:rsidRPr="004F5417">
              <w:rPr>
                <w:rFonts w:ascii="Arial" w:hAnsi="Arial" w:cs="Arial"/>
                <w:sz w:val="20"/>
                <w:szCs w:val="24"/>
              </w:rPr>
              <w:instrText xml:space="preserve"> FORMTEXT </w:instrText>
            </w:r>
            <w:r w:rsidRPr="004F5417">
              <w:rPr>
                <w:rFonts w:ascii="Arial" w:hAnsi="Arial" w:cs="Arial"/>
                <w:sz w:val="20"/>
                <w:szCs w:val="24"/>
              </w:rPr>
            </w:r>
            <w:r w:rsidRPr="004F5417">
              <w:rPr>
                <w:rFonts w:ascii="Arial" w:hAnsi="Arial" w:cs="Arial"/>
                <w:sz w:val="20"/>
                <w:szCs w:val="24"/>
              </w:rPr>
              <w:fldChar w:fldCharType="separate"/>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sz w:val="20"/>
                <w:szCs w:val="24"/>
              </w:rPr>
              <w:fldChar w:fldCharType="end"/>
            </w:r>
            <w:bookmarkEnd w:id="450"/>
          </w:p>
          <w:p w:rsidR="004F5417" w:rsidRPr="004F5417" w:rsidRDefault="004F5417" w:rsidP="004F5417">
            <w:pPr>
              <w:rPr>
                <w:rFonts w:ascii="Arial" w:hAnsi="Arial" w:cs="Arial"/>
                <w:b/>
                <w:sz w:val="18"/>
                <w:szCs w:val="18"/>
              </w:rPr>
            </w:pPr>
          </w:p>
          <w:p w:rsidR="004F5417" w:rsidRPr="004F5417" w:rsidRDefault="004F5417" w:rsidP="004F5417">
            <w:pPr>
              <w:rPr>
                <w:rFonts w:ascii="Arial" w:hAnsi="Arial" w:cs="Arial"/>
                <w:b/>
                <w:sz w:val="18"/>
                <w:szCs w:val="18"/>
              </w:rPr>
            </w:pPr>
            <w:r w:rsidRPr="004F5417">
              <w:rPr>
                <w:rFonts w:ascii="Arial" w:hAnsi="Arial" w:cs="Arial"/>
                <w:b/>
                <w:sz w:val="18"/>
                <w:szCs w:val="18"/>
              </w:rPr>
              <w:t>What were the strengths of the student in meeting these tasks?</w:t>
            </w:r>
          </w:p>
          <w:bookmarkStart w:id="451" w:name="Text170"/>
          <w:p w:rsidR="004F5417" w:rsidRPr="004F5417" w:rsidRDefault="004F5417" w:rsidP="004F5417">
            <w:pPr>
              <w:rPr>
                <w:rFonts w:ascii="Arial" w:hAnsi="Arial" w:cs="Arial"/>
                <w:b/>
                <w:sz w:val="18"/>
                <w:szCs w:val="18"/>
              </w:rPr>
            </w:pPr>
            <w:r w:rsidRPr="004F5417">
              <w:rPr>
                <w:rFonts w:ascii="Arial" w:hAnsi="Arial" w:cs="Arial"/>
                <w:sz w:val="20"/>
                <w:szCs w:val="24"/>
              </w:rPr>
              <w:fldChar w:fldCharType="begin">
                <w:ffData>
                  <w:name w:val="Text170"/>
                  <w:enabled/>
                  <w:calcOnExit w:val="0"/>
                  <w:textInput/>
                </w:ffData>
              </w:fldChar>
            </w:r>
            <w:r w:rsidRPr="004F5417">
              <w:rPr>
                <w:rFonts w:ascii="Arial" w:hAnsi="Arial" w:cs="Arial"/>
                <w:sz w:val="20"/>
                <w:szCs w:val="24"/>
              </w:rPr>
              <w:instrText xml:space="preserve"> FORMTEXT </w:instrText>
            </w:r>
            <w:r w:rsidRPr="004F5417">
              <w:rPr>
                <w:rFonts w:ascii="Arial" w:hAnsi="Arial" w:cs="Arial"/>
                <w:sz w:val="20"/>
                <w:szCs w:val="24"/>
              </w:rPr>
            </w:r>
            <w:r w:rsidRPr="004F5417">
              <w:rPr>
                <w:rFonts w:ascii="Arial" w:hAnsi="Arial" w:cs="Arial"/>
                <w:sz w:val="20"/>
                <w:szCs w:val="24"/>
              </w:rPr>
              <w:fldChar w:fldCharType="separate"/>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sz w:val="20"/>
                <w:szCs w:val="24"/>
              </w:rPr>
              <w:fldChar w:fldCharType="end"/>
            </w:r>
            <w:bookmarkEnd w:id="451"/>
          </w:p>
          <w:p w:rsidR="004F5417" w:rsidRPr="004F5417" w:rsidRDefault="004F5417" w:rsidP="004F5417">
            <w:pPr>
              <w:rPr>
                <w:rFonts w:ascii="Arial" w:hAnsi="Arial" w:cs="Arial"/>
                <w:b/>
                <w:sz w:val="18"/>
                <w:szCs w:val="18"/>
              </w:rPr>
            </w:pPr>
          </w:p>
          <w:p w:rsidR="004F5417" w:rsidRPr="004F5417" w:rsidRDefault="004F5417" w:rsidP="004F5417">
            <w:pPr>
              <w:rPr>
                <w:rFonts w:ascii="Arial" w:hAnsi="Arial" w:cs="Arial"/>
                <w:b/>
                <w:sz w:val="18"/>
                <w:szCs w:val="18"/>
              </w:rPr>
            </w:pPr>
            <w:r w:rsidRPr="004F5417">
              <w:rPr>
                <w:rFonts w:ascii="Arial" w:hAnsi="Arial" w:cs="Arial"/>
                <w:b/>
                <w:sz w:val="18"/>
                <w:szCs w:val="18"/>
              </w:rPr>
              <w:t>If you gave the student a score of 1 or 2, please comment and indicate how the student can improve.</w:t>
            </w:r>
          </w:p>
          <w:bookmarkStart w:id="452" w:name="Text171"/>
          <w:p w:rsidR="004F5417" w:rsidRPr="004F5417" w:rsidRDefault="004F5417" w:rsidP="004F5417">
            <w:pPr>
              <w:rPr>
                <w:rFonts w:ascii="Arial" w:hAnsi="Arial" w:cs="Arial"/>
                <w:b/>
                <w:sz w:val="18"/>
                <w:szCs w:val="18"/>
              </w:rPr>
            </w:pPr>
            <w:r w:rsidRPr="004F5417">
              <w:rPr>
                <w:rFonts w:ascii="Arial" w:hAnsi="Arial" w:cs="Arial"/>
                <w:sz w:val="20"/>
                <w:szCs w:val="24"/>
              </w:rPr>
              <w:fldChar w:fldCharType="begin">
                <w:ffData>
                  <w:name w:val="Text171"/>
                  <w:enabled/>
                  <w:calcOnExit w:val="0"/>
                  <w:textInput/>
                </w:ffData>
              </w:fldChar>
            </w:r>
            <w:r w:rsidRPr="004F5417">
              <w:rPr>
                <w:rFonts w:ascii="Arial" w:hAnsi="Arial" w:cs="Arial"/>
                <w:sz w:val="20"/>
                <w:szCs w:val="24"/>
              </w:rPr>
              <w:instrText xml:space="preserve"> FORMTEXT </w:instrText>
            </w:r>
            <w:r w:rsidRPr="004F5417">
              <w:rPr>
                <w:rFonts w:ascii="Arial" w:hAnsi="Arial" w:cs="Arial"/>
                <w:sz w:val="20"/>
                <w:szCs w:val="24"/>
              </w:rPr>
            </w:r>
            <w:r w:rsidRPr="004F5417">
              <w:rPr>
                <w:rFonts w:ascii="Arial" w:hAnsi="Arial" w:cs="Arial"/>
                <w:sz w:val="20"/>
                <w:szCs w:val="24"/>
              </w:rPr>
              <w:fldChar w:fldCharType="separate"/>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sz w:val="20"/>
                <w:szCs w:val="24"/>
              </w:rPr>
              <w:fldChar w:fldCharType="end"/>
            </w:r>
            <w:bookmarkEnd w:id="452"/>
          </w:p>
          <w:p w:rsidR="004F5417" w:rsidRPr="004F5417" w:rsidRDefault="004F5417" w:rsidP="004F5417">
            <w:pPr>
              <w:rPr>
                <w:rFonts w:ascii="Arial" w:hAnsi="Arial" w:cs="Arial"/>
                <w:sz w:val="24"/>
                <w:szCs w:val="24"/>
              </w:rPr>
            </w:pPr>
          </w:p>
        </w:tc>
      </w:tr>
    </w:tbl>
    <w:p w:rsidR="004F5417" w:rsidRPr="004F5417" w:rsidRDefault="004F5417" w:rsidP="004F5417">
      <w:pPr>
        <w:spacing w:after="200" w:line="276" w:lineRule="auto"/>
        <w:rPr>
          <w:rFonts w:ascii="Arial" w:hAnsi="Arial" w:cs="Arial"/>
          <w:sz w:val="24"/>
          <w:szCs w:val="24"/>
        </w:rPr>
      </w:pPr>
    </w:p>
    <w:p w:rsidR="004F5417" w:rsidRPr="004F5417" w:rsidRDefault="004F5417" w:rsidP="004F5417">
      <w:pPr>
        <w:spacing w:line="276" w:lineRule="auto"/>
        <w:rPr>
          <w:rFonts w:ascii="Arial" w:hAnsi="Arial" w:cs="Arial"/>
          <w:sz w:val="24"/>
          <w:szCs w:val="24"/>
        </w:rPr>
      </w:pPr>
      <w:r w:rsidRPr="004F5417">
        <w:rPr>
          <w:rFonts w:ascii="Arial" w:hAnsi="Arial" w:cs="Arial"/>
          <w:sz w:val="24"/>
          <w:szCs w:val="24"/>
        </w:rPr>
        <w:br w:type="page"/>
      </w:r>
      <w:r w:rsidRPr="004F5417">
        <w:rPr>
          <w:rFonts w:ascii="Arial" w:hAnsi="Arial" w:cs="Arial"/>
          <w:sz w:val="24"/>
          <w:szCs w:val="24"/>
        </w:rPr>
        <w:lastRenderedPageBreak/>
        <w:t xml:space="preserve"> </w:t>
      </w:r>
    </w:p>
    <w:p w:rsidR="004F5417" w:rsidRPr="004F5417" w:rsidRDefault="004F5417" w:rsidP="004F5417">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p>
    <w:p w:rsidR="004F5417" w:rsidRPr="004F5417" w:rsidRDefault="004F5417" w:rsidP="004F5417">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r w:rsidRPr="004F5417">
        <w:rPr>
          <w:rFonts w:ascii="Arial" w:hAnsi="Arial" w:cs="Arial"/>
          <w:b/>
          <w:sz w:val="28"/>
          <w:szCs w:val="28"/>
        </w:rPr>
        <w:t xml:space="preserve">COMPETENCY #4: Engage diversity and difference in practice </w:t>
      </w:r>
      <w:r w:rsidRPr="004F5417">
        <w:rPr>
          <w:rFonts w:ascii="Arial" w:hAnsi="Arial" w:cs="Arial"/>
          <w:sz w:val="18"/>
          <w:szCs w:val="18"/>
        </w:rPr>
        <w:t>(EPAS</w:t>
      </w:r>
      <w:r w:rsidRPr="004F5417">
        <w:rPr>
          <w:rFonts w:ascii="Arial" w:hAnsi="Arial" w:cs="Arial"/>
          <w:b/>
          <w:sz w:val="28"/>
          <w:szCs w:val="28"/>
        </w:rPr>
        <w:t xml:space="preserve"> </w:t>
      </w:r>
      <w:r w:rsidRPr="004F5417">
        <w:rPr>
          <w:rFonts w:ascii="Arial" w:hAnsi="Arial" w:cs="Arial"/>
          <w:sz w:val="18"/>
          <w:szCs w:val="18"/>
        </w:rPr>
        <w:t>2.1.4</w:t>
      </w:r>
      <w:r w:rsidRPr="004F5417">
        <w:rPr>
          <w:rFonts w:ascii="Arial" w:hAnsi="Arial" w:cs="Arial"/>
          <w:sz w:val="28"/>
          <w:szCs w:val="28"/>
        </w:rPr>
        <w:t>)</w:t>
      </w:r>
    </w:p>
    <w:p w:rsidR="004F5417" w:rsidRPr="004F5417" w:rsidRDefault="004F5417" w:rsidP="004F5417">
      <w:pPr>
        <w:rPr>
          <w:rFonts w:ascii="Arial" w:hAnsi="Arial" w:cs="Arial"/>
          <w:szCs w:val="16"/>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4F5417" w:rsidRPr="004F5417" w:rsidTr="004F5417">
        <w:trPr>
          <w:trHeight w:val="436"/>
          <w:jc w:val="center"/>
        </w:trPr>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Advanced Competence</w:t>
            </w:r>
          </w:p>
        </w:tc>
        <w:tc>
          <w:tcPr>
            <w:tcW w:w="1365"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Competent</w:t>
            </w:r>
          </w:p>
        </w:tc>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Emerging Competence</w:t>
            </w:r>
          </w:p>
        </w:tc>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Insufficient Progress</w:t>
            </w:r>
          </w:p>
        </w:tc>
        <w:tc>
          <w:tcPr>
            <w:tcW w:w="164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Unacceptable Progress</w:t>
            </w:r>
          </w:p>
        </w:tc>
        <w:tc>
          <w:tcPr>
            <w:tcW w:w="1329"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Not Applicable</w:t>
            </w:r>
          </w:p>
        </w:tc>
      </w:tr>
      <w:tr w:rsidR="004F5417" w:rsidRPr="004F5417" w:rsidTr="004F5417">
        <w:trPr>
          <w:trHeight w:val="323"/>
          <w:jc w:val="center"/>
        </w:trPr>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5</w:t>
            </w:r>
          </w:p>
        </w:tc>
        <w:tc>
          <w:tcPr>
            <w:tcW w:w="1365"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4</w:t>
            </w:r>
          </w:p>
        </w:tc>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3</w:t>
            </w:r>
          </w:p>
        </w:tc>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2</w:t>
            </w:r>
          </w:p>
        </w:tc>
        <w:tc>
          <w:tcPr>
            <w:tcW w:w="164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1</w:t>
            </w:r>
          </w:p>
        </w:tc>
        <w:tc>
          <w:tcPr>
            <w:tcW w:w="1329"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NA</w:t>
            </w:r>
          </w:p>
        </w:tc>
      </w:tr>
    </w:tbl>
    <w:p w:rsidR="004F5417" w:rsidRPr="004F5417" w:rsidRDefault="004F5417" w:rsidP="004F5417">
      <w:pPr>
        <w:rPr>
          <w:rFonts w:ascii="Arial" w:hAnsi="Arial" w:cs="Arial"/>
          <w:szCs w:val="16"/>
        </w:rPr>
      </w:pPr>
    </w:p>
    <w:tbl>
      <w:tblPr>
        <w:tblW w:w="11054" w:type="dxa"/>
        <w:jc w:val="center"/>
        <w:tblInd w:w="3313" w:type="dxa"/>
        <w:tblLayout w:type="fixed"/>
        <w:tblCellMar>
          <w:top w:w="29" w:type="dxa"/>
          <w:left w:w="115" w:type="dxa"/>
          <w:bottom w:w="29" w:type="dxa"/>
          <w:right w:w="115" w:type="dxa"/>
        </w:tblCellMar>
        <w:tblLook w:val="0000" w:firstRow="0" w:lastRow="0" w:firstColumn="0" w:lastColumn="0" w:noHBand="0" w:noVBand="0"/>
      </w:tblPr>
      <w:tblGrid>
        <w:gridCol w:w="668"/>
        <w:gridCol w:w="7596"/>
        <w:gridCol w:w="450"/>
        <w:gridCol w:w="450"/>
        <w:gridCol w:w="450"/>
        <w:gridCol w:w="450"/>
        <w:gridCol w:w="450"/>
        <w:gridCol w:w="540"/>
      </w:tblGrid>
      <w:tr w:rsidR="004F5417" w:rsidRPr="004F5417" w:rsidTr="004F5417">
        <w:trPr>
          <w:trHeight w:val="483"/>
          <w:jc w:val="center"/>
        </w:trPr>
        <w:tc>
          <w:tcPr>
            <w:tcW w:w="668" w:type="dxa"/>
            <w:vMerge w:val="restart"/>
            <w:tcBorders>
              <w:top w:val="single" w:sz="4" w:space="0" w:color="999999"/>
              <w:left w:val="single" w:sz="4" w:space="0" w:color="999999"/>
              <w:right w:val="single" w:sz="4" w:space="0" w:color="999999"/>
            </w:tcBorders>
            <w:shd w:val="clear" w:color="auto" w:fill="E6E6E6"/>
          </w:tcPr>
          <w:p w:rsidR="004F5417" w:rsidRPr="004F5417" w:rsidRDefault="004F5417" w:rsidP="004F5417">
            <w:pPr>
              <w:ind w:left="-84" w:firstLine="84"/>
              <w:rPr>
                <w:rFonts w:ascii="Arial" w:hAnsi="Arial" w:cs="Arial"/>
                <w:b/>
                <w:sz w:val="24"/>
                <w:szCs w:val="24"/>
              </w:rPr>
            </w:pPr>
          </w:p>
        </w:tc>
        <w:tc>
          <w:tcPr>
            <w:tcW w:w="7596"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rPr>
                <w:rFonts w:ascii="Arial" w:hAnsi="Arial" w:cs="Arial"/>
                <w:b/>
                <w:sz w:val="24"/>
                <w:szCs w:val="24"/>
              </w:rPr>
            </w:pPr>
            <w:r w:rsidRPr="004F5417">
              <w:rPr>
                <w:rFonts w:ascii="Arial" w:hAnsi="Arial" w:cs="Arial"/>
                <w:b/>
                <w:sz w:val="24"/>
                <w:szCs w:val="24"/>
              </w:rPr>
              <w:t>Practice Behaviors</w:t>
            </w:r>
          </w:p>
        </w:tc>
        <w:tc>
          <w:tcPr>
            <w:tcW w:w="2790"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SCALE</w:t>
            </w:r>
          </w:p>
        </w:tc>
      </w:tr>
      <w:tr w:rsidR="004F5417" w:rsidRPr="004F5417" w:rsidTr="004F5417">
        <w:trPr>
          <w:trHeight w:val="294"/>
          <w:jc w:val="center"/>
        </w:trPr>
        <w:tc>
          <w:tcPr>
            <w:tcW w:w="668" w:type="dxa"/>
            <w:vMerge/>
            <w:tcBorders>
              <w:left w:val="single" w:sz="4" w:space="0" w:color="999999"/>
              <w:bottom w:val="single" w:sz="4" w:space="0" w:color="999999"/>
              <w:right w:val="single" w:sz="4" w:space="0" w:color="999999"/>
            </w:tcBorders>
          </w:tcPr>
          <w:p w:rsidR="004F5417" w:rsidRPr="004F5417" w:rsidRDefault="004F5417" w:rsidP="004F5417">
            <w:pPr>
              <w:ind w:left="-84" w:firstLine="84"/>
              <w:jc w:val="center"/>
              <w:rPr>
                <w:rFonts w:ascii="Arial" w:hAnsi="Arial" w:cs="Arial"/>
                <w:b/>
                <w:sz w:val="24"/>
                <w:szCs w:val="24"/>
              </w:rPr>
            </w:pPr>
          </w:p>
        </w:tc>
        <w:tc>
          <w:tcPr>
            <w:tcW w:w="7596" w:type="dxa"/>
            <w:vMerge/>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4</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1</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0"/>
                <w:szCs w:val="24"/>
              </w:rPr>
            </w:pPr>
            <w:r w:rsidRPr="004F5417">
              <w:rPr>
                <w:rFonts w:ascii="Arial" w:hAnsi="Arial" w:cs="Arial"/>
                <w:b/>
                <w:sz w:val="20"/>
                <w:szCs w:val="24"/>
              </w:rPr>
              <w:t>NA</w:t>
            </w:r>
          </w:p>
        </w:tc>
      </w:tr>
      <w:tr w:rsidR="004F5417" w:rsidRPr="004F5417" w:rsidTr="004F5417">
        <w:trPr>
          <w:trHeight w:val="363"/>
          <w:jc w:val="center"/>
        </w:trPr>
        <w:tc>
          <w:tcPr>
            <w:tcW w:w="668" w:type="dxa"/>
            <w:tcBorders>
              <w:top w:val="single" w:sz="4" w:space="0" w:color="999999"/>
              <w:left w:val="single" w:sz="4" w:space="0" w:color="999999"/>
              <w:bottom w:val="single" w:sz="4" w:space="0" w:color="999999"/>
              <w:right w:val="single" w:sz="4" w:space="0" w:color="999999"/>
            </w:tcBorders>
          </w:tcPr>
          <w:p w:rsidR="004F5417" w:rsidRPr="004F5417" w:rsidRDefault="00DB01B7" w:rsidP="00DB01B7">
            <w:pPr>
              <w:ind w:left="-84" w:firstLine="84"/>
              <w:jc w:val="center"/>
              <w:rPr>
                <w:rFonts w:ascii="Arial" w:hAnsi="Arial" w:cs="Arial"/>
                <w:b/>
                <w:sz w:val="22"/>
                <w:szCs w:val="22"/>
              </w:rPr>
            </w:pPr>
            <w:r>
              <w:rPr>
                <w:rFonts w:ascii="Arial" w:hAnsi="Arial" w:cs="Arial"/>
                <w:b/>
                <w:sz w:val="22"/>
                <w:szCs w:val="22"/>
              </w:rPr>
              <w:t>D1</w:t>
            </w:r>
          </w:p>
        </w:tc>
        <w:tc>
          <w:tcPr>
            <w:tcW w:w="7596"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sz w:val="18"/>
                <w:szCs w:val="24"/>
              </w:rPr>
            </w:pPr>
            <w:r w:rsidRPr="004F5417">
              <w:rPr>
                <w:rFonts w:ascii="Arial" w:hAnsi="Arial" w:cs="Arial"/>
                <w:sz w:val="18"/>
                <w:szCs w:val="24"/>
              </w:rPr>
              <w:t>Student continues to recognize the extent to which cultural structures and values may oppress, marginalize, alienate, or create or enhance privilege and power.</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r w:rsidR="004F5417" w:rsidRPr="004F5417" w:rsidTr="004F5417">
        <w:trPr>
          <w:trHeight w:val="363"/>
          <w:jc w:val="center"/>
        </w:trPr>
        <w:tc>
          <w:tcPr>
            <w:tcW w:w="668" w:type="dxa"/>
            <w:tcBorders>
              <w:top w:val="single" w:sz="4" w:space="0" w:color="999999"/>
              <w:left w:val="single" w:sz="4" w:space="0" w:color="999999"/>
              <w:bottom w:val="single" w:sz="4" w:space="0" w:color="999999"/>
              <w:right w:val="single" w:sz="4" w:space="0" w:color="999999"/>
            </w:tcBorders>
          </w:tcPr>
          <w:p w:rsidR="004F5417" w:rsidRPr="004F5417" w:rsidRDefault="00DB01B7" w:rsidP="00DB01B7">
            <w:pPr>
              <w:ind w:left="-84" w:firstLine="84"/>
              <w:jc w:val="center"/>
              <w:rPr>
                <w:rFonts w:ascii="Arial" w:hAnsi="Arial" w:cs="Arial"/>
                <w:b/>
                <w:sz w:val="22"/>
                <w:szCs w:val="22"/>
              </w:rPr>
            </w:pPr>
            <w:r>
              <w:rPr>
                <w:rFonts w:ascii="Arial" w:hAnsi="Arial" w:cs="Arial"/>
                <w:b/>
                <w:sz w:val="22"/>
                <w:szCs w:val="22"/>
              </w:rPr>
              <w:t>D2</w:t>
            </w:r>
          </w:p>
        </w:tc>
        <w:tc>
          <w:tcPr>
            <w:tcW w:w="7596"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sz w:val="18"/>
                <w:szCs w:val="24"/>
              </w:rPr>
            </w:pPr>
            <w:r w:rsidRPr="004F5417">
              <w:rPr>
                <w:rFonts w:ascii="Arial" w:hAnsi="Arial" w:cs="Arial"/>
                <w:sz w:val="18"/>
                <w:szCs w:val="24"/>
              </w:rPr>
              <w:t>Student evidences the gaining of self-awareness leading to practice behaviors that reflect ability to eliminate influences of personal biases and values in working with diverse groups.</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r w:rsidR="004F5417" w:rsidRPr="004F5417" w:rsidTr="004F5417">
        <w:trPr>
          <w:trHeight w:val="363"/>
          <w:jc w:val="center"/>
        </w:trPr>
        <w:tc>
          <w:tcPr>
            <w:tcW w:w="668" w:type="dxa"/>
            <w:tcBorders>
              <w:top w:val="single" w:sz="4" w:space="0" w:color="999999"/>
              <w:left w:val="single" w:sz="4" w:space="0" w:color="999999"/>
              <w:bottom w:val="single" w:sz="4" w:space="0" w:color="999999"/>
              <w:right w:val="single" w:sz="4" w:space="0" w:color="999999"/>
            </w:tcBorders>
          </w:tcPr>
          <w:p w:rsidR="004F5417" w:rsidRPr="004F5417" w:rsidRDefault="00DB01B7" w:rsidP="00DB01B7">
            <w:pPr>
              <w:ind w:left="-84" w:firstLine="84"/>
              <w:jc w:val="center"/>
              <w:rPr>
                <w:rFonts w:ascii="Arial" w:hAnsi="Arial" w:cs="Arial"/>
                <w:b/>
                <w:sz w:val="22"/>
                <w:szCs w:val="22"/>
              </w:rPr>
            </w:pPr>
            <w:r>
              <w:rPr>
                <w:rFonts w:ascii="Arial" w:hAnsi="Arial" w:cs="Arial"/>
                <w:b/>
                <w:sz w:val="22"/>
                <w:szCs w:val="22"/>
              </w:rPr>
              <w:t>D3</w:t>
            </w:r>
          </w:p>
        </w:tc>
        <w:tc>
          <w:tcPr>
            <w:tcW w:w="7596"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sz w:val="18"/>
                <w:szCs w:val="24"/>
              </w:rPr>
            </w:pPr>
            <w:r w:rsidRPr="004F5417">
              <w:rPr>
                <w:rFonts w:ascii="Arial" w:hAnsi="Arial" w:cs="Arial"/>
                <w:sz w:val="18"/>
                <w:szCs w:val="24"/>
              </w:rPr>
              <w:t>Student articulates an understanding of how the experience of being a member of a minority group influences the experience of privilege/marginalization and can recognize and communicate their understanding of the importance of difference in shaping life experience.</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r w:rsidR="004F5417" w:rsidRPr="004F5417" w:rsidTr="004F5417">
        <w:trPr>
          <w:trHeight w:val="363"/>
          <w:jc w:val="center"/>
        </w:trPr>
        <w:tc>
          <w:tcPr>
            <w:tcW w:w="668" w:type="dxa"/>
            <w:tcBorders>
              <w:top w:val="single" w:sz="4" w:space="0" w:color="999999"/>
              <w:left w:val="single" w:sz="4" w:space="0" w:color="999999"/>
              <w:bottom w:val="single" w:sz="4" w:space="0" w:color="999999"/>
              <w:right w:val="single" w:sz="4" w:space="0" w:color="999999"/>
            </w:tcBorders>
          </w:tcPr>
          <w:p w:rsidR="004F5417" w:rsidRPr="004F5417" w:rsidRDefault="00DB01B7" w:rsidP="00DB01B7">
            <w:pPr>
              <w:ind w:left="-84" w:firstLine="84"/>
              <w:jc w:val="center"/>
              <w:rPr>
                <w:rFonts w:ascii="Arial" w:hAnsi="Arial" w:cs="Arial"/>
                <w:b/>
                <w:sz w:val="22"/>
                <w:szCs w:val="22"/>
              </w:rPr>
            </w:pPr>
            <w:r>
              <w:rPr>
                <w:rFonts w:ascii="Arial" w:hAnsi="Arial" w:cs="Arial"/>
                <w:b/>
                <w:sz w:val="22"/>
                <w:szCs w:val="22"/>
              </w:rPr>
              <w:t>D4</w:t>
            </w:r>
          </w:p>
        </w:tc>
        <w:tc>
          <w:tcPr>
            <w:tcW w:w="7596"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sz w:val="18"/>
                <w:szCs w:val="24"/>
              </w:rPr>
            </w:pPr>
            <w:r w:rsidRPr="004F5417">
              <w:rPr>
                <w:rFonts w:ascii="Arial" w:hAnsi="Arial" w:cs="Arial"/>
                <w:sz w:val="18"/>
                <w:szCs w:val="24"/>
              </w:rPr>
              <w:t>Student engages, collects data, and assesses clients who differ from them in terms of race, ethnicity, national origin, religious/spiritual beliefs, age, ability, sexual orientation, class, and/or gender by using clients as informants and viewing themselves as learners.</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bl>
    <w:p w:rsidR="004F5417" w:rsidRPr="004F5417" w:rsidRDefault="004F5417" w:rsidP="004F5417">
      <w:pPr>
        <w:rPr>
          <w:rFonts w:ascii="Arial" w:hAnsi="Arial" w:cs="Arial"/>
          <w:sz w:val="24"/>
          <w:szCs w:val="24"/>
        </w:rPr>
      </w:pPr>
    </w:p>
    <w:tbl>
      <w:tblPr>
        <w:tblW w:w="11196" w:type="dxa"/>
        <w:jc w:val="center"/>
        <w:tblInd w:w="217" w:type="dxa"/>
        <w:tblLayout w:type="fixed"/>
        <w:tblCellMar>
          <w:top w:w="29" w:type="dxa"/>
          <w:left w:w="115" w:type="dxa"/>
          <w:bottom w:w="29" w:type="dxa"/>
          <w:right w:w="115" w:type="dxa"/>
        </w:tblCellMar>
        <w:tblLook w:val="0000" w:firstRow="0" w:lastRow="0" w:firstColumn="0" w:lastColumn="0" w:noHBand="0" w:noVBand="0"/>
      </w:tblPr>
      <w:tblGrid>
        <w:gridCol w:w="918"/>
        <w:gridCol w:w="7462"/>
        <w:gridCol w:w="458"/>
        <w:gridCol w:w="450"/>
        <w:gridCol w:w="450"/>
        <w:gridCol w:w="450"/>
        <w:gridCol w:w="450"/>
        <w:gridCol w:w="558"/>
      </w:tblGrid>
      <w:tr w:rsidR="004F5417" w:rsidRPr="004F5417" w:rsidTr="004F5417">
        <w:trPr>
          <w:trHeight w:val="576"/>
          <w:jc w:val="center"/>
        </w:trPr>
        <w:tc>
          <w:tcPr>
            <w:tcW w:w="918" w:type="dxa"/>
            <w:vMerge w:val="restart"/>
            <w:tcBorders>
              <w:top w:val="single" w:sz="4" w:space="0" w:color="999999"/>
              <w:left w:val="single" w:sz="4" w:space="0" w:color="999999"/>
              <w:right w:val="single" w:sz="4" w:space="0" w:color="999999"/>
            </w:tcBorders>
            <w:shd w:val="clear" w:color="auto" w:fill="E6E6E6"/>
          </w:tcPr>
          <w:p w:rsidR="004F5417" w:rsidRPr="004F5417" w:rsidRDefault="004F5417" w:rsidP="004F5417">
            <w:pPr>
              <w:rPr>
                <w:rFonts w:ascii="Arial" w:hAnsi="Arial" w:cs="Arial"/>
                <w:b/>
                <w:sz w:val="24"/>
                <w:szCs w:val="24"/>
              </w:rPr>
            </w:pPr>
          </w:p>
        </w:tc>
        <w:tc>
          <w:tcPr>
            <w:tcW w:w="7462"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rPr>
                <w:rFonts w:ascii="Arial" w:hAnsi="Arial" w:cs="Arial"/>
                <w:b/>
                <w:sz w:val="24"/>
                <w:szCs w:val="24"/>
              </w:rPr>
            </w:pPr>
            <w:r w:rsidRPr="004F5417">
              <w:rPr>
                <w:rFonts w:ascii="Arial" w:hAnsi="Arial" w:cs="Arial"/>
                <w:b/>
                <w:sz w:val="24"/>
                <w:szCs w:val="24"/>
              </w:rPr>
              <w:t>OVERALL EVALUATION OF Competency #4</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SCALE</w:t>
            </w:r>
          </w:p>
        </w:tc>
      </w:tr>
      <w:tr w:rsidR="004F5417" w:rsidRPr="004F5417" w:rsidTr="004F5417">
        <w:trPr>
          <w:trHeight w:val="292"/>
          <w:jc w:val="center"/>
        </w:trPr>
        <w:tc>
          <w:tcPr>
            <w:tcW w:w="918" w:type="dxa"/>
            <w:vMerge/>
            <w:tcBorders>
              <w:left w:val="single" w:sz="4" w:space="0" w:color="999999"/>
              <w:bottom w:val="single" w:sz="4" w:space="0" w:color="999999"/>
              <w:right w:val="single" w:sz="4" w:space="0" w:color="999999"/>
            </w:tcBorders>
          </w:tcPr>
          <w:p w:rsidR="004F5417" w:rsidRPr="004F5417" w:rsidRDefault="004F5417" w:rsidP="004F5417">
            <w:pPr>
              <w:rPr>
                <w:rFonts w:ascii="Arial" w:hAnsi="Arial" w:cs="Arial"/>
                <w:b/>
                <w:sz w:val="24"/>
                <w:szCs w:val="24"/>
              </w:rPr>
            </w:pPr>
          </w:p>
        </w:tc>
        <w:tc>
          <w:tcPr>
            <w:tcW w:w="7462" w:type="dxa"/>
            <w:vMerge/>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b/>
                <w:sz w:val="24"/>
                <w:szCs w:val="24"/>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0"/>
                <w:szCs w:val="24"/>
              </w:rPr>
            </w:pPr>
            <w:r w:rsidRPr="004F5417">
              <w:rPr>
                <w:rFonts w:ascii="Arial" w:hAnsi="Arial" w:cs="Arial"/>
                <w:b/>
                <w:sz w:val="20"/>
                <w:szCs w:val="24"/>
              </w:rPr>
              <w:t>NA</w:t>
            </w:r>
          </w:p>
        </w:tc>
      </w:tr>
      <w:tr w:rsidR="004F5417" w:rsidRPr="004F5417" w:rsidTr="004F5417">
        <w:trPr>
          <w:trHeight w:val="360"/>
          <w:jc w:val="center"/>
        </w:trPr>
        <w:tc>
          <w:tcPr>
            <w:tcW w:w="918" w:type="dxa"/>
            <w:tcBorders>
              <w:top w:val="single" w:sz="4" w:space="0" w:color="999999"/>
              <w:left w:val="single" w:sz="4" w:space="0" w:color="999999"/>
              <w:bottom w:val="single" w:sz="4" w:space="0" w:color="999999"/>
              <w:right w:val="single" w:sz="4" w:space="0" w:color="999999"/>
            </w:tcBorders>
          </w:tcPr>
          <w:p w:rsidR="004F5417" w:rsidRPr="004F5417" w:rsidRDefault="00DB01B7" w:rsidP="00DB01B7">
            <w:pPr>
              <w:jc w:val="center"/>
              <w:rPr>
                <w:rFonts w:ascii="Arial" w:hAnsi="Arial" w:cs="Arial"/>
                <w:b/>
                <w:sz w:val="24"/>
                <w:szCs w:val="24"/>
              </w:rPr>
            </w:pPr>
            <w:r>
              <w:rPr>
                <w:rFonts w:ascii="Arial" w:hAnsi="Arial" w:cs="Arial"/>
                <w:b/>
                <w:sz w:val="22"/>
                <w:szCs w:val="22"/>
              </w:rPr>
              <w:t>OED</w:t>
            </w:r>
          </w:p>
        </w:tc>
        <w:tc>
          <w:tcPr>
            <w:tcW w:w="7462"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b/>
                <w:sz w:val="18"/>
                <w:szCs w:val="18"/>
              </w:rPr>
            </w:pPr>
            <w:r w:rsidRPr="004F5417">
              <w:rPr>
                <w:rFonts w:ascii="Arial" w:hAnsi="Arial" w:cs="Arial"/>
                <w:b/>
                <w:sz w:val="18"/>
                <w:szCs w:val="18"/>
              </w:rPr>
              <w:t>OVERALL EVALUATION OF COMPETENCY #4</w:t>
            </w:r>
          </w:p>
        </w:tc>
        <w:tc>
          <w:tcPr>
            <w:tcW w:w="458"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r w:rsidR="004F5417" w:rsidRPr="004F5417" w:rsidTr="004F5417">
        <w:trPr>
          <w:trHeight w:val="360"/>
          <w:jc w:val="center"/>
        </w:trPr>
        <w:tc>
          <w:tcPr>
            <w:tcW w:w="918" w:type="dxa"/>
            <w:tcBorders>
              <w:top w:val="single" w:sz="4" w:space="0" w:color="999999"/>
              <w:left w:val="single" w:sz="4" w:space="0" w:color="999999"/>
              <w:bottom w:val="single" w:sz="4" w:space="0" w:color="999999"/>
              <w:right w:val="single" w:sz="4" w:space="0" w:color="999999"/>
            </w:tcBorders>
          </w:tcPr>
          <w:p w:rsidR="004F5417" w:rsidRPr="004F5417" w:rsidRDefault="004F5417" w:rsidP="004F5417">
            <w:pPr>
              <w:rPr>
                <w:rFonts w:ascii="Arial" w:hAnsi="Arial" w:cs="Arial"/>
                <w:b/>
                <w:sz w:val="18"/>
                <w:szCs w:val="18"/>
              </w:rPr>
            </w:pPr>
          </w:p>
        </w:tc>
        <w:tc>
          <w:tcPr>
            <w:tcW w:w="10278" w:type="dxa"/>
            <w:gridSpan w:val="7"/>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b/>
                <w:sz w:val="18"/>
                <w:szCs w:val="18"/>
              </w:rPr>
            </w:pPr>
            <w:r w:rsidRPr="004F5417">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p w:rsidR="004F5417" w:rsidRPr="004F5417" w:rsidRDefault="004F5417" w:rsidP="004F5417">
            <w:pPr>
              <w:rPr>
                <w:rFonts w:ascii="Arial" w:hAnsi="Arial" w:cs="Arial"/>
                <w:b/>
                <w:sz w:val="18"/>
                <w:szCs w:val="18"/>
              </w:rPr>
            </w:pPr>
            <w:r w:rsidRPr="004F5417">
              <w:rPr>
                <w:rFonts w:ascii="Arial" w:hAnsi="Arial" w:cs="Arial"/>
                <w:sz w:val="20"/>
                <w:szCs w:val="24"/>
              </w:rPr>
              <w:fldChar w:fldCharType="begin">
                <w:ffData>
                  <w:name w:val="Text169"/>
                  <w:enabled/>
                  <w:calcOnExit w:val="0"/>
                  <w:textInput/>
                </w:ffData>
              </w:fldChar>
            </w:r>
            <w:r w:rsidRPr="004F5417">
              <w:rPr>
                <w:rFonts w:ascii="Arial" w:hAnsi="Arial" w:cs="Arial"/>
                <w:sz w:val="20"/>
                <w:szCs w:val="24"/>
              </w:rPr>
              <w:instrText xml:space="preserve"> FORMTEXT </w:instrText>
            </w:r>
            <w:r w:rsidRPr="004F5417">
              <w:rPr>
                <w:rFonts w:ascii="Arial" w:hAnsi="Arial" w:cs="Arial"/>
                <w:sz w:val="20"/>
                <w:szCs w:val="24"/>
              </w:rPr>
            </w:r>
            <w:r w:rsidRPr="004F5417">
              <w:rPr>
                <w:rFonts w:ascii="Arial" w:hAnsi="Arial" w:cs="Arial"/>
                <w:sz w:val="20"/>
                <w:szCs w:val="24"/>
              </w:rPr>
              <w:fldChar w:fldCharType="separate"/>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sz w:val="20"/>
                <w:szCs w:val="24"/>
              </w:rPr>
              <w:fldChar w:fldCharType="end"/>
            </w:r>
          </w:p>
          <w:p w:rsidR="004F5417" w:rsidRPr="004F5417" w:rsidRDefault="004F5417" w:rsidP="004F5417">
            <w:pPr>
              <w:rPr>
                <w:rFonts w:ascii="Arial" w:hAnsi="Arial" w:cs="Arial"/>
                <w:b/>
                <w:sz w:val="18"/>
                <w:szCs w:val="18"/>
              </w:rPr>
            </w:pPr>
          </w:p>
          <w:p w:rsidR="004F5417" w:rsidRPr="004F5417" w:rsidRDefault="004F5417" w:rsidP="004F5417">
            <w:pPr>
              <w:rPr>
                <w:rFonts w:ascii="Arial" w:hAnsi="Arial" w:cs="Arial"/>
                <w:b/>
                <w:sz w:val="18"/>
                <w:szCs w:val="18"/>
              </w:rPr>
            </w:pPr>
            <w:r w:rsidRPr="004F5417">
              <w:rPr>
                <w:rFonts w:ascii="Arial" w:hAnsi="Arial" w:cs="Arial"/>
                <w:b/>
                <w:sz w:val="18"/>
                <w:szCs w:val="18"/>
              </w:rPr>
              <w:t>What were the strengths of the student in meeting these tasks?</w:t>
            </w:r>
          </w:p>
          <w:p w:rsidR="004F5417" w:rsidRPr="004F5417" w:rsidRDefault="004F5417" w:rsidP="004F5417">
            <w:pPr>
              <w:rPr>
                <w:rFonts w:ascii="Arial" w:hAnsi="Arial" w:cs="Arial"/>
                <w:b/>
                <w:sz w:val="18"/>
                <w:szCs w:val="18"/>
              </w:rPr>
            </w:pPr>
            <w:r w:rsidRPr="004F5417">
              <w:rPr>
                <w:rFonts w:ascii="Arial" w:hAnsi="Arial" w:cs="Arial"/>
                <w:sz w:val="20"/>
                <w:szCs w:val="24"/>
              </w:rPr>
              <w:fldChar w:fldCharType="begin">
                <w:ffData>
                  <w:name w:val="Text170"/>
                  <w:enabled/>
                  <w:calcOnExit w:val="0"/>
                  <w:textInput/>
                </w:ffData>
              </w:fldChar>
            </w:r>
            <w:r w:rsidRPr="004F5417">
              <w:rPr>
                <w:rFonts w:ascii="Arial" w:hAnsi="Arial" w:cs="Arial"/>
                <w:sz w:val="20"/>
                <w:szCs w:val="24"/>
              </w:rPr>
              <w:instrText xml:space="preserve"> FORMTEXT </w:instrText>
            </w:r>
            <w:r w:rsidRPr="004F5417">
              <w:rPr>
                <w:rFonts w:ascii="Arial" w:hAnsi="Arial" w:cs="Arial"/>
                <w:sz w:val="20"/>
                <w:szCs w:val="24"/>
              </w:rPr>
            </w:r>
            <w:r w:rsidRPr="004F5417">
              <w:rPr>
                <w:rFonts w:ascii="Arial" w:hAnsi="Arial" w:cs="Arial"/>
                <w:sz w:val="20"/>
                <w:szCs w:val="24"/>
              </w:rPr>
              <w:fldChar w:fldCharType="separate"/>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sz w:val="20"/>
                <w:szCs w:val="24"/>
              </w:rPr>
              <w:fldChar w:fldCharType="end"/>
            </w:r>
          </w:p>
          <w:p w:rsidR="004F5417" w:rsidRPr="004F5417" w:rsidRDefault="004F5417" w:rsidP="004F5417">
            <w:pPr>
              <w:rPr>
                <w:rFonts w:ascii="Arial" w:hAnsi="Arial" w:cs="Arial"/>
                <w:b/>
                <w:sz w:val="18"/>
                <w:szCs w:val="18"/>
              </w:rPr>
            </w:pPr>
          </w:p>
          <w:p w:rsidR="004F5417" w:rsidRPr="004F5417" w:rsidRDefault="004F5417" w:rsidP="004F5417">
            <w:pPr>
              <w:rPr>
                <w:rFonts w:ascii="Arial" w:hAnsi="Arial" w:cs="Arial"/>
                <w:b/>
                <w:sz w:val="18"/>
                <w:szCs w:val="18"/>
              </w:rPr>
            </w:pPr>
            <w:r w:rsidRPr="004F5417">
              <w:rPr>
                <w:rFonts w:ascii="Arial" w:hAnsi="Arial" w:cs="Arial"/>
                <w:b/>
                <w:sz w:val="18"/>
                <w:szCs w:val="18"/>
              </w:rPr>
              <w:t>If you gave the student a score of 1 or 2, please comment and indicate how the student can improve.</w:t>
            </w:r>
          </w:p>
          <w:p w:rsidR="004F5417" w:rsidRPr="004F5417" w:rsidRDefault="004F5417" w:rsidP="004F5417">
            <w:pPr>
              <w:rPr>
                <w:rFonts w:ascii="Arial" w:hAnsi="Arial" w:cs="Arial"/>
                <w:b/>
                <w:sz w:val="18"/>
                <w:szCs w:val="18"/>
              </w:rPr>
            </w:pPr>
            <w:r w:rsidRPr="004F5417">
              <w:rPr>
                <w:rFonts w:ascii="Arial" w:hAnsi="Arial" w:cs="Arial"/>
                <w:sz w:val="20"/>
                <w:szCs w:val="24"/>
              </w:rPr>
              <w:fldChar w:fldCharType="begin">
                <w:ffData>
                  <w:name w:val="Text171"/>
                  <w:enabled/>
                  <w:calcOnExit w:val="0"/>
                  <w:textInput/>
                </w:ffData>
              </w:fldChar>
            </w:r>
            <w:r w:rsidRPr="004F5417">
              <w:rPr>
                <w:rFonts w:ascii="Arial" w:hAnsi="Arial" w:cs="Arial"/>
                <w:sz w:val="20"/>
                <w:szCs w:val="24"/>
              </w:rPr>
              <w:instrText xml:space="preserve"> FORMTEXT </w:instrText>
            </w:r>
            <w:r w:rsidRPr="004F5417">
              <w:rPr>
                <w:rFonts w:ascii="Arial" w:hAnsi="Arial" w:cs="Arial"/>
                <w:sz w:val="20"/>
                <w:szCs w:val="24"/>
              </w:rPr>
            </w:r>
            <w:r w:rsidRPr="004F5417">
              <w:rPr>
                <w:rFonts w:ascii="Arial" w:hAnsi="Arial" w:cs="Arial"/>
                <w:sz w:val="20"/>
                <w:szCs w:val="24"/>
              </w:rPr>
              <w:fldChar w:fldCharType="separate"/>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sz w:val="20"/>
                <w:szCs w:val="24"/>
              </w:rPr>
              <w:fldChar w:fldCharType="end"/>
            </w:r>
          </w:p>
          <w:p w:rsidR="004F5417" w:rsidRPr="004F5417" w:rsidRDefault="004F5417" w:rsidP="004F5417">
            <w:pPr>
              <w:rPr>
                <w:rFonts w:ascii="Arial" w:hAnsi="Arial" w:cs="Arial"/>
                <w:sz w:val="24"/>
                <w:szCs w:val="24"/>
              </w:rPr>
            </w:pPr>
          </w:p>
        </w:tc>
      </w:tr>
    </w:tbl>
    <w:p w:rsidR="004F5417" w:rsidRPr="004F5417" w:rsidRDefault="004F5417" w:rsidP="004F5417">
      <w:pPr>
        <w:rPr>
          <w:rFonts w:ascii="Arial" w:hAnsi="Arial" w:cs="Arial"/>
          <w:b/>
          <w:sz w:val="18"/>
          <w:szCs w:val="18"/>
        </w:rPr>
      </w:pPr>
    </w:p>
    <w:p w:rsidR="004F5417" w:rsidRPr="004F5417" w:rsidRDefault="004F5417" w:rsidP="004F5417">
      <w:pPr>
        <w:rPr>
          <w:rFonts w:ascii="Arial" w:hAnsi="Arial" w:cs="Arial"/>
          <w:b/>
          <w:sz w:val="18"/>
          <w:szCs w:val="18"/>
        </w:rPr>
      </w:pPr>
      <w:r w:rsidRPr="004F5417">
        <w:rPr>
          <w:rFonts w:ascii="Arial" w:hAnsi="Arial" w:cs="Arial"/>
          <w:b/>
          <w:sz w:val="18"/>
          <w:szCs w:val="18"/>
        </w:rPr>
        <w:br w:type="page"/>
      </w:r>
    </w:p>
    <w:p w:rsidR="004F5417" w:rsidRPr="004F5417" w:rsidRDefault="004F5417" w:rsidP="004F5417">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sz w:val="24"/>
          <w:szCs w:val="24"/>
        </w:rPr>
      </w:pPr>
    </w:p>
    <w:p w:rsidR="004F5417" w:rsidRPr="004F5417" w:rsidRDefault="004F5417" w:rsidP="004F5417">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r w:rsidRPr="004F5417">
        <w:rPr>
          <w:rFonts w:ascii="Arial" w:hAnsi="Arial" w:cs="Arial"/>
          <w:b/>
          <w:sz w:val="28"/>
          <w:szCs w:val="28"/>
        </w:rPr>
        <w:t xml:space="preserve">COMPETENCY #5: Advance human rights and social and economic justice </w:t>
      </w:r>
      <w:r w:rsidRPr="004F5417">
        <w:rPr>
          <w:rFonts w:ascii="Arial" w:hAnsi="Arial" w:cs="Arial"/>
          <w:sz w:val="18"/>
          <w:szCs w:val="18"/>
        </w:rPr>
        <w:t>(EPAS 2.1.5)</w:t>
      </w:r>
    </w:p>
    <w:p w:rsidR="004F5417" w:rsidRPr="004F5417" w:rsidRDefault="004F5417" w:rsidP="004F5417">
      <w:pPr>
        <w:rPr>
          <w:rFonts w:ascii="Arial" w:hAnsi="Arial" w:cs="Arial"/>
          <w:szCs w:val="16"/>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4F5417" w:rsidRPr="004F5417" w:rsidTr="004F5417">
        <w:trPr>
          <w:trHeight w:val="436"/>
          <w:jc w:val="center"/>
        </w:trPr>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Advanced Competence</w:t>
            </w:r>
          </w:p>
        </w:tc>
        <w:tc>
          <w:tcPr>
            <w:tcW w:w="1365"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Competent</w:t>
            </w:r>
          </w:p>
        </w:tc>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Emerging Competence</w:t>
            </w:r>
          </w:p>
        </w:tc>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Insufficient Progress</w:t>
            </w:r>
          </w:p>
        </w:tc>
        <w:tc>
          <w:tcPr>
            <w:tcW w:w="164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Unacceptable Progress</w:t>
            </w:r>
          </w:p>
        </w:tc>
        <w:tc>
          <w:tcPr>
            <w:tcW w:w="1329"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Not Applicable</w:t>
            </w:r>
          </w:p>
        </w:tc>
      </w:tr>
      <w:tr w:rsidR="004F5417" w:rsidRPr="004F5417" w:rsidTr="004F5417">
        <w:trPr>
          <w:trHeight w:val="323"/>
          <w:jc w:val="center"/>
        </w:trPr>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5</w:t>
            </w:r>
          </w:p>
        </w:tc>
        <w:tc>
          <w:tcPr>
            <w:tcW w:w="1365"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4</w:t>
            </w:r>
          </w:p>
        </w:tc>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3</w:t>
            </w:r>
          </w:p>
        </w:tc>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2</w:t>
            </w:r>
          </w:p>
        </w:tc>
        <w:tc>
          <w:tcPr>
            <w:tcW w:w="164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1</w:t>
            </w:r>
          </w:p>
        </w:tc>
        <w:tc>
          <w:tcPr>
            <w:tcW w:w="1329"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NA</w:t>
            </w:r>
          </w:p>
        </w:tc>
      </w:tr>
    </w:tbl>
    <w:p w:rsidR="004F5417" w:rsidRPr="004F5417" w:rsidRDefault="004F5417" w:rsidP="004F5417">
      <w:pPr>
        <w:rPr>
          <w:rFonts w:ascii="Arial" w:hAnsi="Arial" w:cs="Arial"/>
          <w:szCs w:val="16"/>
        </w:rPr>
      </w:pPr>
    </w:p>
    <w:tbl>
      <w:tblPr>
        <w:tblW w:w="10828" w:type="dxa"/>
        <w:jc w:val="center"/>
        <w:tblLayout w:type="fixed"/>
        <w:tblCellMar>
          <w:top w:w="29" w:type="dxa"/>
          <w:left w:w="115" w:type="dxa"/>
          <w:bottom w:w="29" w:type="dxa"/>
          <w:right w:w="115" w:type="dxa"/>
        </w:tblCellMar>
        <w:tblLook w:val="0000" w:firstRow="0" w:lastRow="0" w:firstColumn="0" w:lastColumn="0" w:noHBand="0" w:noVBand="0"/>
      </w:tblPr>
      <w:tblGrid>
        <w:gridCol w:w="658"/>
        <w:gridCol w:w="7020"/>
        <w:gridCol w:w="540"/>
        <w:gridCol w:w="450"/>
        <w:gridCol w:w="540"/>
        <w:gridCol w:w="540"/>
        <w:gridCol w:w="450"/>
        <w:gridCol w:w="630"/>
      </w:tblGrid>
      <w:tr w:rsidR="004F5417" w:rsidRPr="004F5417" w:rsidTr="004F5417">
        <w:trPr>
          <w:trHeight w:val="483"/>
          <w:jc w:val="center"/>
        </w:trPr>
        <w:tc>
          <w:tcPr>
            <w:tcW w:w="658" w:type="dxa"/>
            <w:vMerge w:val="restart"/>
            <w:tcBorders>
              <w:top w:val="single" w:sz="4" w:space="0" w:color="999999"/>
              <w:left w:val="single" w:sz="4" w:space="0" w:color="999999"/>
              <w:right w:val="single" w:sz="4" w:space="0" w:color="999999"/>
            </w:tcBorders>
            <w:shd w:val="clear" w:color="auto" w:fill="E6E6E6"/>
          </w:tcPr>
          <w:p w:rsidR="004F5417" w:rsidRPr="004F5417" w:rsidRDefault="004F5417" w:rsidP="004F5417">
            <w:pPr>
              <w:rPr>
                <w:rFonts w:ascii="Arial" w:hAnsi="Arial" w:cs="Arial"/>
                <w:b/>
                <w:sz w:val="24"/>
                <w:szCs w:val="24"/>
              </w:rPr>
            </w:pPr>
          </w:p>
        </w:tc>
        <w:tc>
          <w:tcPr>
            <w:tcW w:w="7020"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rPr>
                <w:rFonts w:ascii="Arial" w:hAnsi="Arial" w:cs="Arial"/>
                <w:b/>
                <w:sz w:val="24"/>
                <w:szCs w:val="24"/>
              </w:rPr>
            </w:pPr>
            <w:r w:rsidRPr="004F5417">
              <w:rPr>
                <w:rFonts w:ascii="Arial" w:hAnsi="Arial" w:cs="Arial"/>
                <w:b/>
                <w:sz w:val="24"/>
                <w:szCs w:val="24"/>
              </w:rPr>
              <w:t>Practice Behaviors</w:t>
            </w:r>
          </w:p>
        </w:tc>
        <w:tc>
          <w:tcPr>
            <w:tcW w:w="3150"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SCALE</w:t>
            </w:r>
          </w:p>
        </w:tc>
      </w:tr>
      <w:tr w:rsidR="004F5417" w:rsidRPr="004F5417" w:rsidTr="004F5417">
        <w:trPr>
          <w:trHeight w:val="294"/>
          <w:jc w:val="center"/>
        </w:trPr>
        <w:tc>
          <w:tcPr>
            <w:tcW w:w="658" w:type="dxa"/>
            <w:vMerge/>
            <w:tcBorders>
              <w:left w:val="single" w:sz="4" w:space="0" w:color="999999"/>
              <w:bottom w:val="single" w:sz="4" w:space="0" w:color="999999"/>
              <w:right w:val="single" w:sz="4" w:space="0" w:color="999999"/>
            </w:tcBorders>
          </w:tcPr>
          <w:p w:rsidR="004F5417" w:rsidRPr="004F5417" w:rsidRDefault="004F5417" w:rsidP="004F5417">
            <w:pPr>
              <w:jc w:val="center"/>
              <w:rPr>
                <w:rFonts w:ascii="Arial" w:hAnsi="Arial" w:cs="Arial"/>
                <w:b/>
                <w:sz w:val="24"/>
                <w:szCs w:val="24"/>
              </w:rPr>
            </w:pPr>
          </w:p>
        </w:tc>
        <w:tc>
          <w:tcPr>
            <w:tcW w:w="7020" w:type="dxa"/>
            <w:vMerge/>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4</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3</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1</w:t>
            </w:r>
          </w:p>
        </w:tc>
        <w:tc>
          <w:tcPr>
            <w:tcW w:w="63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0"/>
                <w:szCs w:val="24"/>
              </w:rPr>
            </w:pPr>
            <w:r w:rsidRPr="004F5417">
              <w:rPr>
                <w:rFonts w:ascii="Arial" w:hAnsi="Arial" w:cs="Arial"/>
                <w:b/>
                <w:sz w:val="20"/>
                <w:szCs w:val="24"/>
              </w:rPr>
              <w:t>NA</w:t>
            </w:r>
          </w:p>
        </w:tc>
      </w:tr>
      <w:tr w:rsidR="004F5417" w:rsidRPr="004F5417" w:rsidTr="004F5417">
        <w:trPr>
          <w:trHeight w:val="363"/>
          <w:jc w:val="center"/>
        </w:trPr>
        <w:tc>
          <w:tcPr>
            <w:tcW w:w="658" w:type="dxa"/>
            <w:tcBorders>
              <w:top w:val="single" w:sz="4" w:space="0" w:color="999999"/>
              <w:left w:val="single" w:sz="4" w:space="0" w:color="999999"/>
              <w:bottom w:val="single" w:sz="4" w:space="0" w:color="999999"/>
              <w:right w:val="single" w:sz="4" w:space="0" w:color="999999"/>
            </w:tcBorders>
          </w:tcPr>
          <w:p w:rsidR="004F5417" w:rsidRPr="004F5417" w:rsidRDefault="00DB01B7" w:rsidP="00DB01B7">
            <w:pPr>
              <w:jc w:val="center"/>
              <w:rPr>
                <w:rFonts w:ascii="Arial" w:hAnsi="Arial" w:cs="Arial"/>
                <w:b/>
                <w:sz w:val="24"/>
                <w:szCs w:val="24"/>
              </w:rPr>
            </w:pPr>
            <w:r>
              <w:rPr>
                <w:rFonts w:ascii="Arial" w:hAnsi="Arial" w:cs="Arial"/>
                <w:b/>
                <w:sz w:val="22"/>
                <w:szCs w:val="22"/>
              </w:rPr>
              <w:t>E1</w:t>
            </w:r>
          </w:p>
        </w:tc>
        <w:tc>
          <w:tcPr>
            <w:tcW w:w="702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sz w:val="18"/>
                <w:szCs w:val="18"/>
              </w:rPr>
            </w:pPr>
            <w:r w:rsidRPr="004F5417">
              <w:rPr>
                <w:rFonts w:ascii="Arial" w:hAnsi="Arial" w:cs="Arial"/>
                <w:sz w:val="18"/>
                <w:szCs w:val="24"/>
              </w:rPr>
              <w:t>Student identifies and understands the forms and mechanisms of discrimination and oppression.</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r w:rsidR="004F5417" w:rsidRPr="004F5417" w:rsidTr="004F5417">
        <w:trPr>
          <w:trHeight w:val="363"/>
          <w:jc w:val="center"/>
        </w:trPr>
        <w:tc>
          <w:tcPr>
            <w:tcW w:w="658" w:type="dxa"/>
            <w:tcBorders>
              <w:top w:val="single" w:sz="4" w:space="0" w:color="999999"/>
              <w:left w:val="single" w:sz="4" w:space="0" w:color="999999"/>
              <w:bottom w:val="single" w:sz="4" w:space="0" w:color="999999"/>
              <w:right w:val="single" w:sz="4" w:space="0" w:color="999999"/>
            </w:tcBorders>
          </w:tcPr>
          <w:p w:rsidR="004F5417" w:rsidRPr="004F5417" w:rsidRDefault="00DB01B7" w:rsidP="00DB01B7">
            <w:pPr>
              <w:jc w:val="center"/>
              <w:rPr>
                <w:rFonts w:ascii="Arial" w:hAnsi="Arial" w:cs="Arial"/>
                <w:b/>
                <w:sz w:val="24"/>
                <w:szCs w:val="24"/>
              </w:rPr>
            </w:pPr>
            <w:r>
              <w:rPr>
                <w:rFonts w:ascii="Arial" w:hAnsi="Arial" w:cs="Arial"/>
                <w:b/>
                <w:sz w:val="22"/>
                <w:szCs w:val="22"/>
              </w:rPr>
              <w:t>E2</w:t>
            </w:r>
          </w:p>
        </w:tc>
        <w:tc>
          <w:tcPr>
            <w:tcW w:w="702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sz w:val="18"/>
                <w:szCs w:val="24"/>
              </w:rPr>
            </w:pPr>
            <w:r w:rsidRPr="004F5417">
              <w:rPr>
                <w:rFonts w:ascii="Arial" w:hAnsi="Arial" w:cs="Arial"/>
                <w:sz w:val="18"/>
                <w:szCs w:val="24"/>
              </w:rPr>
              <w:t>Student advocates for human rights and social and economic justice.</w:t>
            </w:r>
          </w:p>
          <w:p w:rsidR="004F5417" w:rsidRPr="004F5417" w:rsidRDefault="004F5417" w:rsidP="004F5417">
            <w:pPr>
              <w:rPr>
                <w:rFonts w:ascii="Arial" w:hAnsi="Arial" w:cs="Arial"/>
                <w:sz w:val="18"/>
                <w:szCs w:val="18"/>
              </w:rPr>
            </w:pP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r w:rsidR="004F5417" w:rsidRPr="004F5417" w:rsidTr="004F5417">
        <w:trPr>
          <w:trHeight w:val="363"/>
          <w:jc w:val="center"/>
        </w:trPr>
        <w:tc>
          <w:tcPr>
            <w:tcW w:w="658" w:type="dxa"/>
            <w:tcBorders>
              <w:top w:val="single" w:sz="4" w:space="0" w:color="999999"/>
              <w:left w:val="single" w:sz="4" w:space="0" w:color="999999"/>
              <w:bottom w:val="single" w:sz="4" w:space="0" w:color="999999"/>
              <w:right w:val="single" w:sz="4" w:space="0" w:color="999999"/>
            </w:tcBorders>
          </w:tcPr>
          <w:p w:rsidR="004F5417" w:rsidRPr="004F5417" w:rsidRDefault="00DB01B7" w:rsidP="00DB01B7">
            <w:pPr>
              <w:contextualSpacing/>
              <w:jc w:val="center"/>
              <w:rPr>
                <w:rFonts w:ascii="Arial" w:eastAsia="Calibri" w:hAnsi="Arial" w:cs="Arial"/>
                <w:b/>
                <w:sz w:val="24"/>
                <w:szCs w:val="22"/>
              </w:rPr>
            </w:pPr>
            <w:r>
              <w:rPr>
                <w:rFonts w:ascii="Arial" w:eastAsia="Calibri" w:hAnsi="Arial" w:cs="Arial"/>
                <w:b/>
                <w:sz w:val="22"/>
                <w:szCs w:val="22"/>
              </w:rPr>
              <w:t>E3</w:t>
            </w:r>
          </w:p>
        </w:tc>
        <w:tc>
          <w:tcPr>
            <w:tcW w:w="702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contextualSpacing/>
              <w:rPr>
                <w:rFonts w:ascii="Arial" w:eastAsia="Calibri" w:hAnsi="Arial" w:cs="Arial"/>
                <w:sz w:val="18"/>
              </w:rPr>
            </w:pPr>
            <w:r w:rsidRPr="004F5417">
              <w:rPr>
                <w:rFonts w:ascii="Arial" w:eastAsia="Calibri" w:hAnsi="Arial" w:cs="Arial"/>
                <w:sz w:val="18"/>
              </w:rPr>
              <w:t>Student engages in just practice that advances social and economic justice.</w:t>
            </w:r>
          </w:p>
          <w:p w:rsidR="004F5417" w:rsidRPr="004F5417" w:rsidRDefault="004F5417" w:rsidP="004F5417">
            <w:pPr>
              <w:rPr>
                <w:rFonts w:ascii="Arial" w:hAnsi="Arial" w:cs="Arial"/>
                <w:sz w:val="18"/>
                <w:szCs w:val="18"/>
              </w:rPr>
            </w:pP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bl>
    <w:p w:rsidR="004F5417" w:rsidRPr="004F5417" w:rsidRDefault="004F5417" w:rsidP="004F5417">
      <w:pPr>
        <w:rPr>
          <w:rFonts w:ascii="Arial" w:hAnsi="Arial" w:cs="Arial"/>
          <w:sz w:val="24"/>
          <w:szCs w:val="24"/>
        </w:rPr>
      </w:pPr>
    </w:p>
    <w:tbl>
      <w:tblPr>
        <w:tblW w:w="10727" w:type="dxa"/>
        <w:jc w:val="center"/>
        <w:tblInd w:w="-504" w:type="dxa"/>
        <w:tblLayout w:type="fixed"/>
        <w:tblCellMar>
          <w:top w:w="29" w:type="dxa"/>
          <w:left w:w="115" w:type="dxa"/>
          <w:bottom w:w="29" w:type="dxa"/>
          <w:right w:w="115" w:type="dxa"/>
        </w:tblCellMar>
        <w:tblLook w:val="0000" w:firstRow="0" w:lastRow="0" w:firstColumn="0" w:lastColumn="0" w:noHBand="0" w:noVBand="0"/>
      </w:tblPr>
      <w:tblGrid>
        <w:gridCol w:w="864"/>
        <w:gridCol w:w="7047"/>
        <w:gridCol w:w="458"/>
        <w:gridCol w:w="450"/>
        <w:gridCol w:w="450"/>
        <w:gridCol w:w="450"/>
        <w:gridCol w:w="450"/>
        <w:gridCol w:w="558"/>
      </w:tblGrid>
      <w:tr w:rsidR="004F5417" w:rsidRPr="004F5417" w:rsidTr="004F5417">
        <w:trPr>
          <w:trHeight w:val="576"/>
          <w:jc w:val="center"/>
        </w:trPr>
        <w:tc>
          <w:tcPr>
            <w:tcW w:w="864" w:type="dxa"/>
            <w:vMerge w:val="restart"/>
            <w:tcBorders>
              <w:top w:val="single" w:sz="4" w:space="0" w:color="999999"/>
              <w:left w:val="single" w:sz="4" w:space="0" w:color="999999"/>
              <w:right w:val="single" w:sz="4" w:space="0" w:color="999999"/>
            </w:tcBorders>
            <w:shd w:val="clear" w:color="auto" w:fill="E6E6E6"/>
          </w:tcPr>
          <w:p w:rsidR="004F5417" w:rsidRPr="004F5417" w:rsidRDefault="004F5417" w:rsidP="004F5417">
            <w:pPr>
              <w:rPr>
                <w:rFonts w:ascii="Arial" w:hAnsi="Arial" w:cs="Arial"/>
                <w:b/>
                <w:sz w:val="24"/>
                <w:szCs w:val="24"/>
              </w:rPr>
            </w:pPr>
          </w:p>
        </w:tc>
        <w:tc>
          <w:tcPr>
            <w:tcW w:w="704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rPr>
                <w:rFonts w:ascii="Arial" w:hAnsi="Arial" w:cs="Arial"/>
                <w:b/>
                <w:sz w:val="24"/>
                <w:szCs w:val="24"/>
              </w:rPr>
            </w:pPr>
            <w:r w:rsidRPr="004F5417">
              <w:rPr>
                <w:rFonts w:ascii="Arial" w:hAnsi="Arial" w:cs="Arial"/>
                <w:b/>
                <w:sz w:val="24"/>
                <w:szCs w:val="24"/>
              </w:rPr>
              <w:t>OVERALL EVALUATION OF Competency #5</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SCALE</w:t>
            </w:r>
          </w:p>
        </w:tc>
      </w:tr>
      <w:tr w:rsidR="004F5417" w:rsidRPr="004F5417" w:rsidTr="004F5417">
        <w:trPr>
          <w:trHeight w:val="292"/>
          <w:jc w:val="center"/>
        </w:trPr>
        <w:tc>
          <w:tcPr>
            <w:tcW w:w="864" w:type="dxa"/>
            <w:vMerge/>
            <w:tcBorders>
              <w:left w:val="single" w:sz="4" w:space="0" w:color="999999"/>
              <w:bottom w:val="single" w:sz="4" w:space="0" w:color="999999"/>
              <w:right w:val="single" w:sz="4" w:space="0" w:color="999999"/>
            </w:tcBorders>
          </w:tcPr>
          <w:p w:rsidR="004F5417" w:rsidRPr="004F5417" w:rsidRDefault="004F5417" w:rsidP="004F5417">
            <w:pPr>
              <w:rPr>
                <w:rFonts w:ascii="Arial" w:hAnsi="Arial" w:cs="Arial"/>
                <w:b/>
                <w:sz w:val="24"/>
                <w:szCs w:val="24"/>
              </w:rPr>
            </w:pPr>
          </w:p>
        </w:tc>
        <w:tc>
          <w:tcPr>
            <w:tcW w:w="7047" w:type="dxa"/>
            <w:vMerge/>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b/>
                <w:sz w:val="24"/>
                <w:szCs w:val="24"/>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0"/>
                <w:szCs w:val="24"/>
              </w:rPr>
            </w:pPr>
            <w:r w:rsidRPr="004F5417">
              <w:rPr>
                <w:rFonts w:ascii="Arial" w:hAnsi="Arial" w:cs="Arial"/>
                <w:b/>
                <w:sz w:val="20"/>
                <w:szCs w:val="24"/>
              </w:rPr>
              <w:t>NA</w:t>
            </w:r>
          </w:p>
        </w:tc>
      </w:tr>
      <w:tr w:rsidR="004F5417" w:rsidRPr="004F5417" w:rsidTr="004F5417">
        <w:trPr>
          <w:trHeight w:val="360"/>
          <w:jc w:val="center"/>
        </w:trPr>
        <w:tc>
          <w:tcPr>
            <w:tcW w:w="864" w:type="dxa"/>
            <w:tcBorders>
              <w:top w:val="single" w:sz="4" w:space="0" w:color="999999"/>
              <w:left w:val="single" w:sz="4" w:space="0" w:color="999999"/>
              <w:bottom w:val="single" w:sz="4" w:space="0" w:color="999999"/>
              <w:right w:val="single" w:sz="4" w:space="0" w:color="999999"/>
            </w:tcBorders>
          </w:tcPr>
          <w:p w:rsidR="004F5417" w:rsidRPr="004F5417" w:rsidRDefault="00DB01B7" w:rsidP="00DB01B7">
            <w:pPr>
              <w:jc w:val="center"/>
              <w:rPr>
                <w:rFonts w:ascii="Arial" w:hAnsi="Arial" w:cs="Arial"/>
                <w:b/>
                <w:sz w:val="24"/>
                <w:szCs w:val="24"/>
              </w:rPr>
            </w:pPr>
            <w:r>
              <w:rPr>
                <w:rFonts w:ascii="Arial" w:hAnsi="Arial" w:cs="Arial"/>
                <w:b/>
                <w:sz w:val="22"/>
                <w:szCs w:val="22"/>
              </w:rPr>
              <w:t>OEE</w:t>
            </w:r>
          </w:p>
        </w:tc>
        <w:tc>
          <w:tcPr>
            <w:tcW w:w="7047"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b/>
                <w:sz w:val="18"/>
                <w:szCs w:val="18"/>
              </w:rPr>
            </w:pPr>
            <w:r w:rsidRPr="004F5417">
              <w:rPr>
                <w:rFonts w:ascii="Arial" w:hAnsi="Arial" w:cs="Arial"/>
                <w:b/>
                <w:sz w:val="18"/>
                <w:szCs w:val="18"/>
              </w:rPr>
              <w:t>OVERALL EVALUATION OF COMPETENCY #5</w:t>
            </w:r>
          </w:p>
        </w:tc>
        <w:tc>
          <w:tcPr>
            <w:tcW w:w="458"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r w:rsidR="004F5417" w:rsidRPr="004F5417" w:rsidTr="004F5417">
        <w:trPr>
          <w:trHeight w:val="360"/>
          <w:jc w:val="center"/>
        </w:trPr>
        <w:tc>
          <w:tcPr>
            <w:tcW w:w="864" w:type="dxa"/>
            <w:tcBorders>
              <w:top w:val="single" w:sz="4" w:space="0" w:color="999999"/>
              <w:left w:val="single" w:sz="4" w:space="0" w:color="999999"/>
              <w:bottom w:val="single" w:sz="4" w:space="0" w:color="999999"/>
              <w:right w:val="single" w:sz="4" w:space="0" w:color="999999"/>
            </w:tcBorders>
          </w:tcPr>
          <w:p w:rsidR="004F5417" w:rsidRPr="004F5417" w:rsidRDefault="004F5417" w:rsidP="004F5417">
            <w:pPr>
              <w:rPr>
                <w:rFonts w:ascii="Arial" w:hAnsi="Arial" w:cs="Arial"/>
                <w:b/>
                <w:sz w:val="18"/>
                <w:szCs w:val="18"/>
              </w:rPr>
            </w:pPr>
          </w:p>
        </w:tc>
        <w:tc>
          <w:tcPr>
            <w:tcW w:w="9863" w:type="dxa"/>
            <w:gridSpan w:val="7"/>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b/>
                <w:sz w:val="18"/>
                <w:szCs w:val="18"/>
              </w:rPr>
            </w:pPr>
            <w:r w:rsidRPr="004F5417">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p w:rsidR="004F5417" w:rsidRPr="004F5417" w:rsidRDefault="004F5417" w:rsidP="004F5417">
            <w:pPr>
              <w:rPr>
                <w:rFonts w:ascii="Arial" w:hAnsi="Arial" w:cs="Arial"/>
                <w:b/>
                <w:sz w:val="18"/>
                <w:szCs w:val="18"/>
              </w:rPr>
            </w:pPr>
            <w:r w:rsidRPr="004F5417">
              <w:rPr>
                <w:rFonts w:ascii="Arial" w:hAnsi="Arial" w:cs="Arial"/>
                <w:sz w:val="20"/>
                <w:szCs w:val="24"/>
              </w:rPr>
              <w:fldChar w:fldCharType="begin">
                <w:ffData>
                  <w:name w:val="Text169"/>
                  <w:enabled/>
                  <w:calcOnExit w:val="0"/>
                  <w:textInput/>
                </w:ffData>
              </w:fldChar>
            </w:r>
            <w:r w:rsidRPr="004F5417">
              <w:rPr>
                <w:rFonts w:ascii="Arial" w:hAnsi="Arial" w:cs="Arial"/>
                <w:sz w:val="20"/>
                <w:szCs w:val="24"/>
              </w:rPr>
              <w:instrText xml:space="preserve"> FORMTEXT </w:instrText>
            </w:r>
            <w:r w:rsidRPr="004F5417">
              <w:rPr>
                <w:rFonts w:ascii="Arial" w:hAnsi="Arial" w:cs="Arial"/>
                <w:sz w:val="20"/>
                <w:szCs w:val="24"/>
              </w:rPr>
            </w:r>
            <w:r w:rsidRPr="004F5417">
              <w:rPr>
                <w:rFonts w:ascii="Arial" w:hAnsi="Arial" w:cs="Arial"/>
                <w:sz w:val="20"/>
                <w:szCs w:val="24"/>
              </w:rPr>
              <w:fldChar w:fldCharType="separate"/>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sz w:val="20"/>
                <w:szCs w:val="24"/>
              </w:rPr>
              <w:fldChar w:fldCharType="end"/>
            </w:r>
          </w:p>
          <w:p w:rsidR="004F5417" w:rsidRPr="004F5417" w:rsidRDefault="004F5417" w:rsidP="004F5417">
            <w:pPr>
              <w:rPr>
                <w:rFonts w:ascii="Arial" w:hAnsi="Arial" w:cs="Arial"/>
                <w:b/>
                <w:sz w:val="18"/>
                <w:szCs w:val="18"/>
              </w:rPr>
            </w:pPr>
          </w:p>
          <w:p w:rsidR="004F5417" w:rsidRPr="004F5417" w:rsidRDefault="004F5417" w:rsidP="004F5417">
            <w:pPr>
              <w:rPr>
                <w:rFonts w:ascii="Arial" w:hAnsi="Arial" w:cs="Arial"/>
                <w:b/>
                <w:sz w:val="18"/>
                <w:szCs w:val="18"/>
              </w:rPr>
            </w:pPr>
            <w:r w:rsidRPr="004F5417">
              <w:rPr>
                <w:rFonts w:ascii="Arial" w:hAnsi="Arial" w:cs="Arial"/>
                <w:b/>
                <w:sz w:val="18"/>
                <w:szCs w:val="18"/>
              </w:rPr>
              <w:t>What were the strengths of the student in meeting these tasks?</w:t>
            </w:r>
          </w:p>
          <w:p w:rsidR="004F5417" w:rsidRPr="004F5417" w:rsidRDefault="004F5417" w:rsidP="004F5417">
            <w:pPr>
              <w:rPr>
                <w:rFonts w:ascii="Arial" w:hAnsi="Arial" w:cs="Arial"/>
                <w:b/>
                <w:sz w:val="18"/>
                <w:szCs w:val="18"/>
              </w:rPr>
            </w:pPr>
            <w:r w:rsidRPr="004F5417">
              <w:rPr>
                <w:rFonts w:ascii="Arial" w:hAnsi="Arial" w:cs="Arial"/>
                <w:sz w:val="20"/>
                <w:szCs w:val="24"/>
              </w:rPr>
              <w:fldChar w:fldCharType="begin">
                <w:ffData>
                  <w:name w:val="Text170"/>
                  <w:enabled/>
                  <w:calcOnExit w:val="0"/>
                  <w:textInput/>
                </w:ffData>
              </w:fldChar>
            </w:r>
            <w:r w:rsidRPr="004F5417">
              <w:rPr>
                <w:rFonts w:ascii="Arial" w:hAnsi="Arial" w:cs="Arial"/>
                <w:sz w:val="20"/>
                <w:szCs w:val="24"/>
              </w:rPr>
              <w:instrText xml:space="preserve"> FORMTEXT </w:instrText>
            </w:r>
            <w:r w:rsidRPr="004F5417">
              <w:rPr>
                <w:rFonts w:ascii="Arial" w:hAnsi="Arial" w:cs="Arial"/>
                <w:sz w:val="20"/>
                <w:szCs w:val="24"/>
              </w:rPr>
            </w:r>
            <w:r w:rsidRPr="004F5417">
              <w:rPr>
                <w:rFonts w:ascii="Arial" w:hAnsi="Arial" w:cs="Arial"/>
                <w:sz w:val="20"/>
                <w:szCs w:val="24"/>
              </w:rPr>
              <w:fldChar w:fldCharType="separate"/>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sz w:val="20"/>
                <w:szCs w:val="24"/>
              </w:rPr>
              <w:fldChar w:fldCharType="end"/>
            </w:r>
          </w:p>
          <w:p w:rsidR="004F5417" w:rsidRPr="004F5417" w:rsidRDefault="004F5417" w:rsidP="004F5417">
            <w:pPr>
              <w:rPr>
                <w:rFonts w:ascii="Arial" w:hAnsi="Arial" w:cs="Arial"/>
                <w:b/>
                <w:sz w:val="18"/>
                <w:szCs w:val="18"/>
              </w:rPr>
            </w:pPr>
          </w:p>
          <w:p w:rsidR="004F5417" w:rsidRPr="004F5417" w:rsidRDefault="004F5417" w:rsidP="004F5417">
            <w:pPr>
              <w:rPr>
                <w:rFonts w:ascii="Arial" w:hAnsi="Arial" w:cs="Arial"/>
                <w:b/>
                <w:sz w:val="18"/>
                <w:szCs w:val="18"/>
              </w:rPr>
            </w:pPr>
            <w:r w:rsidRPr="004F5417">
              <w:rPr>
                <w:rFonts w:ascii="Arial" w:hAnsi="Arial" w:cs="Arial"/>
                <w:b/>
                <w:sz w:val="18"/>
                <w:szCs w:val="18"/>
              </w:rPr>
              <w:t>If you gave the student a score of 1 or 2, please comment and indicate how the student can improve.</w:t>
            </w:r>
          </w:p>
          <w:p w:rsidR="004F5417" w:rsidRPr="004F5417" w:rsidRDefault="004F5417" w:rsidP="004F5417">
            <w:pPr>
              <w:rPr>
                <w:rFonts w:ascii="Arial" w:hAnsi="Arial" w:cs="Arial"/>
                <w:b/>
                <w:sz w:val="18"/>
                <w:szCs w:val="18"/>
              </w:rPr>
            </w:pPr>
            <w:r w:rsidRPr="004F5417">
              <w:rPr>
                <w:rFonts w:ascii="Arial" w:hAnsi="Arial" w:cs="Arial"/>
                <w:sz w:val="20"/>
                <w:szCs w:val="24"/>
              </w:rPr>
              <w:fldChar w:fldCharType="begin">
                <w:ffData>
                  <w:name w:val="Text171"/>
                  <w:enabled/>
                  <w:calcOnExit w:val="0"/>
                  <w:textInput/>
                </w:ffData>
              </w:fldChar>
            </w:r>
            <w:r w:rsidRPr="004F5417">
              <w:rPr>
                <w:rFonts w:ascii="Arial" w:hAnsi="Arial" w:cs="Arial"/>
                <w:sz w:val="20"/>
                <w:szCs w:val="24"/>
              </w:rPr>
              <w:instrText xml:space="preserve"> FORMTEXT </w:instrText>
            </w:r>
            <w:r w:rsidRPr="004F5417">
              <w:rPr>
                <w:rFonts w:ascii="Arial" w:hAnsi="Arial" w:cs="Arial"/>
                <w:sz w:val="20"/>
                <w:szCs w:val="24"/>
              </w:rPr>
            </w:r>
            <w:r w:rsidRPr="004F5417">
              <w:rPr>
                <w:rFonts w:ascii="Arial" w:hAnsi="Arial" w:cs="Arial"/>
                <w:sz w:val="20"/>
                <w:szCs w:val="24"/>
              </w:rPr>
              <w:fldChar w:fldCharType="separate"/>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sz w:val="20"/>
                <w:szCs w:val="24"/>
              </w:rPr>
              <w:fldChar w:fldCharType="end"/>
            </w:r>
          </w:p>
          <w:p w:rsidR="004F5417" w:rsidRPr="004F5417" w:rsidRDefault="004F5417" w:rsidP="004F5417">
            <w:pPr>
              <w:rPr>
                <w:rFonts w:ascii="Arial" w:hAnsi="Arial" w:cs="Arial"/>
                <w:sz w:val="24"/>
                <w:szCs w:val="24"/>
              </w:rPr>
            </w:pPr>
          </w:p>
        </w:tc>
      </w:tr>
    </w:tbl>
    <w:p w:rsidR="004F5417" w:rsidRPr="004F5417" w:rsidRDefault="004F5417" w:rsidP="004F5417">
      <w:pPr>
        <w:rPr>
          <w:rFonts w:ascii="Arial" w:hAnsi="Arial" w:cs="Arial"/>
          <w:b/>
          <w:sz w:val="18"/>
          <w:szCs w:val="18"/>
        </w:rPr>
      </w:pPr>
    </w:p>
    <w:p w:rsidR="004F5417" w:rsidRPr="004F5417" w:rsidRDefault="004F5417" w:rsidP="004F5417">
      <w:pPr>
        <w:rPr>
          <w:rFonts w:ascii="Arial" w:hAnsi="Arial" w:cs="Arial"/>
          <w:b/>
          <w:sz w:val="18"/>
          <w:szCs w:val="18"/>
        </w:rPr>
      </w:pPr>
      <w:r w:rsidRPr="004F5417">
        <w:rPr>
          <w:rFonts w:ascii="Arial" w:hAnsi="Arial" w:cs="Arial"/>
          <w:b/>
          <w:sz w:val="18"/>
          <w:szCs w:val="18"/>
        </w:rPr>
        <w:br w:type="page"/>
      </w:r>
    </w:p>
    <w:p w:rsidR="004F5417" w:rsidRPr="004F5417" w:rsidRDefault="004F5417" w:rsidP="004F5417">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p>
    <w:p w:rsidR="004F5417" w:rsidRPr="004F5417" w:rsidRDefault="004F5417" w:rsidP="004F5417">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r w:rsidRPr="004F5417">
        <w:rPr>
          <w:rFonts w:ascii="Arial" w:hAnsi="Arial" w:cs="Arial"/>
          <w:b/>
          <w:sz w:val="28"/>
          <w:szCs w:val="28"/>
        </w:rPr>
        <w:t xml:space="preserve">COMPETENCY #6: Engage in research informed practice and practice informed research </w:t>
      </w:r>
      <w:r w:rsidRPr="004F5417">
        <w:rPr>
          <w:rFonts w:ascii="Arial" w:hAnsi="Arial" w:cs="Arial"/>
          <w:sz w:val="18"/>
          <w:szCs w:val="18"/>
        </w:rPr>
        <w:t>(EPAS 2.1.6)</w:t>
      </w:r>
    </w:p>
    <w:p w:rsidR="004F5417" w:rsidRPr="004F5417" w:rsidRDefault="004F5417" w:rsidP="004F5417">
      <w:pPr>
        <w:rPr>
          <w:rFonts w:ascii="Arial" w:hAnsi="Arial" w:cs="Arial"/>
          <w:szCs w:val="16"/>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4F5417" w:rsidRPr="004F5417" w:rsidTr="004F5417">
        <w:trPr>
          <w:trHeight w:val="436"/>
          <w:jc w:val="center"/>
        </w:trPr>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Advanced Competence</w:t>
            </w:r>
          </w:p>
        </w:tc>
        <w:tc>
          <w:tcPr>
            <w:tcW w:w="1365"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Competent</w:t>
            </w:r>
          </w:p>
        </w:tc>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Emerging Competence</w:t>
            </w:r>
          </w:p>
        </w:tc>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Insufficient Progress</w:t>
            </w:r>
          </w:p>
        </w:tc>
        <w:tc>
          <w:tcPr>
            <w:tcW w:w="164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Unacceptable Progress</w:t>
            </w:r>
          </w:p>
        </w:tc>
        <w:tc>
          <w:tcPr>
            <w:tcW w:w="1329"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Not Applicable</w:t>
            </w:r>
          </w:p>
        </w:tc>
      </w:tr>
      <w:tr w:rsidR="004F5417" w:rsidRPr="004F5417" w:rsidTr="004F5417">
        <w:trPr>
          <w:trHeight w:val="323"/>
          <w:jc w:val="center"/>
        </w:trPr>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5</w:t>
            </w:r>
          </w:p>
        </w:tc>
        <w:tc>
          <w:tcPr>
            <w:tcW w:w="1365"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4</w:t>
            </w:r>
          </w:p>
        </w:tc>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3</w:t>
            </w:r>
          </w:p>
        </w:tc>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2</w:t>
            </w:r>
          </w:p>
        </w:tc>
        <w:tc>
          <w:tcPr>
            <w:tcW w:w="164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1</w:t>
            </w:r>
          </w:p>
        </w:tc>
        <w:tc>
          <w:tcPr>
            <w:tcW w:w="1329"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NA</w:t>
            </w:r>
          </w:p>
        </w:tc>
      </w:tr>
    </w:tbl>
    <w:p w:rsidR="004F5417" w:rsidRPr="004F5417" w:rsidRDefault="004F5417" w:rsidP="004F5417">
      <w:pPr>
        <w:rPr>
          <w:rFonts w:ascii="Arial" w:hAnsi="Arial" w:cs="Arial"/>
          <w:szCs w:val="16"/>
        </w:rPr>
      </w:pPr>
    </w:p>
    <w:tbl>
      <w:tblPr>
        <w:tblW w:w="10151" w:type="dxa"/>
        <w:jc w:val="center"/>
        <w:tblLayout w:type="fixed"/>
        <w:tblCellMar>
          <w:top w:w="29" w:type="dxa"/>
          <w:left w:w="115" w:type="dxa"/>
          <w:bottom w:w="29" w:type="dxa"/>
          <w:right w:w="115" w:type="dxa"/>
        </w:tblCellMar>
        <w:tblLook w:val="0000" w:firstRow="0" w:lastRow="0" w:firstColumn="0" w:lastColumn="0" w:noHBand="0" w:noVBand="0"/>
      </w:tblPr>
      <w:tblGrid>
        <w:gridCol w:w="701"/>
        <w:gridCol w:w="6480"/>
        <w:gridCol w:w="540"/>
        <w:gridCol w:w="450"/>
        <w:gridCol w:w="540"/>
        <w:gridCol w:w="450"/>
        <w:gridCol w:w="450"/>
        <w:gridCol w:w="540"/>
      </w:tblGrid>
      <w:tr w:rsidR="004F5417" w:rsidRPr="004F5417" w:rsidTr="004F5417">
        <w:trPr>
          <w:trHeight w:val="483"/>
          <w:jc w:val="center"/>
        </w:trPr>
        <w:tc>
          <w:tcPr>
            <w:tcW w:w="701" w:type="dxa"/>
            <w:vMerge w:val="restart"/>
            <w:tcBorders>
              <w:top w:val="single" w:sz="4" w:space="0" w:color="999999"/>
              <w:left w:val="single" w:sz="4" w:space="0" w:color="999999"/>
              <w:right w:val="single" w:sz="4" w:space="0" w:color="999999"/>
            </w:tcBorders>
            <w:shd w:val="clear" w:color="auto" w:fill="E6E6E6"/>
          </w:tcPr>
          <w:p w:rsidR="004F5417" w:rsidRPr="004F5417" w:rsidRDefault="004F5417" w:rsidP="004F5417">
            <w:pPr>
              <w:rPr>
                <w:rFonts w:ascii="Arial" w:hAnsi="Arial" w:cs="Arial"/>
                <w:b/>
                <w:sz w:val="24"/>
                <w:szCs w:val="24"/>
              </w:rPr>
            </w:pPr>
          </w:p>
        </w:tc>
        <w:tc>
          <w:tcPr>
            <w:tcW w:w="6480"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rPr>
                <w:rFonts w:ascii="Arial" w:hAnsi="Arial" w:cs="Arial"/>
                <w:b/>
                <w:sz w:val="24"/>
                <w:szCs w:val="24"/>
              </w:rPr>
            </w:pPr>
            <w:r w:rsidRPr="004F5417">
              <w:rPr>
                <w:rFonts w:ascii="Arial" w:hAnsi="Arial" w:cs="Arial"/>
                <w:b/>
                <w:sz w:val="24"/>
                <w:szCs w:val="24"/>
              </w:rPr>
              <w:t>Practice Behaviors</w:t>
            </w:r>
          </w:p>
        </w:tc>
        <w:tc>
          <w:tcPr>
            <w:tcW w:w="2970"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SCALE</w:t>
            </w:r>
          </w:p>
        </w:tc>
      </w:tr>
      <w:tr w:rsidR="004F5417" w:rsidRPr="004F5417" w:rsidTr="004F5417">
        <w:trPr>
          <w:trHeight w:val="294"/>
          <w:jc w:val="center"/>
        </w:trPr>
        <w:tc>
          <w:tcPr>
            <w:tcW w:w="701" w:type="dxa"/>
            <w:vMerge/>
            <w:tcBorders>
              <w:left w:val="single" w:sz="4" w:space="0" w:color="999999"/>
              <w:bottom w:val="single" w:sz="4" w:space="0" w:color="999999"/>
              <w:right w:val="single" w:sz="4" w:space="0" w:color="999999"/>
            </w:tcBorders>
          </w:tcPr>
          <w:p w:rsidR="004F5417" w:rsidRPr="004F5417" w:rsidRDefault="004F5417" w:rsidP="004F5417">
            <w:pPr>
              <w:jc w:val="center"/>
              <w:rPr>
                <w:rFonts w:ascii="Arial" w:hAnsi="Arial" w:cs="Arial"/>
                <w:b/>
                <w:sz w:val="24"/>
                <w:szCs w:val="24"/>
              </w:rPr>
            </w:pPr>
          </w:p>
        </w:tc>
        <w:tc>
          <w:tcPr>
            <w:tcW w:w="6480" w:type="dxa"/>
            <w:vMerge/>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4</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1</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0"/>
                <w:szCs w:val="24"/>
              </w:rPr>
            </w:pPr>
            <w:r w:rsidRPr="004F5417">
              <w:rPr>
                <w:rFonts w:ascii="Arial" w:hAnsi="Arial" w:cs="Arial"/>
                <w:b/>
                <w:sz w:val="20"/>
                <w:szCs w:val="24"/>
              </w:rPr>
              <w:t>NA</w:t>
            </w:r>
          </w:p>
        </w:tc>
      </w:tr>
      <w:tr w:rsidR="004F5417" w:rsidRPr="004F5417" w:rsidTr="004F5417">
        <w:trPr>
          <w:trHeight w:val="363"/>
          <w:jc w:val="center"/>
        </w:trPr>
        <w:tc>
          <w:tcPr>
            <w:tcW w:w="701" w:type="dxa"/>
            <w:tcBorders>
              <w:top w:val="single" w:sz="4" w:space="0" w:color="999999"/>
              <w:left w:val="single" w:sz="4" w:space="0" w:color="999999"/>
              <w:bottom w:val="single" w:sz="4" w:space="0" w:color="999999"/>
              <w:right w:val="single" w:sz="4" w:space="0" w:color="999999"/>
            </w:tcBorders>
          </w:tcPr>
          <w:p w:rsidR="004F5417" w:rsidRPr="004F5417" w:rsidRDefault="00DB01B7" w:rsidP="00DB01B7">
            <w:pPr>
              <w:jc w:val="center"/>
              <w:rPr>
                <w:rFonts w:ascii="Arial" w:hAnsi="Arial" w:cs="Arial"/>
                <w:b/>
                <w:sz w:val="24"/>
                <w:szCs w:val="24"/>
              </w:rPr>
            </w:pPr>
            <w:r>
              <w:rPr>
                <w:rFonts w:ascii="Arial" w:hAnsi="Arial" w:cs="Arial"/>
                <w:b/>
                <w:sz w:val="22"/>
                <w:szCs w:val="22"/>
              </w:rPr>
              <w:t>F1</w:t>
            </w:r>
          </w:p>
        </w:tc>
        <w:tc>
          <w:tcPr>
            <w:tcW w:w="648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sz w:val="18"/>
                <w:szCs w:val="18"/>
              </w:rPr>
            </w:pPr>
            <w:r w:rsidRPr="004F5417">
              <w:rPr>
                <w:rFonts w:ascii="Arial" w:hAnsi="Arial" w:cs="Arial"/>
                <w:sz w:val="18"/>
                <w:szCs w:val="24"/>
              </w:rPr>
              <w:t>Student uses placement/practice experience to formulate research proposal and inform scientific inquiry.</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r w:rsidR="004F5417" w:rsidRPr="004F5417" w:rsidTr="004F5417">
        <w:trPr>
          <w:trHeight w:val="363"/>
          <w:jc w:val="center"/>
        </w:trPr>
        <w:tc>
          <w:tcPr>
            <w:tcW w:w="701" w:type="dxa"/>
            <w:tcBorders>
              <w:top w:val="single" w:sz="4" w:space="0" w:color="999999"/>
              <w:left w:val="single" w:sz="4" w:space="0" w:color="999999"/>
              <w:bottom w:val="single" w:sz="4" w:space="0" w:color="999999"/>
              <w:right w:val="single" w:sz="4" w:space="0" w:color="999999"/>
            </w:tcBorders>
          </w:tcPr>
          <w:p w:rsidR="004F5417" w:rsidRPr="004F5417" w:rsidRDefault="00DB01B7" w:rsidP="00DB01B7">
            <w:pPr>
              <w:jc w:val="center"/>
              <w:rPr>
                <w:rFonts w:ascii="Arial" w:hAnsi="Arial" w:cs="Arial"/>
                <w:b/>
                <w:sz w:val="24"/>
                <w:szCs w:val="24"/>
              </w:rPr>
            </w:pPr>
            <w:r>
              <w:rPr>
                <w:rFonts w:ascii="Arial" w:hAnsi="Arial" w:cs="Arial"/>
                <w:b/>
                <w:sz w:val="22"/>
                <w:szCs w:val="22"/>
              </w:rPr>
              <w:t>F2</w:t>
            </w:r>
          </w:p>
        </w:tc>
        <w:tc>
          <w:tcPr>
            <w:tcW w:w="6480" w:type="dxa"/>
            <w:tcBorders>
              <w:top w:val="single" w:sz="4" w:space="0" w:color="999999"/>
              <w:left w:val="single" w:sz="4" w:space="0" w:color="999999"/>
              <w:bottom w:val="single" w:sz="4" w:space="0" w:color="999999"/>
              <w:right w:val="single" w:sz="4" w:space="0" w:color="999999"/>
            </w:tcBorders>
            <w:vAlign w:val="bottom"/>
          </w:tcPr>
          <w:p w:rsidR="004F5417" w:rsidRPr="004F5417" w:rsidRDefault="004F5417" w:rsidP="004F5417">
            <w:pPr>
              <w:rPr>
                <w:rFonts w:ascii="Arial" w:hAnsi="Arial" w:cs="Arial"/>
                <w:sz w:val="18"/>
                <w:szCs w:val="24"/>
              </w:rPr>
            </w:pPr>
            <w:r w:rsidRPr="004F5417">
              <w:rPr>
                <w:rFonts w:ascii="Arial" w:hAnsi="Arial" w:cs="Arial"/>
                <w:sz w:val="18"/>
                <w:szCs w:val="24"/>
              </w:rPr>
              <w:t>Student uses current research evidence to inform placement/practice.</w:t>
            </w:r>
          </w:p>
          <w:p w:rsidR="004F5417" w:rsidRPr="004F5417" w:rsidRDefault="004F5417" w:rsidP="004F5417">
            <w:pPr>
              <w:rPr>
                <w:rFonts w:ascii="Arial" w:hAnsi="Arial" w:cs="Arial"/>
                <w:sz w:val="18"/>
                <w:szCs w:val="18"/>
              </w:rPr>
            </w:pP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bl>
    <w:p w:rsidR="004F5417" w:rsidRPr="004F5417" w:rsidRDefault="004F5417" w:rsidP="004F5417">
      <w:pPr>
        <w:rPr>
          <w:rFonts w:ascii="Arial" w:hAnsi="Arial" w:cs="Arial"/>
          <w:sz w:val="24"/>
          <w:szCs w:val="24"/>
        </w:rPr>
      </w:pPr>
    </w:p>
    <w:tbl>
      <w:tblPr>
        <w:tblW w:w="10263" w:type="dxa"/>
        <w:jc w:val="center"/>
        <w:tblInd w:w="6276" w:type="dxa"/>
        <w:tblLayout w:type="fixed"/>
        <w:tblCellMar>
          <w:top w:w="29" w:type="dxa"/>
          <w:left w:w="115" w:type="dxa"/>
          <w:bottom w:w="29" w:type="dxa"/>
          <w:right w:w="115" w:type="dxa"/>
        </w:tblCellMar>
        <w:tblLook w:val="0000" w:firstRow="0" w:lastRow="0" w:firstColumn="0" w:lastColumn="0" w:noHBand="0" w:noVBand="0"/>
      </w:tblPr>
      <w:tblGrid>
        <w:gridCol w:w="902"/>
        <w:gridCol w:w="6430"/>
        <w:gridCol w:w="503"/>
        <w:gridCol w:w="450"/>
        <w:gridCol w:w="540"/>
        <w:gridCol w:w="450"/>
        <w:gridCol w:w="448"/>
        <w:gridCol w:w="540"/>
      </w:tblGrid>
      <w:tr w:rsidR="004F5417" w:rsidRPr="004F5417" w:rsidTr="004F5417">
        <w:trPr>
          <w:trHeight w:val="576"/>
          <w:jc w:val="center"/>
        </w:trPr>
        <w:tc>
          <w:tcPr>
            <w:tcW w:w="902" w:type="dxa"/>
            <w:vMerge w:val="restart"/>
            <w:tcBorders>
              <w:top w:val="single" w:sz="4" w:space="0" w:color="999999"/>
              <w:left w:val="single" w:sz="4" w:space="0" w:color="999999"/>
              <w:right w:val="single" w:sz="4" w:space="0" w:color="999999"/>
            </w:tcBorders>
            <w:shd w:val="clear" w:color="auto" w:fill="E6E6E6"/>
          </w:tcPr>
          <w:p w:rsidR="004F5417" w:rsidRPr="004F5417" w:rsidRDefault="004F5417" w:rsidP="004F5417">
            <w:pPr>
              <w:ind w:left="2330" w:hanging="2330"/>
              <w:rPr>
                <w:rFonts w:ascii="Arial" w:hAnsi="Arial" w:cs="Arial"/>
                <w:b/>
                <w:sz w:val="24"/>
                <w:szCs w:val="24"/>
              </w:rPr>
            </w:pPr>
          </w:p>
        </w:tc>
        <w:tc>
          <w:tcPr>
            <w:tcW w:w="6430"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rPr>
                <w:rFonts w:ascii="Arial" w:hAnsi="Arial" w:cs="Arial"/>
                <w:b/>
                <w:sz w:val="24"/>
                <w:szCs w:val="24"/>
              </w:rPr>
            </w:pPr>
            <w:r w:rsidRPr="004F5417">
              <w:rPr>
                <w:rFonts w:ascii="Arial" w:hAnsi="Arial" w:cs="Arial"/>
                <w:b/>
                <w:sz w:val="24"/>
                <w:szCs w:val="24"/>
              </w:rPr>
              <w:t>OVERALL EVALUATION OF Competency #6</w:t>
            </w:r>
          </w:p>
        </w:tc>
        <w:tc>
          <w:tcPr>
            <w:tcW w:w="2931"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SCALE</w:t>
            </w:r>
          </w:p>
        </w:tc>
      </w:tr>
      <w:tr w:rsidR="004F5417" w:rsidRPr="004F5417" w:rsidTr="004F5417">
        <w:trPr>
          <w:trHeight w:val="292"/>
          <w:jc w:val="center"/>
        </w:trPr>
        <w:tc>
          <w:tcPr>
            <w:tcW w:w="902" w:type="dxa"/>
            <w:vMerge/>
            <w:tcBorders>
              <w:left w:val="single" w:sz="4" w:space="0" w:color="999999"/>
              <w:bottom w:val="single" w:sz="4" w:space="0" w:color="999999"/>
              <w:right w:val="single" w:sz="4" w:space="0" w:color="999999"/>
            </w:tcBorders>
          </w:tcPr>
          <w:p w:rsidR="004F5417" w:rsidRPr="004F5417" w:rsidRDefault="004F5417" w:rsidP="004F5417">
            <w:pPr>
              <w:ind w:left="2330" w:hanging="2330"/>
              <w:rPr>
                <w:rFonts w:ascii="Arial" w:hAnsi="Arial" w:cs="Arial"/>
                <w:b/>
                <w:sz w:val="24"/>
                <w:szCs w:val="24"/>
              </w:rPr>
            </w:pPr>
          </w:p>
        </w:tc>
        <w:tc>
          <w:tcPr>
            <w:tcW w:w="6430" w:type="dxa"/>
            <w:vMerge/>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b/>
                <w:sz w:val="24"/>
                <w:szCs w:val="24"/>
              </w:rPr>
            </w:pPr>
          </w:p>
        </w:tc>
        <w:tc>
          <w:tcPr>
            <w:tcW w:w="503"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4</w:t>
            </w:r>
          </w:p>
        </w:tc>
        <w:tc>
          <w:tcPr>
            <w:tcW w:w="54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2</w:t>
            </w:r>
          </w:p>
        </w:tc>
        <w:tc>
          <w:tcPr>
            <w:tcW w:w="448"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1</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0"/>
                <w:szCs w:val="24"/>
              </w:rPr>
            </w:pPr>
            <w:r w:rsidRPr="004F5417">
              <w:rPr>
                <w:rFonts w:ascii="Arial" w:hAnsi="Arial" w:cs="Arial"/>
                <w:b/>
                <w:sz w:val="20"/>
                <w:szCs w:val="24"/>
              </w:rPr>
              <w:t>NA</w:t>
            </w:r>
          </w:p>
        </w:tc>
      </w:tr>
      <w:tr w:rsidR="004F5417" w:rsidRPr="004F5417" w:rsidTr="004F5417">
        <w:trPr>
          <w:trHeight w:val="360"/>
          <w:jc w:val="center"/>
        </w:trPr>
        <w:tc>
          <w:tcPr>
            <w:tcW w:w="902" w:type="dxa"/>
            <w:tcBorders>
              <w:top w:val="single" w:sz="4" w:space="0" w:color="999999"/>
              <w:left w:val="single" w:sz="4" w:space="0" w:color="999999"/>
              <w:bottom w:val="single" w:sz="4" w:space="0" w:color="999999"/>
              <w:right w:val="single" w:sz="4" w:space="0" w:color="999999"/>
            </w:tcBorders>
          </w:tcPr>
          <w:p w:rsidR="004F5417" w:rsidRPr="004F5417" w:rsidRDefault="00DB01B7" w:rsidP="00DB01B7">
            <w:pPr>
              <w:ind w:left="2330" w:hanging="2330"/>
              <w:jc w:val="center"/>
              <w:rPr>
                <w:rFonts w:ascii="Arial" w:hAnsi="Arial" w:cs="Arial"/>
                <w:b/>
                <w:sz w:val="24"/>
                <w:szCs w:val="24"/>
              </w:rPr>
            </w:pPr>
            <w:r>
              <w:rPr>
                <w:rFonts w:ascii="Arial" w:hAnsi="Arial" w:cs="Arial"/>
                <w:b/>
                <w:sz w:val="22"/>
                <w:szCs w:val="22"/>
              </w:rPr>
              <w:t>OEF</w:t>
            </w:r>
          </w:p>
        </w:tc>
        <w:tc>
          <w:tcPr>
            <w:tcW w:w="643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b/>
                <w:sz w:val="18"/>
                <w:szCs w:val="18"/>
              </w:rPr>
            </w:pPr>
            <w:r w:rsidRPr="004F5417">
              <w:rPr>
                <w:rFonts w:ascii="Arial" w:hAnsi="Arial" w:cs="Arial"/>
                <w:b/>
                <w:sz w:val="18"/>
                <w:szCs w:val="18"/>
              </w:rPr>
              <w:t xml:space="preserve">OVERALL EVALUATION OF COMPETENCY #6 </w:t>
            </w:r>
          </w:p>
        </w:tc>
        <w:tc>
          <w:tcPr>
            <w:tcW w:w="503"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48"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r w:rsidR="004F5417" w:rsidRPr="004F5417" w:rsidTr="004F5417">
        <w:trPr>
          <w:trHeight w:val="360"/>
          <w:jc w:val="center"/>
        </w:trPr>
        <w:tc>
          <w:tcPr>
            <w:tcW w:w="902" w:type="dxa"/>
            <w:tcBorders>
              <w:top w:val="single" w:sz="4" w:space="0" w:color="999999"/>
              <w:left w:val="single" w:sz="4" w:space="0" w:color="999999"/>
              <w:bottom w:val="single" w:sz="4" w:space="0" w:color="999999"/>
              <w:right w:val="single" w:sz="4" w:space="0" w:color="999999"/>
            </w:tcBorders>
          </w:tcPr>
          <w:p w:rsidR="004F5417" w:rsidRPr="004F5417" w:rsidRDefault="004F5417" w:rsidP="004F5417">
            <w:pPr>
              <w:ind w:left="2330" w:hanging="2330"/>
              <w:rPr>
                <w:rFonts w:ascii="Arial" w:hAnsi="Arial" w:cs="Arial"/>
                <w:b/>
                <w:sz w:val="18"/>
                <w:szCs w:val="18"/>
              </w:rPr>
            </w:pPr>
          </w:p>
        </w:tc>
        <w:tc>
          <w:tcPr>
            <w:tcW w:w="9361" w:type="dxa"/>
            <w:gridSpan w:val="7"/>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b/>
                <w:sz w:val="18"/>
                <w:szCs w:val="18"/>
              </w:rPr>
            </w:pPr>
            <w:r w:rsidRPr="004F5417">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p w:rsidR="004F5417" w:rsidRPr="004F5417" w:rsidRDefault="004F5417" w:rsidP="004F5417">
            <w:pPr>
              <w:rPr>
                <w:rFonts w:ascii="Arial" w:hAnsi="Arial" w:cs="Arial"/>
                <w:b/>
                <w:sz w:val="18"/>
                <w:szCs w:val="18"/>
              </w:rPr>
            </w:pPr>
            <w:r w:rsidRPr="004F5417">
              <w:rPr>
                <w:rFonts w:ascii="Arial" w:hAnsi="Arial" w:cs="Arial"/>
                <w:sz w:val="20"/>
                <w:szCs w:val="24"/>
              </w:rPr>
              <w:fldChar w:fldCharType="begin">
                <w:ffData>
                  <w:name w:val="Text169"/>
                  <w:enabled/>
                  <w:calcOnExit w:val="0"/>
                  <w:textInput/>
                </w:ffData>
              </w:fldChar>
            </w:r>
            <w:r w:rsidRPr="004F5417">
              <w:rPr>
                <w:rFonts w:ascii="Arial" w:hAnsi="Arial" w:cs="Arial"/>
                <w:sz w:val="20"/>
                <w:szCs w:val="24"/>
              </w:rPr>
              <w:instrText xml:space="preserve"> FORMTEXT </w:instrText>
            </w:r>
            <w:r w:rsidRPr="004F5417">
              <w:rPr>
                <w:rFonts w:ascii="Arial" w:hAnsi="Arial" w:cs="Arial"/>
                <w:sz w:val="20"/>
                <w:szCs w:val="24"/>
              </w:rPr>
            </w:r>
            <w:r w:rsidRPr="004F5417">
              <w:rPr>
                <w:rFonts w:ascii="Arial" w:hAnsi="Arial" w:cs="Arial"/>
                <w:sz w:val="20"/>
                <w:szCs w:val="24"/>
              </w:rPr>
              <w:fldChar w:fldCharType="separate"/>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sz w:val="20"/>
                <w:szCs w:val="24"/>
              </w:rPr>
              <w:fldChar w:fldCharType="end"/>
            </w:r>
          </w:p>
          <w:p w:rsidR="004F5417" w:rsidRPr="004F5417" w:rsidRDefault="004F5417" w:rsidP="004F5417">
            <w:pPr>
              <w:rPr>
                <w:rFonts w:ascii="Arial" w:hAnsi="Arial" w:cs="Arial"/>
                <w:b/>
                <w:sz w:val="18"/>
                <w:szCs w:val="18"/>
              </w:rPr>
            </w:pPr>
          </w:p>
          <w:p w:rsidR="004F5417" w:rsidRPr="004F5417" w:rsidRDefault="004F5417" w:rsidP="004F5417">
            <w:pPr>
              <w:rPr>
                <w:rFonts w:ascii="Arial" w:hAnsi="Arial" w:cs="Arial"/>
                <w:b/>
                <w:sz w:val="18"/>
                <w:szCs w:val="18"/>
              </w:rPr>
            </w:pPr>
            <w:r w:rsidRPr="004F5417">
              <w:rPr>
                <w:rFonts w:ascii="Arial" w:hAnsi="Arial" w:cs="Arial"/>
                <w:b/>
                <w:sz w:val="18"/>
                <w:szCs w:val="18"/>
              </w:rPr>
              <w:t>What were the strengths of the student in meeting these tasks?</w:t>
            </w:r>
          </w:p>
          <w:p w:rsidR="004F5417" w:rsidRPr="004F5417" w:rsidRDefault="004F5417" w:rsidP="004F5417">
            <w:pPr>
              <w:rPr>
                <w:rFonts w:ascii="Arial" w:hAnsi="Arial" w:cs="Arial"/>
                <w:b/>
                <w:sz w:val="18"/>
                <w:szCs w:val="18"/>
              </w:rPr>
            </w:pPr>
            <w:r w:rsidRPr="004F5417">
              <w:rPr>
                <w:rFonts w:ascii="Arial" w:hAnsi="Arial" w:cs="Arial"/>
                <w:sz w:val="20"/>
                <w:szCs w:val="24"/>
              </w:rPr>
              <w:fldChar w:fldCharType="begin">
                <w:ffData>
                  <w:name w:val="Text170"/>
                  <w:enabled/>
                  <w:calcOnExit w:val="0"/>
                  <w:textInput/>
                </w:ffData>
              </w:fldChar>
            </w:r>
            <w:r w:rsidRPr="004F5417">
              <w:rPr>
                <w:rFonts w:ascii="Arial" w:hAnsi="Arial" w:cs="Arial"/>
                <w:sz w:val="20"/>
                <w:szCs w:val="24"/>
              </w:rPr>
              <w:instrText xml:space="preserve"> FORMTEXT </w:instrText>
            </w:r>
            <w:r w:rsidRPr="004F5417">
              <w:rPr>
                <w:rFonts w:ascii="Arial" w:hAnsi="Arial" w:cs="Arial"/>
                <w:sz w:val="20"/>
                <w:szCs w:val="24"/>
              </w:rPr>
            </w:r>
            <w:r w:rsidRPr="004F5417">
              <w:rPr>
                <w:rFonts w:ascii="Arial" w:hAnsi="Arial" w:cs="Arial"/>
                <w:sz w:val="20"/>
                <w:szCs w:val="24"/>
              </w:rPr>
              <w:fldChar w:fldCharType="separate"/>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sz w:val="20"/>
                <w:szCs w:val="24"/>
              </w:rPr>
              <w:fldChar w:fldCharType="end"/>
            </w:r>
          </w:p>
          <w:p w:rsidR="004F5417" w:rsidRPr="004F5417" w:rsidRDefault="004F5417" w:rsidP="004F5417">
            <w:pPr>
              <w:rPr>
                <w:rFonts w:ascii="Arial" w:hAnsi="Arial" w:cs="Arial"/>
                <w:b/>
                <w:sz w:val="18"/>
                <w:szCs w:val="18"/>
              </w:rPr>
            </w:pPr>
          </w:p>
          <w:p w:rsidR="004F5417" w:rsidRPr="004F5417" w:rsidRDefault="004F5417" w:rsidP="004F5417">
            <w:pPr>
              <w:rPr>
                <w:rFonts w:ascii="Arial" w:hAnsi="Arial" w:cs="Arial"/>
                <w:b/>
                <w:sz w:val="18"/>
                <w:szCs w:val="18"/>
              </w:rPr>
            </w:pPr>
            <w:r w:rsidRPr="004F5417">
              <w:rPr>
                <w:rFonts w:ascii="Arial" w:hAnsi="Arial" w:cs="Arial"/>
                <w:b/>
                <w:sz w:val="18"/>
                <w:szCs w:val="18"/>
              </w:rPr>
              <w:t>If you gave the student a score of 1 or 2, please comment and indicate how the student can improve.</w:t>
            </w:r>
          </w:p>
          <w:p w:rsidR="004F5417" w:rsidRPr="004F5417" w:rsidRDefault="004F5417" w:rsidP="004F5417">
            <w:pPr>
              <w:rPr>
                <w:rFonts w:ascii="Arial" w:hAnsi="Arial" w:cs="Arial"/>
                <w:b/>
                <w:sz w:val="18"/>
                <w:szCs w:val="18"/>
              </w:rPr>
            </w:pPr>
            <w:r w:rsidRPr="004F5417">
              <w:rPr>
                <w:rFonts w:ascii="Arial" w:hAnsi="Arial" w:cs="Arial"/>
                <w:sz w:val="20"/>
                <w:szCs w:val="24"/>
              </w:rPr>
              <w:fldChar w:fldCharType="begin">
                <w:ffData>
                  <w:name w:val="Text171"/>
                  <w:enabled/>
                  <w:calcOnExit w:val="0"/>
                  <w:textInput/>
                </w:ffData>
              </w:fldChar>
            </w:r>
            <w:r w:rsidRPr="004F5417">
              <w:rPr>
                <w:rFonts w:ascii="Arial" w:hAnsi="Arial" w:cs="Arial"/>
                <w:sz w:val="20"/>
                <w:szCs w:val="24"/>
              </w:rPr>
              <w:instrText xml:space="preserve"> FORMTEXT </w:instrText>
            </w:r>
            <w:r w:rsidRPr="004F5417">
              <w:rPr>
                <w:rFonts w:ascii="Arial" w:hAnsi="Arial" w:cs="Arial"/>
                <w:sz w:val="20"/>
                <w:szCs w:val="24"/>
              </w:rPr>
            </w:r>
            <w:r w:rsidRPr="004F5417">
              <w:rPr>
                <w:rFonts w:ascii="Arial" w:hAnsi="Arial" w:cs="Arial"/>
                <w:sz w:val="20"/>
                <w:szCs w:val="24"/>
              </w:rPr>
              <w:fldChar w:fldCharType="separate"/>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sz w:val="20"/>
                <w:szCs w:val="24"/>
              </w:rPr>
              <w:fldChar w:fldCharType="end"/>
            </w:r>
          </w:p>
          <w:p w:rsidR="004F5417" w:rsidRPr="004F5417" w:rsidRDefault="004F5417" w:rsidP="004F5417">
            <w:pPr>
              <w:rPr>
                <w:rFonts w:ascii="Arial" w:hAnsi="Arial" w:cs="Arial"/>
                <w:sz w:val="24"/>
                <w:szCs w:val="24"/>
              </w:rPr>
            </w:pPr>
          </w:p>
        </w:tc>
      </w:tr>
    </w:tbl>
    <w:p w:rsidR="004F5417" w:rsidRPr="004F5417" w:rsidRDefault="004F5417" w:rsidP="004F5417">
      <w:pPr>
        <w:rPr>
          <w:rFonts w:ascii="Arial" w:hAnsi="Arial" w:cs="Arial"/>
          <w:b/>
          <w:sz w:val="18"/>
          <w:szCs w:val="18"/>
        </w:rPr>
      </w:pPr>
    </w:p>
    <w:p w:rsidR="004F5417" w:rsidRPr="004F5417" w:rsidRDefault="004F5417" w:rsidP="004F5417">
      <w:pPr>
        <w:rPr>
          <w:rFonts w:ascii="Arial" w:hAnsi="Arial" w:cs="Arial"/>
          <w:b/>
          <w:sz w:val="18"/>
          <w:szCs w:val="18"/>
        </w:rPr>
      </w:pPr>
      <w:r w:rsidRPr="004F5417">
        <w:rPr>
          <w:rFonts w:ascii="Arial" w:hAnsi="Arial" w:cs="Arial"/>
          <w:b/>
          <w:sz w:val="18"/>
          <w:szCs w:val="18"/>
        </w:rPr>
        <w:br w:type="page"/>
      </w:r>
    </w:p>
    <w:p w:rsidR="004F5417" w:rsidRPr="004F5417" w:rsidRDefault="004F5417" w:rsidP="004F5417">
      <w:pPr>
        <w:rPr>
          <w:rFonts w:ascii="Arial" w:hAnsi="Arial" w:cs="Arial"/>
          <w:b/>
          <w:sz w:val="18"/>
          <w:szCs w:val="18"/>
        </w:rPr>
      </w:pPr>
    </w:p>
    <w:p w:rsidR="004F5417" w:rsidRPr="004F5417" w:rsidRDefault="004F5417" w:rsidP="004F5417">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r w:rsidRPr="004F5417">
        <w:rPr>
          <w:rFonts w:ascii="Arial" w:hAnsi="Arial" w:cs="Arial"/>
          <w:b/>
          <w:sz w:val="28"/>
          <w:szCs w:val="28"/>
        </w:rPr>
        <w:t xml:space="preserve">COMPETENCY #7: Apply knowledge of human behavior and the social environment </w:t>
      </w:r>
      <w:r w:rsidRPr="004F5417">
        <w:rPr>
          <w:rFonts w:ascii="Arial" w:hAnsi="Arial" w:cs="Arial"/>
          <w:sz w:val="18"/>
          <w:szCs w:val="18"/>
        </w:rPr>
        <w:t>(EPAS 2.1.7)</w:t>
      </w:r>
    </w:p>
    <w:p w:rsidR="004F5417" w:rsidRPr="004F5417" w:rsidRDefault="004F5417" w:rsidP="004F5417">
      <w:pPr>
        <w:rPr>
          <w:rFonts w:ascii="Arial" w:hAnsi="Arial" w:cs="Arial"/>
          <w:szCs w:val="16"/>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4F5417" w:rsidRPr="004F5417" w:rsidTr="004F5417">
        <w:trPr>
          <w:trHeight w:val="436"/>
          <w:jc w:val="center"/>
        </w:trPr>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Advanced Competence</w:t>
            </w:r>
          </w:p>
        </w:tc>
        <w:tc>
          <w:tcPr>
            <w:tcW w:w="1365"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Competent</w:t>
            </w:r>
          </w:p>
        </w:tc>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Emerging Competence</w:t>
            </w:r>
          </w:p>
        </w:tc>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Insufficient Progress</w:t>
            </w:r>
          </w:p>
        </w:tc>
        <w:tc>
          <w:tcPr>
            <w:tcW w:w="164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Unacceptable Progress</w:t>
            </w:r>
          </w:p>
        </w:tc>
        <w:tc>
          <w:tcPr>
            <w:tcW w:w="1329"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Not Applicable</w:t>
            </w:r>
          </w:p>
        </w:tc>
      </w:tr>
      <w:tr w:rsidR="004F5417" w:rsidRPr="004F5417" w:rsidTr="004F5417">
        <w:trPr>
          <w:trHeight w:val="323"/>
          <w:jc w:val="center"/>
        </w:trPr>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5</w:t>
            </w:r>
          </w:p>
        </w:tc>
        <w:tc>
          <w:tcPr>
            <w:tcW w:w="1365"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4</w:t>
            </w:r>
          </w:p>
        </w:tc>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3</w:t>
            </w:r>
          </w:p>
        </w:tc>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2</w:t>
            </w:r>
          </w:p>
        </w:tc>
        <w:tc>
          <w:tcPr>
            <w:tcW w:w="164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1</w:t>
            </w:r>
          </w:p>
        </w:tc>
        <w:tc>
          <w:tcPr>
            <w:tcW w:w="1329"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NA</w:t>
            </w:r>
          </w:p>
        </w:tc>
      </w:tr>
    </w:tbl>
    <w:p w:rsidR="004F5417" w:rsidRPr="004F5417" w:rsidRDefault="004F5417" w:rsidP="004F5417">
      <w:pPr>
        <w:rPr>
          <w:rFonts w:ascii="Arial" w:hAnsi="Arial" w:cs="Arial"/>
          <w:szCs w:val="16"/>
        </w:rPr>
      </w:pPr>
    </w:p>
    <w:tbl>
      <w:tblPr>
        <w:tblW w:w="10233" w:type="dxa"/>
        <w:jc w:val="center"/>
        <w:tblInd w:w="4082" w:type="dxa"/>
        <w:tblLayout w:type="fixed"/>
        <w:tblCellMar>
          <w:top w:w="29" w:type="dxa"/>
          <w:left w:w="115" w:type="dxa"/>
          <w:bottom w:w="29" w:type="dxa"/>
          <w:right w:w="115" w:type="dxa"/>
        </w:tblCellMar>
        <w:tblLook w:val="0000" w:firstRow="0" w:lastRow="0" w:firstColumn="0" w:lastColumn="0" w:noHBand="0" w:noVBand="0"/>
      </w:tblPr>
      <w:tblGrid>
        <w:gridCol w:w="737"/>
        <w:gridCol w:w="6706"/>
        <w:gridCol w:w="450"/>
        <w:gridCol w:w="450"/>
        <w:gridCol w:w="450"/>
        <w:gridCol w:w="450"/>
        <w:gridCol w:w="450"/>
        <w:gridCol w:w="540"/>
      </w:tblGrid>
      <w:tr w:rsidR="004F5417" w:rsidRPr="004F5417" w:rsidTr="004F5417">
        <w:trPr>
          <w:trHeight w:val="483"/>
          <w:jc w:val="center"/>
        </w:trPr>
        <w:tc>
          <w:tcPr>
            <w:tcW w:w="737" w:type="dxa"/>
            <w:vMerge w:val="restart"/>
            <w:tcBorders>
              <w:top w:val="single" w:sz="4" w:space="0" w:color="999999"/>
              <w:left w:val="single" w:sz="4" w:space="0" w:color="999999"/>
              <w:right w:val="single" w:sz="4" w:space="0" w:color="999999"/>
            </w:tcBorders>
            <w:shd w:val="clear" w:color="auto" w:fill="E6E6E6"/>
          </w:tcPr>
          <w:p w:rsidR="004F5417" w:rsidRPr="004F5417" w:rsidRDefault="004F5417" w:rsidP="004F5417">
            <w:pPr>
              <w:rPr>
                <w:rFonts w:ascii="Arial" w:hAnsi="Arial" w:cs="Arial"/>
                <w:b/>
                <w:sz w:val="24"/>
                <w:szCs w:val="24"/>
              </w:rPr>
            </w:pPr>
          </w:p>
        </w:tc>
        <w:tc>
          <w:tcPr>
            <w:tcW w:w="6706"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rPr>
                <w:rFonts w:ascii="Arial" w:hAnsi="Arial" w:cs="Arial"/>
                <w:b/>
                <w:sz w:val="24"/>
                <w:szCs w:val="24"/>
              </w:rPr>
            </w:pPr>
            <w:r w:rsidRPr="004F5417">
              <w:rPr>
                <w:rFonts w:ascii="Arial" w:hAnsi="Arial" w:cs="Arial"/>
                <w:b/>
                <w:sz w:val="24"/>
                <w:szCs w:val="24"/>
              </w:rPr>
              <w:t>Practice Behaviors</w:t>
            </w:r>
          </w:p>
        </w:tc>
        <w:tc>
          <w:tcPr>
            <w:tcW w:w="2790"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SCALE</w:t>
            </w:r>
          </w:p>
        </w:tc>
      </w:tr>
      <w:tr w:rsidR="004F5417" w:rsidRPr="004F5417" w:rsidTr="004F5417">
        <w:trPr>
          <w:trHeight w:val="294"/>
          <w:jc w:val="center"/>
        </w:trPr>
        <w:tc>
          <w:tcPr>
            <w:tcW w:w="737" w:type="dxa"/>
            <w:vMerge/>
            <w:tcBorders>
              <w:left w:val="single" w:sz="4" w:space="0" w:color="999999"/>
              <w:bottom w:val="single" w:sz="4" w:space="0" w:color="999999"/>
              <w:right w:val="single" w:sz="4" w:space="0" w:color="999999"/>
            </w:tcBorders>
          </w:tcPr>
          <w:p w:rsidR="004F5417" w:rsidRPr="004F5417" w:rsidRDefault="004F5417" w:rsidP="004F5417">
            <w:pPr>
              <w:ind w:left="335" w:hanging="335"/>
              <w:jc w:val="center"/>
              <w:rPr>
                <w:rFonts w:ascii="Arial" w:hAnsi="Arial" w:cs="Arial"/>
                <w:b/>
                <w:sz w:val="24"/>
                <w:szCs w:val="24"/>
              </w:rPr>
            </w:pPr>
          </w:p>
        </w:tc>
        <w:tc>
          <w:tcPr>
            <w:tcW w:w="6706" w:type="dxa"/>
            <w:vMerge/>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4</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1</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0"/>
                <w:szCs w:val="24"/>
              </w:rPr>
            </w:pPr>
            <w:r w:rsidRPr="004F5417">
              <w:rPr>
                <w:rFonts w:ascii="Arial" w:hAnsi="Arial" w:cs="Arial"/>
                <w:b/>
                <w:sz w:val="20"/>
                <w:szCs w:val="24"/>
              </w:rPr>
              <w:t>NA</w:t>
            </w:r>
          </w:p>
        </w:tc>
      </w:tr>
      <w:tr w:rsidR="004F5417" w:rsidRPr="004F5417" w:rsidTr="004F5417">
        <w:trPr>
          <w:trHeight w:val="363"/>
          <w:jc w:val="center"/>
        </w:trPr>
        <w:tc>
          <w:tcPr>
            <w:tcW w:w="737" w:type="dxa"/>
            <w:tcBorders>
              <w:top w:val="single" w:sz="4" w:space="0" w:color="999999"/>
              <w:left w:val="single" w:sz="4" w:space="0" w:color="999999"/>
              <w:bottom w:val="single" w:sz="4" w:space="0" w:color="999999"/>
              <w:right w:val="single" w:sz="4" w:space="0" w:color="999999"/>
            </w:tcBorders>
          </w:tcPr>
          <w:p w:rsidR="004F5417" w:rsidRPr="004F5417" w:rsidRDefault="00DB01B7" w:rsidP="00DB01B7">
            <w:pPr>
              <w:jc w:val="center"/>
              <w:rPr>
                <w:rFonts w:ascii="Arial" w:hAnsi="Arial" w:cs="Arial"/>
                <w:b/>
                <w:sz w:val="24"/>
                <w:szCs w:val="24"/>
              </w:rPr>
            </w:pPr>
            <w:r>
              <w:rPr>
                <w:rFonts w:ascii="Arial" w:hAnsi="Arial" w:cs="Arial"/>
                <w:b/>
                <w:sz w:val="22"/>
                <w:szCs w:val="22"/>
              </w:rPr>
              <w:t>G1</w:t>
            </w:r>
          </w:p>
        </w:tc>
        <w:tc>
          <w:tcPr>
            <w:tcW w:w="6706"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sz w:val="18"/>
                <w:szCs w:val="18"/>
              </w:rPr>
            </w:pPr>
            <w:r w:rsidRPr="004F5417">
              <w:rPr>
                <w:rFonts w:ascii="Arial" w:hAnsi="Arial" w:cs="Arial"/>
                <w:sz w:val="18"/>
                <w:szCs w:val="24"/>
              </w:rPr>
              <w:t>Student utilizes conceptual frameworks to guide the processes of assessment, intervention, and evaluation.</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r w:rsidR="004F5417" w:rsidRPr="004F5417" w:rsidTr="004F5417">
        <w:trPr>
          <w:trHeight w:val="363"/>
          <w:jc w:val="center"/>
        </w:trPr>
        <w:tc>
          <w:tcPr>
            <w:tcW w:w="737" w:type="dxa"/>
            <w:tcBorders>
              <w:top w:val="single" w:sz="4" w:space="0" w:color="999999"/>
              <w:left w:val="single" w:sz="4" w:space="0" w:color="999999"/>
              <w:bottom w:val="single" w:sz="4" w:space="0" w:color="999999"/>
              <w:right w:val="single" w:sz="4" w:space="0" w:color="999999"/>
            </w:tcBorders>
          </w:tcPr>
          <w:p w:rsidR="004F5417" w:rsidRPr="004F5417" w:rsidRDefault="00DB01B7" w:rsidP="00DB01B7">
            <w:pPr>
              <w:jc w:val="center"/>
              <w:rPr>
                <w:rFonts w:ascii="Arial" w:hAnsi="Arial" w:cs="Arial"/>
                <w:b/>
                <w:sz w:val="22"/>
                <w:szCs w:val="22"/>
              </w:rPr>
            </w:pPr>
            <w:r>
              <w:rPr>
                <w:rFonts w:ascii="Arial" w:hAnsi="Arial" w:cs="Arial"/>
                <w:b/>
                <w:sz w:val="22"/>
                <w:szCs w:val="22"/>
              </w:rPr>
              <w:t>G2</w:t>
            </w:r>
          </w:p>
        </w:tc>
        <w:tc>
          <w:tcPr>
            <w:tcW w:w="6706"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sz w:val="18"/>
                <w:szCs w:val="24"/>
              </w:rPr>
            </w:pPr>
            <w:r w:rsidRPr="004F5417">
              <w:rPr>
                <w:rFonts w:ascii="Arial" w:hAnsi="Arial" w:cs="Arial"/>
                <w:sz w:val="18"/>
                <w:szCs w:val="24"/>
              </w:rPr>
              <w:t>Student has ability to critique and apply knowledge to understand person and environment.</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bl>
    <w:p w:rsidR="004F5417" w:rsidRPr="004F5417" w:rsidRDefault="004F5417" w:rsidP="004F5417">
      <w:pPr>
        <w:rPr>
          <w:rFonts w:ascii="Arial" w:hAnsi="Arial" w:cs="Arial"/>
          <w:sz w:val="24"/>
          <w:szCs w:val="24"/>
        </w:rPr>
      </w:pPr>
    </w:p>
    <w:tbl>
      <w:tblPr>
        <w:tblW w:w="10512" w:type="dxa"/>
        <w:jc w:val="center"/>
        <w:tblInd w:w="505" w:type="dxa"/>
        <w:tblLayout w:type="fixed"/>
        <w:tblCellMar>
          <w:top w:w="29" w:type="dxa"/>
          <w:left w:w="115" w:type="dxa"/>
          <w:bottom w:w="29" w:type="dxa"/>
          <w:right w:w="115" w:type="dxa"/>
        </w:tblCellMar>
        <w:tblLook w:val="0000" w:firstRow="0" w:lastRow="0" w:firstColumn="0" w:lastColumn="0" w:noHBand="0" w:noVBand="0"/>
      </w:tblPr>
      <w:tblGrid>
        <w:gridCol w:w="882"/>
        <w:gridCol w:w="6840"/>
        <w:gridCol w:w="450"/>
        <w:gridCol w:w="450"/>
        <w:gridCol w:w="450"/>
        <w:gridCol w:w="450"/>
        <w:gridCol w:w="450"/>
        <w:gridCol w:w="540"/>
      </w:tblGrid>
      <w:tr w:rsidR="004F5417" w:rsidRPr="004F5417" w:rsidTr="004F5417">
        <w:trPr>
          <w:trHeight w:val="576"/>
          <w:jc w:val="center"/>
        </w:trPr>
        <w:tc>
          <w:tcPr>
            <w:tcW w:w="882" w:type="dxa"/>
            <w:vMerge w:val="restart"/>
            <w:tcBorders>
              <w:top w:val="single" w:sz="4" w:space="0" w:color="999999"/>
              <w:left w:val="single" w:sz="4" w:space="0" w:color="999999"/>
              <w:right w:val="single" w:sz="4" w:space="0" w:color="999999"/>
            </w:tcBorders>
            <w:shd w:val="clear" w:color="auto" w:fill="E6E6E6"/>
          </w:tcPr>
          <w:p w:rsidR="004F5417" w:rsidRPr="004F5417" w:rsidRDefault="004F5417" w:rsidP="004F5417">
            <w:pPr>
              <w:rPr>
                <w:rFonts w:ascii="Arial" w:hAnsi="Arial" w:cs="Arial"/>
                <w:b/>
                <w:sz w:val="24"/>
                <w:szCs w:val="24"/>
              </w:rPr>
            </w:pPr>
          </w:p>
        </w:tc>
        <w:tc>
          <w:tcPr>
            <w:tcW w:w="6840"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rPr>
                <w:rFonts w:ascii="Arial" w:hAnsi="Arial" w:cs="Arial"/>
                <w:b/>
                <w:sz w:val="24"/>
                <w:szCs w:val="24"/>
              </w:rPr>
            </w:pPr>
            <w:r w:rsidRPr="004F5417">
              <w:rPr>
                <w:rFonts w:ascii="Arial" w:hAnsi="Arial" w:cs="Arial"/>
                <w:b/>
                <w:sz w:val="24"/>
                <w:szCs w:val="24"/>
              </w:rPr>
              <w:t>OVERALL EVALUATION OF Competency #7</w:t>
            </w:r>
          </w:p>
        </w:tc>
        <w:tc>
          <w:tcPr>
            <w:tcW w:w="2790"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SCALE</w:t>
            </w:r>
          </w:p>
        </w:tc>
      </w:tr>
      <w:tr w:rsidR="004F5417" w:rsidRPr="004F5417" w:rsidTr="004F5417">
        <w:trPr>
          <w:trHeight w:val="292"/>
          <w:jc w:val="center"/>
        </w:trPr>
        <w:tc>
          <w:tcPr>
            <w:tcW w:w="882" w:type="dxa"/>
            <w:vMerge/>
            <w:tcBorders>
              <w:left w:val="single" w:sz="4" w:space="0" w:color="999999"/>
              <w:bottom w:val="single" w:sz="4" w:space="0" w:color="999999"/>
              <w:right w:val="single" w:sz="4" w:space="0" w:color="999999"/>
            </w:tcBorders>
          </w:tcPr>
          <w:p w:rsidR="004F5417" w:rsidRPr="004F5417" w:rsidRDefault="004F5417" w:rsidP="004F5417">
            <w:pPr>
              <w:rPr>
                <w:rFonts w:ascii="Arial" w:hAnsi="Arial" w:cs="Arial"/>
                <w:b/>
                <w:sz w:val="24"/>
                <w:szCs w:val="24"/>
              </w:rPr>
            </w:pPr>
          </w:p>
        </w:tc>
        <w:tc>
          <w:tcPr>
            <w:tcW w:w="6840" w:type="dxa"/>
            <w:vMerge/>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b/>
                <w:sz w:val="24"/>
                <w:szCs w:val="24"/>
              </w:rPr>
            </w:pP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1</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0"/>
                <w:szCs w:val="24"/>
              </w:rPr>
            </w:pPr>
            <w:r w:rsidRPr="004F5417">
              <w:rPr>
                <w:rFonts w:ascii="Arial" w:hAnsi="Arial" w:cs="Arial"/>
                <w:b/>
                <w:sz w:val="20"/>
                <w:szCs w:val="24"/>
              </w:rPr>
              <w:t>NA</w:t>
            </w:r>
          </w:p>
        </w:tc>
      </w:tr>
      <w:tr w:rsidR="004F5417" w:rsidRPr="004F5417" w:rsidTr="004F5417">
        <w:trPr>
          <w:trHeight w:val="360"/>
          <w:jc w:val="center"/>
        </w:trPr>
        <w:tc>
          <w:tcPr>
            <w:tcW w:w="882" w:type="dxa"/>
            <w:tcBorders>
              <w:top w:val="single" w:sz="4" w:space="0" w:color="999999"/>
              <w:left w:val="single" w:sz="4" w:space="0" w:color="999999"/>
              <w:bottom w:val="single" w:sz="4" w:space="0" w:color="999999"/>
              <w:right w:val="single" w:sz="4" w:space="0" w:color="999999"/>
            </w:tcBorders>
          </w:tcPr>
          <w:p w:rsidR="004F5417" w:rsidRPr="004F5417" w:rsidRDefault="004F5417" w:rsidP="00DB01B7">
            <w:pPr>
              <w:jc w:val="center"/>
              <w:rPr>
                <w:rFonts w:ascii="Arial" w:hAnsi="Arial" w:cs="Arial"/>
                <w:b/>
                <w:sz w:val="24"/>
                <w:szCs w:val="24"/>
              </w:rPr>
            </w:pPr>
            <w:r w:rsidRPr="004F5417">
              <w:rPr>
                <w:rFonts w:ascii="Arial" w:hAnsi="Arial" w:cs="Arial"/>
                <w:b/>
                <w:sz w:val="22"/>
                <w:szCs w:val="22"/>
              </w:rPr>
              <w:t>OE</w:t>
            </w:r>
            <w:r w:rsidR="00DB01B7">
              <w:rPr>
                <w:rFonts w:ascii="Arial" w:hAnsi="Arial" w:cs="Arial"/>
                <w:b/>
                <w:sz w:val="22"/>
                <w:szCs w:val="22"/>
              </w:rPr>
              <w:t>G</w:t>
            </w:r>
          </w:p>
        </w:tc>
        <w:tc>
          <w:tcPr>
            <w:tcW w:w="68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b/>
                <w:sz w:val="18"/>
                <w:szCs w:val="18"/>
              </w:rPr>
            </w:pPr>
            <w:r w:rsidRPr="004F5417">
              <w:rPr>
                <w:rFonts w:ascii="Arial" w:hAnsi="Arial" w:cs="Arial"/>
                <w:b/>
                <w:sz w:val="18"/>
                <w:szCs w:val="18"/>
              </w:rPr>
              <w:t>OVERALL EVALUATION OF COMPETENCY #7</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r w:rsidR="004F5417" w:rsidRPr="004F5417" w:rsidTr="004F5417">
        <w:trPr>
          <w:trHeight w:val="360"/>
          <w:jc w:val="center"/>
        </w:trPr>
        <w:tc>
          <w:tcPr>
            <w:tcW w:w="882" w:type="dxa"/>
            <w:tcBorders>
              <w:top w:val="single" w:sz="4" w:space="0" w:color="999999"/>
              <w:left w:val="single" w:sz="4" w:space="0" w:color="999999"/>
              <w:bottom w:val="single" w:sz="4" w:space="0" w:color="999999"/>
              <w:right w:val="single" w:sz="4" w:space="0" w:color="999999"/>
            </w:tcBorders>
          </w:tcPr>
          <w:p w:rsidR="004F5417" w:rsidRPr="004F5417" w:rsidRDefault="004F5417" w:rsidP="004F5417">
            <w:pPr>
              <w:rPr>
                <w:rFonts w:ascii="Arial" w:hAnsi="Arial" w:cs="Arial"/>
                <w:b/>
                <w:sz w:val="18"/>
                <w:szCs w:val="18"/>
              </w:rPr>
            </w:pPr>
          </w:p>
        </w:tc>
        <w:tc>
          <w:tcPr>
            <w:tcW w:w="9630" w:type="dxa"/>
            <w:gridSpan w:val="7"/>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b/>
                <w:sz w:val="18"/>
                <w:szCs w:val="18"/>
              </w:rPr>
            </w:pPr>
            <w:r w:rsidRPr="004F5417">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p w:rsidR="004F5417" w:rsidRPr="004F5417" w:rsidRDefault="004F5417" w:rsidP="004F5417">
            <w:pPr>
              <w:rPr>
                <w:rFonts w:ascii="Arial" w:hAnsi="Arial" w:cs="Arial"/>
                <w:b/>
                <w:sz w:val="18"/>
                <w:szCs w:val="18"/>
              </w:rPr>
            </w:pPr>
            <w:r w:rsidRPr="004F5417">
              <w:rPr>
                <w:rFonts w:ascii="Arial" w:hAnsi="Arial" w:cs="Arial"/>
                <w:sz w:val="20"/>
                <w:szCs w:val="24"/>
              </w:rPr>
              <w:fldChar w:fldCharType="begin">
                <w:ffData>
                  <w:name w:val="Text169"/>
                  <w:enabled/>
                  <w:calcOnExit w:val="0"/>
                  <w:textInput/>
                </w:ffData>
              </w:fldChar>
            </w:r>
            <w:r w:rsidRPr="004F5417">
              <w:rPr>
                <w:rFonts w:ascii="Arial" w:hAnsi="Arial" w:cs="Arial"/>
                <w:sz w:val="20"/>
                <w:szCs w:val="24"/>
              </w:rPr>
              <w:instrText xml:space="preserve"> FORMTEXT </w:instrText>
            </w:r>
            <w:r w:rsidRPr="004F5417">
              <w:rPr>
                <w:rFonts w:ascii="Arial" w:hAnsi="Arial" w:cs="Arial"/>
                <w:sz w:val="20"/>
                <w:szCs w:val="24"/>
              </w:rPr>
            </w:r>
            <w:r w:rsidRPr="004F5417">
              <w:rPr>
                <w:rFonts w:ascii="Arial" w:hAnsi="Arial" w:cs="Arial"/>
                <w:sz w:val="20"/>
                <w:szCs w:val="24"/>
              </w:rPr>
              <w:fldChar w:fldCharType="separate"/>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sz w:val="20"/>
                <w:szCs w:val="24"/>
              </w:rPr>
              <w:fldChar w:fldCharType="end"/>
            </w:r>
          </w:p>
          <w:p w:rsidR="004F5417" w:rsidRPr="004F5417" w:rsidRDefault="004F5417" w:rsidP="004F5417">
            <w:pPr>
              <w:rPr>
                <w:rFonts w:ascii="Arial" w:hAnsi="Arial" w:cs="Arial"/>
                <w:b/>
                <w:sz w:val="18"/>
                <w:szCs w:val="18"/>
              </w:rPr>
            </w:pPr>
          </w:p>
          <w:p w:rsidR="004F5417" w:rsidRPr="004F5417" w:rsidRDefault="004F5417" w:rsidP="004F5417">
            <w:pPr>
              <w:rPr>
                <w:rFonts w:ascii="Arial" w:hAnsi="Arial" w:cs="Arial"/>
                <w:b/>
                <w:sz w:val="18"/>
                <w:szCs w:val="18"/>
              </w:rPr>
            </w:pPr>
            <w:r w:rsidRPr="004F5417">
              <w:rPr>
                <w:rFonts w:ascii="Arial" w:hAnsi="Arial" w:cs="Arial"/>
                <w:b/>
                <w:sz w:val="18"/>
                <w:szCs w:val="18"/>
              </w:rPr>
              <w:t>What were the strengths of the student in meeting these tasks?</w:t>
            </w:r>
          </w:p>
          <w:p w:rsidR="004F5417" w:rsidRPr="004F5417" w:rsidRDefault="004F5417" w:rsidP="004F5417">
            <w:pPr>
              <w:rPr>
                <w:rFonts w:ascii="Arial" w:hAnsi="Arial" w:cs="Arial"/>
                <w:b/>
                <w:sz w:val="18"/>
                <w:szCs w:val="18"/>
              </w:rPr>
            </w:pPr>
            <w:r w:rsidRPr="004F5417">
              <w:rPr>
                <w:rFonts w:ascii="Arial" w:hAnsi="Arial" w:cs="Arial"/>
                <w:sz w:val="20"/>
                <w:szCs w:val="24"/>
              </w:rPr>
              <w:fldChar w:fldCharType="begin">
                <w:ffData>
                  <w:name w:val="Text170"/>
                  <w:enabled/>
                  <w:calcOnExit w:val="0"/>
                  <w:textInput/>
                </w:ffData>
              </w:fldChar>
            </w:r>
            <w:r w:rsidRPr="004F5417">
              <w:rPr>
                <w:rFonts w:ascii="Arial" w:hAnsi="Arial" w:cs="Arial"/>
                <w:sz w:val="20"/>
                <w:szCs w:val="24"/>
              </w:rPr>
              <w:instrText xml:space="preserve"> FORMTEXT </w:instrText>
            </w:r>
            <w:r w:rsidRPr="004F5417">
              <w:rPr>
                <w:rFonts w:ascii="Arial" w:hAnsi="Arial" w:cs="Arial"/>
                <w:sz w:val="20"/>
                <w:szCs w:val="24"/>
              </w:rPr>
            </w:r>
            <w:r w:rsidRPr="004F5417">
              <w:rPr>
                <w:rFonts w:ascii="Arial" w:hAnsi="Arial" w:cs="Arial"/>
                <w:sz w:val="20"/>
                <w:szCs w:val="24"/>
              </w:rPr>
              <w:fldChar w:fldCharType="separate"/>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sz w:val="20"/>
                <w:szCs w:val="24"/>
              </w:rPr>
              <w:fldChar w:fldCharType="end"/>
            </w:r>
          </w:p>
          <w:p w:rsidR="004F5417" w:rsidRPr="004F5417" w:rsidRDefault="004F5417" w:rsidP="004F5417">
            <w:pPr>
              <w:rPr>
                <w:rFonts w:ascii="Arial" w:hAnsi="Arial" w:cs="Arial"/>
                <w:b/>
                <w:sz w:val="18"/>
                <w:szCs w:val="18"/>
              </w:rPr>
            </w:pPr>
          </w:p>
          <w:p w:rsidR="004F5417" w:rsidRPr="004F5417" w:rsidRDefault="004F5417" w:rsidP="004F5417">
            <w:pPr>
              <w:rPr>
                <w:rFonts w:ascii="Arial" w:hAnsi="Arial" w:cs="Arial"/>
                <w:b/>
                <w:sz w:val="18"/>
                <w:szCs w:val="18"/>
              </w:rPr>
            </w:pPr>
            <w:r w:rsidRPr="004F5417">
              <w:rPr>
                <w:rFonts w:ascii="Arial" w:hAnsi="Arial" w:cs="Arial"/>
                <w:b/>
                <w:sz w:val="18"/>
                <w:szCs w:val="18"/>
              </w:rPr>
              <w:t>If you gave the student a score of 1 or 2, please comment and indicate how the student can improve.</w:t>
            </w:r>
          </w:p>
          <w:p w:rsidR="004F5417" w:rsidRPr="004F5417" w:rsidRDefault="004F5417" w:rsidP="004F5417">
            <w:pPr>
              <w:rPr>
                <w:rFonts w:ascii="Arial" w:hAnsi="Arial" w:cs="Arial"/>
                <w:b/>
                <w:sz w:val="18"/>
                <w:szCs w:val="18"/>
              </w:rPr>
            </w:pPr>
            <w:r w:rsidRPr="004F5417">
              <w:rPr>
                <w:rFonts w:ascii="Arial" w:hAnsi="Arial" w:cs="Arial"/>
                <w:sz w:val="20"/>
                <w:szCs w:val="24"/>
              </w:rPr>
              <w:fldChar w:fldCharType="begin">
                <w:ffData>
                  <w:name w:val="Text171"/>
                  <w:enabled/>
                  <w:calcOnExit w:val="0"/>
                  <w:textInput/>
                </w:ffData>
              </w:fldChar>
            </w:r>
            <w:r w:rsidRPr="004F5417">
              <w:rPr>
                <w:rFonts w:ascii="Arial" w:hAnsi="Arial" w:cs="Arial"/>
                <w:sz w:val="20"/>
                <w:szCs w:val="24"/>
              </w:rPr>
              <w:instrText xml:space="preserve"> FORMTEXT </w:instrText>
            </w:r>
            <w:r w:rsidRPr="004F5417">
              <w:rPr>
                <w:rFonts w:ascii="Arial" w:hAnsi="Arial" w:cs="Arial"/>
                <w:sz w:val="20"/>
                <w:szCs w:val="24"/>
              </w:rPr>
            </w:r>
            <w:r w:rsidRPr="004F5417">
              <w:rPr>
                <w:rFonts w:ascii="Arial" w:hAnsi="Arial" w:cs="Arial"/>
                <w:sz w:val="20"/>
                <w:szCs w:val="24"/>
              </w:rPr>
              <w:fldChar w:fldCharType="separate"/>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sz w:val="20"/>
                <w:szCs w:val="24"/>
              </w:rPr>
              <w:fldChar w:fldCharType="end"/>
            </w:r>
          </w:p>
          <w:p w:rsidR="004F5417" w:rsidRPr="004F5417" w:rsidRDefault="004F5417" w:rsidP="004F5417">
            <w:pPr>
              <w:rPr>
                <w:rFonts w:ascii="Arial" w:hAnsi="Arial" w:cs="Arial"/>
                <w:sz w:val="24"/>
                <w:szCs w:val="24"/>
              </w:rPr>
            </w:pPr>
          </w:p>
        </w:tc>
      </w:tr>
    </w:tbl>
    <w:p w:rsidR="004F5417" w:rsidRPr="004F5417" w:rsidRDefault="004F5417" w:rsidP="004F5417">
      <w:pPr>
        <w:rPr>
          <w:rFonts w:ascii="Arial" w:hAnsi="Arial" w:cs="Arial"/>
          <w:sz w:val="24"/>
          <w:szCs w:val="24"/>
        </w:rPr>
      </w:pPr>
    </w:p>
    <w:p w:rsidR="004F5417" w:rsidRPr="004F5417" w:rsidRDefault="004F5417" w:rsidP="004F5417">
      <w:pPr>
        <w:rPr>
          <w:rFonts w:ascii="Arial" w:hAnsi="Arial" w:cs="Arial"/>
          <w:sz w:val="24"/>
          <w:szCs w:val="24"/>
        </w:rPr>
      </w:pPr>
      <w:r w:rsidRPr="004F5417">
        <w:rPr>
          <w:rFonts w:ascii="Arial" w:hAnsi="Arial" w:cs="Arial"/>
          <w:sz w:val="24"/>
          <w:szCs w:val="24"/>
        </w:rPr>
        <w:br w:type="page"/>
      </w:r>
    </w:p>
    <w:p w:rsidR="004F5417" w:rsidRPr="004F5417" w:rsidRDefault="004F5417" w:rsidP="004F5417">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p>
    <w:p w:rsidR="004F5417" w:rsidRPr="004F5417" w:rsidRDefault="004F5417" w:rsidP="004F5417">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r w:rsidRPr="004F5417">
        <w:rPr>
          <w:rFonts w:ascii="Arial" w:hAnsi="Arial" w:cs="Arial"/>
          <w:b/>
          <w:sz w:val="28"/>
          <w:szCs w:val="28"/>
        </w:rPr>
        <w:t xml:space="preserve">COMPETENCY #8: Engage in policy practice to advance social and economic well-being and to deliver effective social work services </w:t>
      </w:r>
      <w:r w:rsidRPr="004F5417">
        <w:rPr>
          <w:rFonts w:ascii="Arial" w:hAnsi="Arial" w:cs="Arial"/>
          <w:sz w:val="18"/>
          <w:szCs w:val="18"/>
        </w:rPr>
        <w:t>(EPAS 2.1.8)</w:t>
      </w:r>
    </w:p>
    <w:p w:rsidR="004F5417" w:rsidRPr="004F5417" w:rsidRDefault="004F5417" w:rsidP="004F5417">
      <w:pPr>
        <w:rPr>
          <w:rFonts w:ascii="Arial" w:hAnsi="Arial" w:cs="Arial"/>
          <w:szCs w:val="16"/>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4F5417" w:rsidRPr="004F5417" w:rsidTr="004F5417">
        <w:trPr>
          <w:trHeight w:val="436"/>
          <w:jc w:val="center"/>
        </w:trPr>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Advanced Competence</w:t>
            </w:r>
          </w:p>
        </w:tc>
        <w:tc>
          <w:tcPr>
            <w:tcW w:w="1365"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Competent</w:t>
            </w:r>
          </w:p>
        </w:tc>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Emerging Competence</w:t>
            </w:r>
          </w:p>
        </w:tc>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Insufficient Progress</w:t>
            </w:r>
          </w:p>
        </w:tc>
        <w:tc>
          <w:tcPr>
            <w:tcW w:w="164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Unacceptable Progress</w:t>
            </w:r>
          </w:p>
        </w:tc>
        <w:tc>
          <w:tcPr>
            <w:tcW w:w="1329"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Not Applicable</w:t>
            </w:r>
          </w:p>
        </w:tc>
      </w:tr>
      <w:tr w:rsidR="004F5417" w:rsidRPr="004F5417" w:rsidTr="004F5417">
        <w:trPr>
          <w:trHeight w:val="323"/>
          <w:jc w:val="center"/>
        </w:trPr>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5</w:t>
            </w:r>
          </w:p>
        </w:tc>
        <w:tc>
          <w:tcPr>
            <w:tcW w:w="1365"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4</w:t>
            </w:r>
          </w:p>
        </w:tc>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3</w:t>
            </w:r>
          </w:p>
        </w:tc>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2</w:t>
            </w:r>
          </w:p>
        </w:tc>
        <w:tc>
          <w:tcPr>
            <w:tcW w:w="164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1</w:t>
            </w:r>
          </w:p>
        </w:tc>
        <w:tc>
          <w:tcPr>
            <w:tcW w:w="1329"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NA</w:t>
            </w:r>
          </w:p>
        </w:tc>
      </w:tr>
    </w:tbl>
    <w:p w:rsidR="004F5417" w:rsidRPr="004F5417" w:rsidRDefault="004F5417" w:rsidP="004F5417">
      <w:pPr>
        <w:rPr>
          <w:rFonts w:ascii="Arial" w:hAnsi="Arial" w:cs="Arial"/>
          <w:szCs w:val="16"/>
        </w:rPr>
      </w:pPr>
    </w:p>
    <w:tbl>
      <w:tblPr>
        <w:tblW w:w="10929" w:type="dxa"/>
        <w:jc w:val="center"/>
        <w:tblLayout w:type="fixed"/>
        <w:tblCellMar>
          <w:top w:w="29" w:type="dxa"/>
          <w:left w:w="115" w:type="dxa"/>
          <w:bottom w:w="29" w:type="dxa"/>
          <w:right w:w="115" w:type="dxa"/>
        </w:tblCellMar>
        <w:tblLook w:val="0000" w:firstRow="0" w:lastRow="0" w:firstColumn="0" w:lastColumn="0" w:noHBand="0" w:noVBand="0"/>
      </w:tblPr>
      <w:tblGrid>
        <w:gridCol w:w="785"/>
        <w:gridCol w:w="7200"/>
        <w:gridCol w:w="540"/>
        <w:gridCol w:w="450"/>
        <w:gridCol w:w="450"/>
        <w:gridCol w:w="450"/>
        <w:gridCol w:w="450"/>
        <w:gridCol w:w="604"/>
      </w:tblGrid>
      <w:tr w:rsidR="004F5417" w:rsidRPr="004F5417" w:rsidTr="004F5417">
        <w:trPr>
          <w:trHeight w:val="483"/>
          <w:jc w:val="center"/>
        </w:trPr>
        <w:tc>
          <w:tcPr>
            <w:tcW w:w="785" w:type="dxa"/>
            <w:vMerge w:val="restart"/>
            <w:tcBorders>
              <w:top w:val="single" w:sz="4" w:space="0" w:color="999999"/>
              <w:left w:val="single" w:sz="4" w:space="0" w:color="999999"/>
              <w:right w:val="single" w:sz="4" w:space="0" w:color="999999"/>
            </w:tcBorders>
            <w:shd w:val="clear" w:color="auto" w:fill="E6E6E6"/>
          </w:tcPr>
          <w:p w:rsidR="004F5417" w:rsidRPr="004F5417" w:rsidRDefault="004F5417" w:rsidP="004F5417">
            <w:pPr>
              <w:rPr>
                <w:rFonts w:ascii="Arial" w:hAnsi="Arial" w:cs="Arial"/>
                <w:b/>
                <w:sz w:val="24"/>
                <w:szCs w:val="24"/>
              </w:rPr>
            </w:pPr>
          </w:p>
        </w:tc>
        <w:tc>
          <w:tcPr>
            <w:tcW w:w="7200"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rPr>
                <w:rFonts w:ascii="Arial" w:hAnsi="Arial" w:cs="Arial"/>
                <w:b/>
                <w:sz w:val="24"/>
                <w:szCs w:val="24"/>
              </w:rPr>
            </w:pPr>
            <w:r w:rsidRPr="004F5417">
              <w:rPr>
                <w:rFonts w:ascii="Arial" w:hAnsi="Arial" w:cs="Arial"/>
                <w:b/>
                <w:sz w:val="24"/>
                <w:szCs w:val="24"/>
              </w:rPr>
              <w:t>Practice Behaviors</w:t>
            </w:r>
          </w:p>
        </w:tc>
        <w:tc>
          <w:tcPr>
            <w:tcW w:w="2944"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SCALE</w:t>
            </w:r>
          </w:p>
        </w:tc>
      </w:tr>
      <w:tr w:rsidR="004F5417" w:rsidRPr="004F5417" w:rsidTr="004F5417">
        <w:trPr>
          <w:trHeight w:val="294"/>
          <w:jc w:val="center"/>
        </w:trPr>
        <w:tc>
          <w:tcPr>
            <w:tcW w:w="785" w:type="dxa"/>
            <w:vMerge/>
            <w:tcBorders>
              <w:left w:val="single" w:sz="4" w:space="0" w:color="999999"/>
              <w:bottom w:val="single" w:sz="4" w:space="0" w:color="999999"/>
              <w:right w:val="single" w:sz="4" w:space="0" w:color="999999"/>
            </w:tcBorders>
          </w:tcPr>
          <w:p w:rsidR="004F5417" w:rsidRPr="004F5417" w:rsidRDefault="004F5417" w:rsidP="004F5417">
            <w:pPr>
              <w:jc w:val="center"/>
              <w:rPr>
                <w:rFonts w:ascii="Arial" w:hAnsi="Arial" w:cs="Arial"/>
                <w:b/>
                <w:sz w:val="24"/>
                <w:szCs w:val="24"/>
              </w:rPr>
            </w:pPr>
          </w:p>
        </w:tc>
        <w:tc>
          <w:tcPr>
            <w:tcW w:w="7200" w:type="dxa"/>
            <w:vMerge/>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4</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1</w:t>
            </w:r>
          </w:p>
        </w:tc>
        <w:tc>
          <w:tcPr>
            <w:tcW w:w="604"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0"/>
                <w:szCs w:val="24"/>
              </w:rPr>
            </w:pPr>
            <w:r w:rsidRPr="004F5417">
              <w:rPr>
                <w:rFonts w:ascii="Arial" w:hAnsi="Arial" w:cs="Arial"/>
                <w:b/>
                <w:sz w:val="20"/>
                <w:szCs w:val="24"/>
              </w:rPr>
              <w:t>NA</w:t>
            </w:r>
          </w:p>
        </w:tc>
      </w:tr>
      <w:tr w:rsidR="004F5417" w:rsidRPr="004F5417" w:rsidTr="004F5417">
        <w:trPr>
          <w:trHeight w:val="363"/>
          <w:jc w:val="center"/>
        </w:trPr>
        <w:tc>
          <w:tcPr>
            <w:tcW w:w="785" w:type="dxa"/>
            <w:tcBorders>
              <w:top w:val="single" w:sz="4" w:space="0" w:color="999999"/>
              <w:left w:val="single" w:sz="4" w:space="0" w:color="999999"/>
              <w:bottom w:val="single" w:sz="4" w:space="0" w:color="999999"/>
              <w:right w:val="single" w:sz="4" w:space="0" w:color="999999"/>
            </w:tcBorders>
          </w:tcPr>
          <w:p w:rsidR="004F5417" w:rsidRPr="004F5417" w:rsidRDefault="00DB01B7" w:rsidP="00DB01B7">
            <w:pPr>
              <w:jc w:val="center"/>
              <w:rPr>
                <w:rFonts w:ascii="Arial" w:hAnsi="Arial" w:cs="Arial"/>
                <w:b/>
                <w:sz w:val="24"/>
                <w:szCs w:val="24"/>
              </w:rPr>
            </w:pPr>
            <w:r>
              <w:rPr>
                <w:rFonts w:ascii="Arial" w:hAnsi="Arial" w:cs="Arial"/>
                <w:b/>
                <w:sz w:val="22"/>
                <w:szCs w:val="22"/>
              </w:rPr>
              <w:t>H1</w:t>
            </w:r>
          </w:p>
        </w:tc>
        <w:tc>
          <w:tcPr>
            <w:tcW w:w="720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sz w:val="18"/>
                <w:szCs w:val="18"/>
              </w:rPr>
            </w:pPr>
            <w:r w:rsidRPr="004F5417">
              <w:rPr>
                <w:rFonts w:ascii="Arial" w:hAnsi="Arial" w:cs="Arial"/>
                <w:sz w:val="18"/>
                <w:szCs w:val="24"/>
              </w:rPr>
              <w:t>Student analyzes, formulates, and advocates for policies that advance service delivery and social well-being..</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604"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r w:rsidR="004F5417" w:rsidRPr="004F5417" w:rsidTr="004F5417">
        <w:trPr>
          <w:trHeight w:val="363"/>
          <w:jc w:val="center"/>
        </w:trPr>
        <w:tc>
          <w:tcPr>
            <w:tcW w:w="785" w:type="dxa"/>
            <w:tcBorders>
              <w:top w:val="single" w:sz="4" w:space="0" w:color="999999"/>
              <w:left w:val="single" w:sz="4" w:space="0" w:color="999999"/>
              <w:bottom w:val="single" w:sz="4" w:space="0" w:color="999999"/>
              <w:right w:val="single" w:sz="4" w:space="0" w:color="999999"/>
            </w:tcBorders>
          </w:tcPr>
          <w:p w:rsidR="004F5417" w:rsidRPr="004F5417" w:rsidRDefault="00DB01B7" w:rsidP="00DB01B7">
            <w:pPr>
              <w:jc w:val="center"/>
              <w:rPr>
                <w:rFonts w:ascii="Arial" w:hAnsi="Arial" w:cs="Arial"/>
                <w:b/>
                <w:sz w:val="22"/>
                <w:szCs w:val="22"/>
              </w:rPr>
            </w:pPr>
            <w:r>
              <w:rPr>
                <w:rFonts w:ascii="Arial" w:hAnsi="Arial" w:cs="Arial"/>
                <w:b/>
                <w:sz w:val="22"/>
                <w:szCs w:val="22"/>
              </w:rPr>
              <w:t>H2</w:t>
            </w:r>
          </w:p>
        </w:tc>
        <w:tc>
          <w:tcPr>
            <w:tcW w:w="720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sz w:val="18"/>
                <w:szCs w:val="24"/>
              </w:rPr>
            </w:pPr>
            <w:r w:rsidRPr="004F5417">
              <w:rPr>
                <w:rFonts w:ascii="Arial" w:hAnsi="Arial" w:cs="Arial"/>
                <w:sz w:val="18"/>
                <w:szCs w:val="24"/>
              </w:rPr>
              <w:t>Student collaborates with colleagues and clients for effective policy action.</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604"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bl>
    <w:p w:rsidR="004F5417" w:rsidRPr="004F5417" w:rsidRDefault="004F5417" w:rsidP="004F5417">
      <w:pPr>
        <w:rPr>
          <w:rFonts w:ascii="Arial" w:hAnsi="Arial" w:cs="Arial"/>
          <w:sz w:val="24"/>
          <w:szCs w:val="24"/>
        </w:rPr>
      </w:pPr>
    </w:p>
    <w:tbl>
      <w:tblPr>
        <w:tblW w:w="11064" w:type="dxa"/>
        <w:jc w:val="center"/>
        <w:tblInd w:w="334" w:type="dxa"/>
        <w:tblLayout w:type="fixed"/>
        <w:tblCellMar>
          <w:top w:w="29" w:type="dxa"/>
          <w:left w:w="115" w:type="dxa"/>
          <w:bottom w:w="29" w:type="dxa"/>
          <w:right w:w="115" w:type="dxa"/>
        </w:tblCellMar>
        <w:tblLook w:val="0000" w:firstRow="0" w:lastRow="0" w:firstColumn="0" w:lastColumn="0" w:noHBand="0" w:noVBand="0"/>
      </w:tblPr>
      <w:tblGrid>
        <w:gridCol w:w="860"/>
        <w:gridCol w:w="7200"/>
        <w:gridCol w:w="540"/>
        <w:gridCol w:w="450"/>
        <w:gridCol w:w="450"/>
        <w:gridCol w:w="450"/>
        <w:gridCol w:w="484"/>
        <w:gridCol w:w="630"/>
      </w:tblGrid>
      <w:tr w:rsidR="004F5417" w:rsidRPr="004F5417" w:rsidTr="004F5417">
        <w:trPr>
          <w:trHeight w:val="576"/>
          <w:jc w:val="center"/>
        </w:trPr>
        <w:tc>
          <w:tcPr>
            <w:tcW w:w="860" w:type="dxa"/>
            <w:vMerge w:val="restart"/>
            <w:tcBorders>
              <w:top w:val="single" w:sz="4" w:space="0" w:color="999999"/>
              <w:left w:val="single" w:sz="4" w:space="0" w:color="999999"/>
              <w:right w:val="single" w:sz="4" w:space="0" w:color="999999"/>
            </w:tcBorders>
            <w:shd w:val="clear" w:color="auto" w:fill="E6E6E6"/>
          </w:tcPr>
          <w:p w:rsidR="004F5417" w:rsidRPr="004F5417" w:rsidRDefault="004F5417" w:rsidP="004F5417">
            <w:pPr>
              <w:rPr>
                <w:rFonts w:ascii="Arial" w:hAnsi="Arial" w:cs="Arial"/>
                <w:b/>
                <w:sz w:val="24"/>
                <w:szCs w:val="24"/>
              </w:rPr>
            </w:pPr>
          </w:p>
        </w:tc>
        <w:tc>
          <w:tcPr>
            <w:tcW w:w="7200"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rPr>
                <w:rFonts w:ascii="Arial" w:hAnsi="Arial" w:cs="Arial"/>
                <w:b/>
                <w:sz w:val="24"/>
                <w:szCs w:val="24"/>
              </w:rPr>
            </w:pPr>
            <w:r w:rsidRPr="004F5417">
              <w:rPr>
                <w:rFonts w:ascii="Arial" w:hAnsi="Arial" w:cs="Arial"/>
                <w:b/>
                <w:sz w:val="24"/>
                <w:szCs w:val="24"/>
              </w:rPr>
              <w:t>OVERALL EVALUATION OF Competency #8</w:t>
            </w:r>
          </w:p>
        </w:tc>
        <w:tc>
          <w:tcPr>
            <w:tcW w:w="3004"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SCALE</w:t>
            </w:r>
          </w:p>
        </w:tc>
      </w:tr>
      <w:tr w:rsidR="004F5417" w:rsidRPr="004F5417" w:rsidTr="004F5417">
        <w:trPr>
          <w:trHeight w:val="292"/>
          <w:jc w:val="center"/>
        </w:trPr>
        <w:tc>
          <w:tcPr>
            <w:tcW w:w="860" w:type="dxa"/>
            <w:vMerge/>
            <w:tcBorders>
              <w:left w:val="single" w:sz="4" w:space="0" w:color="999999"/>
              <w:bottom w:val="single" w:sz="4" w:space="0" w:color="999999"/>
              <w:right w:val="single" w:sz="4" w:space="0" w:color="999999"/>
            </w:tcBorders>
          </w:tcPr>
          <w:p w:rsidR="004F5417" w:rsidRPr="004F5417" w:rsidRDefault="004F5417" w:rsidP="004F5417">
            <w:pPr>
              <w:rPr>
                <w:rFonts w:ascii="Arial" w:hAnsi="Arial" w:cs="Arial"/>
                <w:b/>
                <w:sz w:val="24"/>
                <w:szCs w:val="24"/>
              </w:rPr>
            </w:pPr>
          </w:p>
        </w:tc>
        <w:tc>
          <w:tcPr>
            <w:tcW w:w="7200" w:type="dxa"/>
            <w:vMerge/>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b/>
                <w:sz w:val="24"/>
                <w:szCs w:val="24"/>
              </w:rPr>
            </w:pP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2</w:t>
            </w:r>
          </w:p>
        </w:tc>
        <w:tc>
          <w:tcPr>
            <w:tcW w:w="484"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1</w:t>
            </w:r>
          </w:p>
        </w:tc>
        <w:tc>
          <w:tcPr>
            <w:tcW w:w="63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0"/>
                <w:szCs w:val="24"/>
              </w:rPr>
            </w:pPr>
            <w:r w:rsidRPr="004F5417">
              <w:rPr>
                <w:rFonts w:ascii="Arial" w:hAnsi="Arial" w:cs="Arial"/>
                <w:b/>
                <w:sz w:val="20"/>
                <w:szCs w:val="24"/>
              </w:rPr>
              <w:t>NA</w:t>
            </w:r>
          </w:p>
        </w:tc>
      </w:tr>
      <w:tr w:rsidR="004F5417" w:rsidRPr="004F5417" w:rsidTr="004F5417">
        <w:trPr>
          <w:trHeight w:val="465"/>
          <w:jc w:val="center"/>
        </w:trPr>
        <w:tc>
          <w:tcPr>
            <w:tcW w:w="860" w:type="dxa"/>
            <w:tcBorders>
              <w:top w:val="single" w:sz="4" w:space="0" w:color="999999"/>
              <w:left w:val="single" w:sz="4" w:space="0" w:color="999999"/>
              <w:bottom w:val="single" w:sz="4" w:space="0" w:color="999999"/>
              <w:right w:val="single" w:sz="4" w:space="0" w:color="999999"/>
            </w:tcBorders>
          </w:tcPr>
          <w:p w:rsidR="004F5417" w:rsidRPr="004F5417" w:rsidRDefault="00DB01B7" w:rsidP="00DB01B7">
            <w:pPr>
              <w:jc w:val="center"/>
              <w:rPr>
                <w:rFonts w:ascii="Arial" w:hAnsi="Arial" w:cs="Arial"/>
                <w:b/>
                <w:sz w:val="24"/>
                <w:szCs w:val="24"/>
              </w:rPr>
            </w:pPr>
            <w:r>
              <w:rPr>
                <w:rFonts w:ascii="Arial" w:hAnsi="Arial" w:cs="Arial"/>
                <w:b/>
                <w:sz w:val="22"/>
                <w:szCs w:val="22"/>
              </w:rPr>
              <w:t>OEH</w:t>
            </w:r>
          </w:p>
        </w:tc>
        <w:tc>
          <w:tcPr>
            <w:tcW w:w="720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b/>
                <w:sz w:val="18"/>
                <w:szCs w:val="18"/>
              </w:rPr>
            </w:pPr>
            <w:r w:rsidRPr="004F5417">
              <w:rPr>
                <w:rFonts w:ascii="Arial" w:hAnsi="Arial" w:cs="Arial"/>
                <w:b/>
                <w:sz w:val="18"/>
                <w:szCs w:val="18"/>
              </w:rPr>
              <w:t>OVERALL EVALUATION OF COMPETENCY #8</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84"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r w:rsidR="004F5417" w:rsidRPr="004F5417" w:rsidTr="004F5417">
        <w:trPr>
          <w:trHeight w:val="360"/>
          <w:jc w:val="center"/>
        </w:trPr>
        <w:tc>
          <w:tcPr>
            <w:tcW w:w="860" w:type="dxa"/>
            <w:tcBorders>
              <w:top w:val="single" w:sz="4" w:space="0" w:color="999999"/>
              <w:left w:val="single" w:sz="4" w:space="0" w:color="999999"/>
              <w:bottom w:val="single" w:sz="4" w:space="0" w:color="999999"/>
              <w:right w:val="single" w:sz="4" w:space="0" w:color="999999"/>
            </w:tcBorders>
          </w:tcPr>
          <w:p w:rsidR="004F5417" w:rsidRPr="004F5417" w:rsidRDefault="004F5417" w:rsidP="004F5417">
            <w:pPr>
              <w:rPr>
                <w:rFonts w:ascii="Arial" w:hAnsi="Arial" w:cs="Arial"/>
                <w:b/>
                <w:sz w:val="18"/>
                <w:szCs w:val="18"/>
              </w:rPr>
            </w:pPr>
          </w:p>
        </w:tc>
        <w:tc>
          <w:tcPr>
            <w:tcW w:w="10204" w:type="dxa"/>
            <w:gridSpan w:val="7"/>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b/>
                <w:sz w:val="18"/>
                <w:szCs w:val="18"/>
              </w:rPr>
            </w:pPr>
            <w:r w:rsidRPr="004F5417">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p w:rsidR="004F5417" w:rsidRPr="004F5417" w:rsidRDefault="004F5417" w:rsidP="004F5417">
            <w:pPr>
              <w:rPr>
                <w:rFonts w:ascii="Arial" w:hAnsi="Arial" w:cs="Arial"/>
                <w:b/>
                <w:sz w:val="18"/>
                <w:szCs w:val="18"/>
              </w:rPr>
            </w:pPr>
            <w:r w:rsidRPr="004F5417">
              <w:rPr>
                <w:rFonts w:ascii="Arial" w:hAnsi="Arial" w:cs="Arial"/>
                <w:sz w:val="20"/>
                <w:szCs w:val="24"/>
              </w:rPr>
              <w:fldChar w:fldCharType="begin">
                <w:ffData>
                  <w:name w:val="Text169"/>
                  <w:enabled/>
                  <w:calcOnExit w:val="0"/>
                  <w:textInput/>
                </w:ffData>
              </w:fldChar>
            </w:r>
            <w:r w:rsidRPr="004F5417">
              <w:rPr>
                <w:rFonts w:ascii="Arial" w:hAnsi="Arial" w:cs="Arial"/>
                <w:sz w:val="20"/>
                <w:szCs w:val="24"/>
              </w:rPr>
              <w:instrText xml:space="preserve"> FORMTEXT </w:instrText>
            </w:r>
            <w:r w:rsidRPr="004F5417">
              <w:rPr>
                <w:rFonts w:ascii="Arial" w:hAnsi="Arial" w:cs="Arial"/>
                <w:sz w:val="20"/>
                <w:szCs w:val="24"/>
              </w:rPr>
            </w:r>
            <w:r w:rsidRPr="004F5417">
              <w:rPr>
                <w:rFonts w:ascii="Arial" w:hAnsi="Arial" w:cs="Arial"/>
                <w:sz w:val="20"/>
                <w:szCs w:val="24"/>
              </w:rPr>
              <w:fldChar w:fldCharType="separate"/>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sz w:val="20"/>
                <w:szCs w:val="24"/>
              </w:rPr>
              <w:fldChar w:fldCharType="end"/>
            </w:r>
          </w:p>
          <w:p w:rsidR="004F5417" w:rsidRPr="004F5417" w:rsidRDefault="004F5417" w:rsidP="004F5417">
            <w:pPr>
              <w:rPr>
                <w:rFonts w:ascii="Arial" w:hAnsi="Arial" w:cs="Arial"/>
                <w:b/>
                <w:sz w:val="18"/>
                <w:szCs w:val="18"/>
              </w:rPr>
            </w:pPr>
          </w:p>
          <w:p w:rsidR="004F5417" w:rsidRPr="004F5417" w:rsidRDefault="004F5417" w:rsidP="004F5417">
            <w:pPr>
              <w:rPr>
                <w:rFonts w:ascii="Arial" w:hAnsi="Arial" w:cs="Arial"/>
                <w:b/>
                <w:sz w:val="18"/>
                <w:szCs w:val="18"/>
              </w:rPr>
            </w:pPr>
            <w:r w:rsidRPr="004F5417">
              <w:rPr>
                <w:rFonts w:ascii="Arial" w:hAnsi="Arial" w:cs="Arial"/>
                <w:b/>
                <w:sz w:val="18"/>
                <w:szCs w:val="18"/>
              </w:rPr>
              <w:t>What were the strengths of the student in meeting these tasks?</w:t>
            </w:r>
          </w:p>
          <w:p w:rsidR="004F5417" w:rsidRPr="004F5417" w:rsidRDefault="004F5417" w:rsidP="004F5417">
            <w:pPr>
              <w:rPr>
                <w:rFonts w:ascii="Arial" w:hAnsi="Arial" w:cs="Arial"/>
                <w:b/>
                <w:sz w:val="18"/>
                <w:szCs w:val="18"/>
              </w:rPr>
            </w:pPr>
            <w:r w:rsidRPr="004F5417">
              <w:rPr>
                <w:rFonts w:ascii="Arial" w:hAnsi="Arial" w:cs="Arial"/>
                <w:sz w:val="20"/>
                <w:szCs w:val="24"/>
              </w:rPr>
              <w:fldChar w:fldCharType="begin">
                <w:ffData>
                  <w:name w:val="Text170"/>
                  <w:enabled/>
                  <w:calcOnExit w:val="0"/>
                  <w:textInput/>
                </w:ffData>
              </w:fldChar>
            </w:r>
            <w:r w:rsidRPr="004F5417">
              <w:rPr>
                <w:rFonts w:ascii="Arial" w:hAnsi="Arial" w:cs="Arial"/>
                <w:sz w:val="20"/>
                <w:szCs w:val="24"/>
              </w:rPr>
              <w:instrText xml:space="preserve"> FORMTEXT </w:instrText>
            </w:r>
            <w:r w:rsidRPr="004F5417">
              <w:rPr>
                <w:rFonts w:ascii="Arial" w:hAnsi="Arial" w:cs="Arial"/>
                <w:sz w:val="20"/>
                <w:szCs w:val="24"/>
              </w:rPr>
            </w:r>
            <w:r w:rsidRPr="004F5417">
              <w:rPr>
                <w:rFonts w:ascii="Arial" w:hAnsi="Arial" w:cs="Arial"/>
                <w:sz w:val="20"/>
                <w:szCs w:val="24"/>
              </w:rPr>
              <w:fldChar w:fldCharType="separate"/>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sz w:val="20"/>
                <w:szCs w:val="24"/>
              </w:rPr>
              <w:fldChar w:fldCharType="end"/>
            </w:r>
          </w:p>
          <w:p w:rsidR="004F5417" w:rsidRPr="004F5417" w:rsidRDefault="004F5417" w:rsidP="004F5417">
            <w:pPr>
              <w:rPr>
                <w:rFonts w:ascii="Arial" w:hAnsi="Arial" w:cs="Arial"/>
                <w:b/>
                <w:sz w:val="18"/>
                <w:szCs w:val="18"/>
              </w:rPr>
            </w:pPr>
          </w:p>
          <w:p w:rsidR="004F5417" w:rsidRPr="004F5417" w:rsidRDefault="004F5417" w:rsidP="004F5417">
            <w:pPr>
              <w:rPr>
                <w:rFonts w:ascii="Arial" w:hAnsi="Arial" w:cs="Arial"/>
                <w:b/>
                <w:sz w:val="18"/>
                <w:szCs w:val="18"/>
              </w:rPr>
            </w:pPr>
            <w:r w:rsidRPr="004F5417">
              <w:rPr>
                <w:rFonts w:ascii="Arial" w:hAnsi="Arial" w:cs="Arial"/>
                <w:b/>
                <w:sz w:val="18"/>
                <w:szCs w:val="18"/>
              </w:rPr>
              <w:t>If you gave the student a score of 1 or 2, please comment and indicate how the student can improve.</w:t>
            </w:r>
          </w:p>
          <w:p w:rsidR="004F5417" w:rsidRPr="004F5417" w:rsidRDefault="004F5417" w:rsidP="004F5417">
            <w:pPr>
              <w:rPr>
                <w:rFonts w:ascii="Arial" w:hAnsi="Arial" w:cs="Arial"/>
                <w:b/>
                <w:sz w:val="18"/>
                <w:szCs w:val="18"/>
              </w:rPr>
            </w:pPr>
            <w:r w:rsidRPr="004F5417">
              <w:rPr>
                <w:rFonts w:ascii="Arial" w:hAnsi="Arial" w:cs="Arial"/>
                <w:sz w:val="20"/>
                <w:szCs w:val="24"/>
              </w:rPr>
              <w:fldChar w:fldCharType="begin">
                <w:ffData>
                  <w:name w:val="Text171"/>
                  <w:enabled/>
                  <w:calcOnExit w:val="0"/>
                  <w:textInput/>
                </w:ffData>
              </w:fldChar>
            </w:r>
            <w:r w:rsidRPr="004F5417">
              <w:rPr>
                <w:rFonts w:ascii="Arial" w:hAnsi="Arial" w:cs="Arial"/>
                <w:sz w:val="20"/>
                <w:szCs w:val="24"/>
              </w:rPr>
              <w:instrText xml:space="preserve"> FORMTEXT </w:instrText>
            </w:r>
            <w:r w:rsidRPr="004F5417">
              <w:rPr>
                <w:rFonts w:ascii="Arial" w:hAnsi="Arial" w:cs="Arial"/>
                <w:sz w:val="20"/>
                <w:szCs w:val="24"/>
              </w:rPr>
            </w:r>
            <w:r w:rsidRPr="004F5417">
              <w:rPr>
                <w:rFonts w:ascii="Arial" w:hAnsi="Arial" w:cs="Arial"/>
                <w:sz w:val="20"/>
                <w:szCs w:val="24"/>
              </w:rPr>
              <w:fldChar w:fldCharType="separate"/>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sz w:val="20"/>
                <w:szCs w:val="24"/>
              </w:rPr>
              <w:fldChar w:fldCharType="end"/>
            </w:r>
          </w:p>
          <w:p w:rsidR="004F5417" w:rsidRPr="004F5417" w:rsidRDefault="004F5417" w:rsidP="004F5417">
            <w:pPr>
              <w:rPr>
                <w:rFonts w:ascii="Arial" w:hAnsi="Arial" w:cs="Arial"/>
                <w:sz w:val="24"/>
                <w:szCs w:val="24"/>
              </w:rPr>
            </w:pPr>
          </w:p>
        </w:tc>
      </w:tr>
    </w:tbl>
    <w:p w:rsidR="004F5417" w:rsidRPr="004F5417" w:rsidRDefault="004F5417" w:rsidP="004F5417">
      <w:pPr>
        <w:rPr>
          <w:rFonts w:ascii="Arial" w:hAnsi="Arial" w:cs="Arial"/>
          <w:sz w:val="24"/>
          <w:szCs w:val="24"/>
        </w:rPr>
      </w:pPr>
    </w:p>
    <w:p w:rsidR="004F5417" w:rsidRPr="004F5417" w:rsidRDefault="004F5417" w:rsidP="004F5417">
      <w:pPr>
        <w:rPr>
          <w:rFonts w:ascii="Arial" w:hAnsi="Arial" w:cs="Arial"/>
          <w:sz w:val="24"/>
          <w:szCs w:val="24"/>
        </w:rPr>
      </w:pPr>
      <w:r w:rsidRPr="004F5417">
        <w:rPr>
          <w:rFonts w:ascii="Arial" w:hAnsi="Arial" w:cs="Arial"/>
          <w:sz w:val="24"/>
          <w:szCs w:val="24"/>
        </w:rPr>
        <w:br w:type="page"/>
      </w:r>
    </w:p>
    <w:p w:rsidR="004F5417" w:rsidRPr="004F5417" w:rsidRDefault="004F5417" w:rsidP="004F5417">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p>
    <w:p w:rsidR="004F5417" w:rsidRPr="004F5417" w:rsidRDefault="004F5417" w:rsidP="004F5417">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r w:rsidRPr="004F5417">
        <w:rPr>
          <w:rFonts w:ascii="Arial" w:hAnsi="Arial" w:cs="Arial"/>
          <w:b/>
          <w:sz w:val="28"/>
          <w:szCs w:val="28"/>
        </w:rPr>
        <w:t xml:space="preserve">COMPETENCY #9: Respond to contexts that shape practice </w:t>
      </w:r>
      <w:r w:rsidRPr="004F5417">
        <w:rPr>
          <w:rFonts w:ascii="Arial" w:hAnsi="Arial" w:cs="Arial"/>
          <w:sz w:val="18"/>
          <w:szCs w:val="18"/>
        </w:rPr>
        <w:t>(EPAS</w:t>
      </w:r>
      <w:r w:rsidRPr="004F5417">
        <w:rPr>
          <w:rFonts w:ascii="Arial" w:hAnsi="Arial" w:cs="Arial"/>
          <w:b/>
          <w:sz w:val="28"/>
          <w:szCs w:val="28"/>
        </w:rPr>
        <w:t xml:space="preserve"> </w:t>
      </w:r>
      <w:r w:rsidRPr="004F5417">
        <w:rPr>
          <w:rFonts w:ascii="Arial" w:hAnsi="Arial" w:cs="Arial"/>
          <w:sz w:val="18"/>
          <w:szCs w:val="18"/>
        </w:rPr>
        <w:t>2.1.9</w:t>
      </w:r>
      <w:r w:rsidRPr="004F5417">
        <w:rPr>
          <w:rFonts w:ascii="Arial" w:hAnsi="Arial" w:cs="Arial"/>
          <w:sz w:val="28"/>
          <w:szCs w:val="28"/>
        </w:rPr>
        <w:t>)</w:t>
      </w:r>
    </w:p>
    <w:p w:rsidR="004F5417" w:rsidRPr="004F5417" w:rsidRDefault="004F5417" w:rsidP="004F5417">
      <w:pPr>
        <w:rPr>
          <w:rFonts w:ascii="Arial" w:hAnsi="Arial" w:cs="Arial"/>
          <w:szCs w:val="16"/>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4F5417" w:rsidRPr="004F5417" w:rsidTr="004F5417">
        <w:trPr>
          <w:trHeight w:val="436"/>
          <w:jc w:val="center"/>
        </w:trPr>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Advanced Competence</w:t>
            </w:r>
          </w:p>
        </w:tc>
        <w:tc>
          <w:tcPr>
            <w:tcW w:w="1365"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Competent</w:t>
            </w:r>
          </w:p>
        </w:tc>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Emerging Competence</w:t>
            </w:r>
          </w:p>
        </w:tc>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Insufficient Progress</w:t>
            </w:r>
          </w:p>
        </w:tc>
        <w:tc>
          <w:tcPr>
            <w:tcW w:w="164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Unacceptable Progress</w:t>
            </w:r>
          </w:p>
        </w:tc>
        <w:tc>
          <w:tcPr>
            <w:tcW w:w="1329"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Not Applicable</w:t>
            </w:r>
          </w:p>
        </w:tc>
      </w:tr>
      <w:tr w:rsidR="004F5417" w:rsidRPr="004F5417" w:rsidTr="004F5417">
        <w:trPr>
          <w:trHeight w:val="323"/>
          <w:jc w:val="center"/>
        </w:trPr>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5</w:t>
            </w:r>
          </w:p>
        </w:tc>
        <w:tc>
          <w:tcPr>
            <w:tcW w:w="1365"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4</w:t>
            </w:r>
          </w:p>
        </w:tc>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3</w:t>
            </w:r>
          </w:p>
        </w:tc>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2</w:t>
            </w:r>
          </w:p>
        </w:tc>
        <w:tc>
          <w:tcPr>
            <w:tcW w:w="164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1</w:t>
            </w:r>
          </w:p>
        </w:tc>
        <w:tc>
          <w:tcPr>
            <w:tcW w:w="1329"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NA</w:t>
            </w:r>
          </w:p>
        </w:tc>
      </w:tr>
    </w:tbl>
    <w:p w:rsidR="004F5417" w:rsidRPr="004F5417" w:rsidRDefault="004F5417" w:rsidP="004F5417">
      <w:pPr>
        <w:rPr>
          <w:rFonts w:ascii="Arial" w:hAnsi="Arial" w:cs="Arial"/>
          <w:szCs w:val="16"/>
        </w:rPr>
      </w:pPr>
    </w:p>
    <w:tbl>
      <w:tblPr>
        <w:tblW w:w="10690" w:type="dxa"/>
        <w:jc w:val="center"/>
        <w:tblInd w:w="16497" w:type="dxa"/>
        <w:tblLayout w:type="fixed"/>
        <w:tblCellMar>
          <w:top w:w="29" w:type="dxa"/>
          <w:left w:w="115" w:type="dxa"/>
          <w:bottom w:w="29" w:type="dxa"/>
          <w:right w:w="115" w:type="dxa"/>
        </w:tblCellMar>
        <w:tblLook w:val="0000" w:firstRow="0" w:lastRow="0" w:firstColumn="0" w:lastColumn="0" w:noHBand="0" w:noVBand="0"/>
      </w:tblPr>
      <w:tblGrid>
        <w:gridCol w:w="665"/>
        <w:gridCol w:w="6965"/>
        <w:gridCol w:w="540"/>
        <w:gridCol w:w="450"/>
        <w:gridCol w:w="505"/>
        <w:gridCol w:w="485"/>
        <w:gridCol w:w="540"/>
        <w:gridCol w:w="540"/>
      </w:tblGrid>
      <w:tr w:rsidR="004F5417" w:rsidRPr="004F5417" w:rsidTr="004F5417">
        <w:trPr>
          <w:trHeight w:val="483"/>
          <w:jc w:val="center"/>
        </w:trPr>
        <w:tc>
          <w:tcPr>
            <w:tcW w:w="665" w:type="dxa"/>
            <w:vMerge w:val="restart"/>
            <w:tcBorders>
              <w:top w:val="single" w:sz="4" w:space="0" w:color="999999"/>
              <w:left w:val="single" w:sz="4" w:space="0" w:color="999999"/>
              <w:right w:val="single" w:sz="4" w:space="0" w:color="999999"/>
            </w:tcBorders>
            <w:shd w:val="clear" w:color="auto" w:fill="E6E6E6"/>
          </w:tcPr>
          <w:p w:rsidR="004F5417" w:rsidRPr="004F5417" w:rsidRDefault="004F5417" w:rsidP="004F5417">
            <w:pPr>
              <w:rPr>
                <w:rFonts w:ascii="Arial" w:hAnsi="Arial" w:cs="Arial"/>
                <w:b/>
                <w:sz w:val="24"/>
                <w:szCs w:val="24"/>
              </w:rPr>
            </w:pPr>
          </w:p>
        </w:tc>
        <w:tc>
          <w:tcPr>
            <w:tcW w:w="6965"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rPr>
                <w:rFonts w:ascii="Arial" w:hAnsi="Arial" w:cs="Arial"/>
                <w:b/>
                <w:sz w:val="24"/>
                <w:szCs w:val="24"/>
              </w:rPr>
            </w:pPr>
            <w:r w:rsidRPr="004F5417">
              <w:rPr>
                <w:rFonts w:ascii="Arial" w:hAnsi="Arial" w:cs="Arial"/>
                <w:b/>
                <w:sz w:val="24"/>
                <w:szCs w:val="24"/>
              </w:rPr>
              <w:t>Practice Behaviors</w:t>
            </w:r>
          </w:p>
        </w:tc>
        <w:tc>
          <w:tcPr>
            <w:tcW w:w="3060"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SCALE</w:t>
            </w:r>
          </w:p>
        </w:tc>
      </w:tr>
      <w:tr w:rsidR="004F5417" w:rsidRPr="004F5417" w:rsidTr="004F5417">
        <w:trPr>
          <w:trHeight w:val="294"/>
          <w:jc w:val="center"/>
        </w:trPr>
        <w:tc>
          <w:tcPr>
            <w:tcW w:w="665" w:type="dxa"/>
            <w:vMerge/>
            <w:tcBorders>
              <w:left w:val="single" w:sz="4" w:space="0" w:color="999999"/>
              <w:bottom w:val="single" w:sz="4" w:space="0" w:color="999999"/>
              <w:right w:val="single" w:sz="4" w:space="0" w:color="999999"/>
            </w:tcBorders>
          </w:tcPr>
          <w:p w:rsidR="004F5417" w:rsidRPr="004F5417" w:rsidRDefault="004F5417" w:rsidP="004F5417">
            <w:pPr>
              <w:jc w:val="center"/>
              <w:rPr>
                <w:rFonts w:ascii="Arial" w:hAnsi="Arial" w:cs="Arial"/>
                <w:b/>
                <w:sz w:val="24"/>
                <w:szCs w:val="24"/>
              </w:rPr>
            </w:pPr>
          </w:p>
        </w:tc>
        <w:tc>
          <w:tcPr>
            <w:tcW w:w="6965" w:type="dxa"/>
            <w:vMerge/>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4</w:t>
            </w:r>
          </w:p>
        </w:tc>
        <w:tc>
          <w:tcPr>
            <w:tcW w:w="505"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3</w:t>
            </w:r>
          </w:p>
        </w:tc>
        <w:tc>
          <w:tcPr>
            <w:tcW w:w="485"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2</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1</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0"/>
                <w:szCs w:val="24"/>
              </w:rPr>
            </w:pPr>
            <w:r w:rsidRPr="004F5417">
              <w:rPr>
                <w:rFonts w:ascii="Arial" w:hAnsi="Arial" w:cs="Arial"/>
                <w:b/>
                <w:sz w:val="20"/>
                <w:szCs w:val="24"/>
              </w:rPr>
              <w:t>NA</w:t>
            </w:r>
          </w:p>
        </w:tc>
      </w:tr>
      <w:tr w:rsidR="004F5417" w:rsidRPr="004F5417" w:rsidTr="004F5417">
        <w:trPr>
          <w:trHeight w:val="363"/>
          <w:jc w:val="center"/>
        </w:trPr>
        <w:tc>
          <w:tcPr>
            <w:tcW w:w="665" w:type="dxa"/>
            <w:tcBorders>
              <w:top w:val="single" w:sz="4" w:space="0" w:color="999999"/>
              <w:left w:val="single" w:sz="4" w:space="0" w:color="999999"/>
              <w:bottom w:val="single" w:sz="4" w:space="0" w:color="999999"/>
              <w:right w:val="single" w:sz="4" w:space="0" w:color="999999"/>
            </w:tcBorders>
          </w:tcPr>
          <w:p w:rsidR="004F5417" w:rsidRPr="004F5417" w:rsidRDefault="00DB01B7" w:rsidP="00DB01B7">
            <w:pPr>
              <w:jc w:val="center"/>
              <w:rPr>
                <w:rFonts w:ascii="Arial" w:hAnsi="Arial" w:cs="Arial"/>
                <w:b/>
                <w:sz w:val="24"/>
                <w:szCs w:val="24"/>
              </w:rPr>
            </w:pPr>
            <w:r>
              <w:rPr>
                <w:rFonts w:ascii="Arial" w:hAnsi="Arial" w:cs="Arial"/>
                <w:b/>
                <w:sz w:val="22"/>
                <w:szCs w:val="22"/>
              </w:rPr>
              <w:t>I1</w:t>
            </w:r>
          </w:p>
        </w:tc>
        <w:tc>
          <w:tcPr>
            <w:tcW w:w="6965"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sz w:val="18"/>
                <w:szCs w:val="18"/>
              </w:rPr>
            </w:pPr>
            <w:r w:rsidRPr="004F5417">
              <w:rPr>
                <w:rFonts w:ascii="Arial" w:hAnsi="Arial" w:cs="Arial"/>
                <w:sz w:val="18"/>
                <w:szCs w:val="24"/>
              </w:rPr>
              <w:t>Student continuously discovers, appraises, and attends to the influence of context (locale, population, scientific and technological developments, and emerging societal trends) on service delivery to provide relevant services.</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05"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85"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r w:rsidR="004F5417" w:rsidRPr="004F5417" w:rsidTr="004F5417">
        <w:trPr>
          <w:trHeight w:val="363"/>
          <w:jc w:val="center"/>
        </w:trPr>
        <w:tc>
          <w:tcPr>
            <w:tcW w:w="665" w:type="dxa"/>
            <w:tcBorders>
              <w:top w:val="single" w:sz="4" w:space="0" w:color="999999"/>
              <w:left w:val="single" w:sz="4" w:space="0" w:color="999999"/>
              <w:bottom w:val="single" w:sz="4" w:space="0" w:color="999999"/>
              <w:right w:val="single" w:sz="4" w:space="0" w:color="999999"/>
            </w:tcBorders>
          </w:tcPr>
          <w:p w:rsidR="004F5417" w:rsidRPr="004F5417" w:rsidRDefault="00DB01B7" w:rsidP="00DB01B7">
            <w:pPr>
              <w:jc w:val="center"/>
              <w:rPr>
                <w:rFonts w:ascii="Arial" w:hAnsi="Arial" w:cs="Arial"/>
                <w:b/>
                <w:sz w:val="22"/>
                <w:szCs w:val="22"/>
              </w:rPr>
            </w:pPr>
            <w:r>
              <w:rPr>
                <w:rFonts w:ascii="Arial" w:hAnsi="Arial" w:cs="Arial"/>
                <w:b/>
                <w:sz w:val="22"/>
                <w:szCs w:val="22"/>
              </w:rPr>
              <w:t>I2</w:t>
            </w:r>
          </w:p>
        </w:tc>
        <w:tc>
          <w:tcPr>
            <w:tcW w:w="6965"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sz w:val="18"/>
                <w:szCs w:val="24"/>
              </w:rPr>
            </w:pPr>
            <w:r w:rsidRPr="004F5417">
              <w:rPr>
                <w:rFonts w:ascii="Arial" w:hAnsi="Arial" w:cs="Arial"/>
                <w:sz w:val="18"/>
                <w:szCs w:val="24"/>
              </w:rPr>
              <w:t>Student provides leadership in promoting sustainable changes in service delivery and practice to improve the quality of social services.</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05"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85"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bl>
    <w:p w:rsidR="004F5417" w:rsidRPr="004F5417" w:rsidRDefault="004F5417" w:rsidP="004F5417">
      <w:pPr>
        <w:rPr>
          <w:rFonts w:ascii="Arial" w:hAnsi="Arial" w:cs="Arial"/>
          <w:sz w:val="24"/>
          <w:szCs w:val="24"/>
        </w:rPr>
      </w:pPr>
    </w:p>
    <w:tbl>
      <w:tblPr>
        <w:tblW w:w="10782" w:type="dxa"/>
        <w:jc w:val="center"/>
        <w:tblInd w:w="325" w:type="dxa"/>
        <w:tblLayout w:type="fixed"/>
        <w:tblCellMar>
          <w:top w:w="29" w:type="dxa"/>
          <w:left w:w="115" w:type="dxa"/>
          <w:bottom w:w="29" w:type="dxa"/>
          <w:right w:w="115" w:type="dxa"/>
        </w:tblCellMar>
        <w:tblLook w:val="0000" w:firstRow="0" w:lastRow="0" w:firstColumn="0" w:lastColumn="0" w:noHBand="0" w:noVBand="0"/>
      </w:tblPr>
      <w:tblGrid>
        <w:gridCol w:w="882"/>
        <w:gridCol w:w="6930"/>
        <w:gridCol w:w="450"/>
        <w:gridCol w:w="540"/>
        <w:gridCol w:w="450"/>
        <w:gridCol w:w="540"/>
        <w:gridCol w:w="450"/>
        <w:gridCol w:w="540"/>
      </w:tblGrid>
      <w:tr w:rsidR="004F5417" w:rsidRPr="004F5417" w:rsidTr="004F5417">
        <w:trPr>
          <w:trHeight w:val="576"/>
          <w:jc w:val="center"/>
        </w:trPr>
        <w:tc>
          <w:tcPr>
            <w:tcW w:w="882" w:type="dxa"/>
            <w:vMerge w:val="restart"/>
            <w:tcBorders>
              <w:top w:val="single" w:sz="4" w:space="0" w:color="999999"/>
              <w:left w:val="single" w:sz="4" w:space="0" w:color="999999"/>
              <w:right w:val="single" w:sz="4" w:space="0" w:color="999999"/>
            </w:tcBorders>
            <w:shd w:val="clear" w:color="auto" w:fill="E6E6E6"/>
          </w:tcPr>
          <w:p w:rsidR="004F5417" w:rsidRPr="004F5417" w:rsidRDefault="004F5417" w:rsidP="004F5417">
            <w:pPr>
              <w:rPr>
                <w:rFonts w:ascii="Arial" w:hAnsi="Arial" w:cs="Arial"/>
                <w:b/>
                <w:sz w:val="24"/>
                <w:szCs w:val="24"/>
              </w:rPr>
            </w:pPr>
          </w:p>
        </w:tc>
        <w:tc>
          <w:tcPr>
            <w:tcW w:w="6930"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rPr>
                <w:rFonts w:ascii="Arial" w:hAnsi="Arial" w:cs="Arial"/>
                <w:b/>
                <w:sz w:val="24"/>
                <w:szCs w:val="24"/>
              </w:rPr>
            </w:pPr>
            <w:r w:rsidRPr="004F5417">
              <w:rPr>
                <w:rFonts w:ascii="Arial" w:hAnsi="Arial" w:cs="Arial"/>
                <w:b/>
                <w:sz w:val="24"/>
                <w:szCs w:val="24"/>
              </w:rPr>
              <w:t>OVERALL EVALUATION OF Competency #9</w:t>
            </w:r>
          </w:p>
        </w:tc>
        <w:tc>
          <w:tcPr>
            <w:tcW w:w="2970"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SCALE</w:t>
            </w:r>
          </w:p>
        </w:tc>
      </w:tr>
      <w:tr w:rsidR="004F5417" w:rsidRPr="004F5417" w:rsidTr="004F5417">
        <w:trPr>
          <w:trHeight w:val="292"/>
          <w:jc w:val="center"/>
        </w:trPr>
        <w:tc>
          <w:tcPr>
            <w:tcW w:w="882" w:type="dxa"/>
            <w:vMerge/>
            <w:tcBorders>
              <w:left w:val="single" w:sz="4" w:space="0" w:color="999999"/>
              <w:bottom w:val="single" w:sz="4" w:space="0" w:color="999999"/>
              <w:right w:val="single" w:sz="4" w:space="0" w:color="999999"/>
            </w:tcBorders>
          </w:tcPr>
          <w:p w:rsidR="004F5417" w:rsidRPr="004F5417" w:rsidRDefault="004F5417" w:rsidP="004F5417">
            <w:pPr>
              <w:rPr>
                <w:rFonts w:ascii="Arial" w:hAnsi="Arial" w:cs="Arial"/>
                <w:b/>
                <w:sz w:val="24"/>
                <w:szCs w:val="24"/>
              </w:rPr>
            </w:pPr>
          </w:p>
        </w:tc>
        <w:tc>
          <w:tcPr>
            <w:tcW w:w="6930" w:type="dxa"/>
            <w:vMerge/>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b/>
                <w:sz w:val="24"/>
                <w:szCs w:val="24"/>
              </w:rPr>
            </w:pP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5</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3</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1</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0"/>
                <w:szCs w:val="24"/>
              </w:rPr>
            </w:pPr>
            <w:r w:rsidRPr="004F5417">
              <w:rPr>
                <w:rFonts w:ascii="Arial" w:hAnsi="Arial" w:cs="Arial"/>
                <w:b/>
                <w:sz w:val="20"/>
                <w:szCs w:val="24"/>
              </w:rPr>
              <w:t>NA</w:t>
            </w:r>
          </w:p>
        </w:tc>
      </w:tr>
      <w:tr w:rsidR="004F5417" w:rsidRPr="004F5417" w:rsidTr="004F5417">
        <w:trPr>
          <w:trHeight w:val="360"/>
          <w:jc w:val="center"/>
        </w:trPr>
        <w:tc>
          <w:tcPr>
            <w:tcW w:w="882" w:type="dxa"/>
            <w:tcBorders>
              <w:top w:val="single" w:sz="4" w:space="0" w:color="999999"/>
              <w:left w:val="single" w:sz="4" w:space="0" w:color="999999"/>
              <w:bottom w:val="single" w:sz="4" w:space="0" w:color="999999"/>
              <w:right w:val="single" w:sz="4" w:space="0" w:color="999999"/>
            </w:tcBorders>
          </w:tcPr>
          <w:p w:rsidR="004F5417" w:rsidRPr="004F5417" w:rsidRDefault="004F5417" w:rsidP="00DB01B7">
            <w:pPr>
              <w:jc w:val="center"/>
              <w:rPr>
                <w:rFonts w:ascii="Arial" w:hAnsi="Arial" w:cs="Arial"/>
                <w:b/>
                <w:sz w:val="24"/>
                <w:szCs w:val="24"/>
              </w:rPr>
            </w:pPr>
            <w:r w:rsidRPr="004F5417">
              <w:rPr>
                <w:rFonts w:ascii="Arial" w:hAnsi="Arial" w:cs="Arial"/>
                <w:b/>
                <w:sz w:val="22"/>
                <w:szCs w:val="22"/>
              </w:rPr>
              <w:t>OE</w:t>
            </w:r>
            <w:r w:rsidR="00DB01B7">
              <w:rPr>
                <w:rFonts w:ascii="Arial" w:hAnsi="Arial" w:cs="Arial"/>
                <w:b/>
                <w:sz w:val="22"/>
                <w:szCs w:val="22"/>
              </w:rPr>
              <w:t>I</w:t>
            </w:r>
          </w:p>
        </w:tc>
        <w:tc>
          <w:tcPr>
            <w:tcW w:w="693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b/>
                <w:sz w:val="18"/>
                <w:szCs w:val="18"/>
              </w:rPr>
            </w:pPr>
            <w:r w:rsidRPr="004F5417">
              <w:rPr>
                <w:rFonts w:ascii="Arial" w:hAnsi="Arial" w:cs="Arial"/>
                <w:b/>
                <w:sz w:val="18"/>
                <w:szCs w:val="18"/>
              </w:rPr>
              <w:t>OVERALL EVALUATION OF COMPETENCY # 9</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r w:rsidR="004F5417" w:rsidRPr="004F5417" w:rsidTr="004F5417">
        <w:trPr>
          <w:trHeight w:val="360"/>
          <w:jc w:val="center"/>
        </w:trPr>
        <w:tc>
          <w:tcPr>
            <w:tcW w:w="882" w:type="dxa"/>
            <w:tcBorders>
              <w:top w:val="single" w:sz="4" w:space="0" w:color="999999"/>
              <w:left w:val="single" w:sz="4" w:space="0" w:color="999999"/>
              <w:bottom w:val="single" w:sz="4" w:space="0" w:color="999999"/>
              <w:right w:val="single" w:sz="4" w:space="0" w:color="999999"/>
            </w:tcBorders>
          </w:tcPr>
          <w:p w:rsidR="004F5417" w:rsidRPr="004F5417" w:rsidRDefault="004F5417" w:rsidP="004F5417">
            <w:pPr>
              <w:rPr>
                <w:rFonts w:ascii="Arial" w:hAnsi="Arial" w:cs="Arial"/>
                <w:b/>
                <w:sz w:val="18"/>
                <w:szCs w:val="18"/>
              </w:rPr>
            </w:pPr>
          </w:p>
        </w:tc>
        <w:tc>
          <w:tcPr>
            <w:tcW w:w="9900" w:type="dxa"/>
            <w:gridSpan w:val="7"/>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b/>
                <w:sz w:val="18"/>
                <w:szCs w:val="18"/>
              </w:rPr>
            </w:pPr>
            <w:r w:rsidRPr="004F5417">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p w:rsidR="004F5417" w:rsidRPr="004F5417" w:rsidRDefault="004F5417" w:rsidP="004F5417">
            <w:pPr>
              <w:rPr>
                <w:rFonts w:ascii="Arial" w:hAnsi="Arial" w:cs="Arial"/>
                <w:b/>
                <w:sz w:val="18"/>
                <w:szCs w:val="18"/>
              </w:rPr>
            </w:pPr>
            <w:r w:rsidRPr="004F5417">
              <w:rPr>
                <w:rFonts w:ascii="Arial" w:hAnsi="Arial" w:cs="Arial"/>
                <w:sz w:val="20"/>
                <w:szCs w:val="24"/>
              </w:rPr>
              <w:fldChar w:fldCharType="begin">
                <w:ffData>
                  <w:name w:val="Text169"/>
                  <w:enabled/>
                  <w:calcOnExit w:val="0"/>
                  <w:textInput/>
                </w:ffData>
              </w:fldChar>
            </w:r>
            <w:r w:rsidRPr="004F5417">
              <w:rPr>
                <w:rFonts w:ascii="Arial" w:hAnsi="Arial" w:cs="Arial"/>
                <w:sz w:val="20"/>
                <w:szCs w:val="24"/>
              </w:rPr>
              <w:instrText xml:space="preserve"> FORMTEXT </w:instrText>
            </w:r>
            <w:r w:rsidRPr="004F5417">
              <w:rPr>
                <w:rFonts w:ascii="Arial" w:hAnsi="Arial" w:cs="Arial"/>
                <w:sz w:val="20"/>
                <w:szCs w:val="24"/>
              </w:rPr>
            </w:r>
            <w:r w:rsidRPr="004F5417">
              <w:rPr>
                <w:rFonts w:ascii="Arial" w:hAnsi="Arial" w:cs="Arial"/>
                <w:sz w:val="20"/>
                <w:szCs w:val="24"/>
              </w:rPr>
              <w:fldChar w:fldCharType="separate"/>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sz w:val="20"/>
                <w:szCs w:val="24"/>
              </w:rPr>
              <w:fldChar w:fldCharType="end"/>
            </w:r>
          </w:p>
          <w:p w:rsidR="004F5417" w:rsidRPr="004F5417" w:rsidRDefault="004F5417" w:rsidP="004F5417">
            <w:pPr>
              <w:rPr>
                <w:rFonts w:ascii="Arial" w:hAnsi="Arial" w:cs="Arial"/>
                <w:b/>
                <w:sz w:val="18"/>
                <w:szCs w:val="18"/>
              </w:rPr>
            </w:pPr>
          </w:p>
          <w:p w:rsidR="004F5417" w:rsidRPr="004F5417" w:rsidRDefault="004F5417" w:rsidP="004F5417">
            <w:pPr>
              <w:rPr>
                <w:rFonts w:ascii="Arial" w:hAnsi="Arial" w:cs="Arial"/>
                <w:b/>
                <w:sz w:val="18"/>
                <w:szCs w:val="18"/>
              </w:rPr>
            </w:pPr>
            <w:r w:rsidRPr="004F5417">
              <w:rPr>
                <w:rFonts w:ascii="Arial" w:hAnsi="Arial" w:cs="Arial"/>
                <w:b/>
                <w:sz w:val="18"/>
                <w:szCs w:val="18"/>
              </w:rPr>
              <w:t>What were the strengths of the student in meeting these tasks?</w:t>
            </w:r>
          </w:p>
          <w:p w:rsidR="004F5417" w:rsidRPr="004F5417" w:rsidRDefault="004F5417" w:rsidP="004F5417">
            <w:pPr>
              <w:rPr>
                <w:rFonts w:ascii="Arial" w:hAnsi="Arial" w:cs="Arial"/>
                <w:b/>
                <w:sz w:val="18"/>
                <w:szCs w:val="18"/>
              </w:rPr>
            </w:pPr>
            <w:r w:rsidRPr="004F5417">
              <w:rPr>
                <w:rFonts w:ascii="Arial" w:hAnsi="Arial" w:cs="Arial"/>
                <w:sz w:val="20"/>
                <w:szCs w:val="24"/>
              </w:rPr>
              <w:fldChar w:fldCharType="begin">
                <w:ffData>
                  <w:name w:val="Text170"/>
                  <w:enabled/>
                  <w:calcOnExit w:val="0"/>
                  <w:textInput/>
                </w:ffData>
              </w:fldChar>
            </w:r>
            <w:r w:rsidRPr="004F5417">
              <w:rPr>
                <w:rFonts w:ascii="Arial" w:hAnsi="Arial" w:cs="Arial"/>
                <w:sz w:val="20"/>
                <w:szCs w:val="24"/>
              </w:rPr>
              <w:instrText xml:space="preserve"> FORMTEXT </w:instrText>
            </w:r>
            <w:r w:rsidRPr="004F5417">
              <w:rPr>
                <w:rFonts w:ascii="Arial" w:hAnsi="Arial" w:cs="Arial"/>
                <w:sz w:val="20"/>
                <w:szCs w:val="24"/>
              </w:rPr>
            </w:r>
            <w:r w:rsidRPr="004F5417">
              <w:rPr>
                <w:rFonts w:ascii="Arial" w:hAnsi="Arial" w:cs="Arial"/>
                <w:sz w:val="20"/>
                <w:szCs w:val="24"/>
              </w:rPr>
              <w:fldChar w:fldCharType="separate"/>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sz w:val="20"/>
                <w:szCs w:val="24"/>
              </w:rPr>
              <w:fldChar w:fldCharType="end"/>
            </w:r>
          </w:p>
          <w:p w:rsidR="004F5417" w:rsidRPr="004F5417" w:rsidRDefault="004F5417" w:rsidP="004F5417">
            <w:pPr>
              <w:rPr>
                <w:rFonts w:ascii="Arial" w:hAnsi="Arial" w:cs="Arial"/>
                <w:b/>
                <w:sz w:val="18"/>
                <w:szCs w:val="18"/>
              </w:rPr>
            </w:pPr>
          </w:p>
          <w:p w:rsidR="004F5417" w:rsidRPr="004F5417" w:rsidRDefault="004F5417" w:rsidP="004F5417">
            <w:pPr>
              <w:rPr>
                <w:rFonts w:ascii="Arial" w:hAnsi="Arial" w:cs="Arial"/>
                <w:b/>
                <w:sz w:val="18"/>
                <w:szCs w:val="18"/>
              </w:rPr>
            </w:pPr>
            <w:r w:rsidRPr="004F5417">
              <w:rPr>
                <w:rFonts w:ascii="Arial" w:hAnsi="Arial" w:cs="Arial"/>
                <w:b/>
                <w:sz w:val="18"/>
                <w:szCs w:val="18"/>
              </w:rPr>
              <w:t>If you gave the student a score of 1 or 2, please comment and indicate how the student can improve.</w:t>
            </w:r>
          </w:p>
          <w:p w:rsidR="004F5417" w:rsidRPr="004F5417" w:rsidRDefault="004F5417" w:rsidP="004F5417">
            <w:pPr>
              <w:rPr>
                <w:rFonts w:ascii="Arial" w:hAnsi="Arial" w:cs="Arial"/>
                <w:b/>
                <w:sz w:val="18"/>
                <w:szCs w:val="18"/>
              </w:rPr>
            </w:pPr>
            <w:r w:rsidRPr="004F5417">
              <w:rPr>
                <w:rFonts w:ascii="Arial" w:hAnsi="Arial" w:cs="Arial"/>
                <w:sz w:val="20"/>
                <w:szCs w:val="24"/>
              </w:rPr>
              <w:fldChar w:fldCharType="begin">
                <w:ffData>
                  <w:name w:val="Text171"/>
                  <w:enabled/>
                  <w:calcOnExit w:val="0"/>
                  <w:textInput/>
                </w:ffData>
              </w:fldChar>
            </w:r>
            <w:r w:rsidRPr="004F5417">
              <w:rPr>
                <w:rFonts w:ascii="Arial" w:hAnsi="Arial" w:cs="Arial"/>
                <w:sz w:val="20"/>
                <w:szCs w:val="24"/>
              </w:rPr>
              <w:instrText xml:space="preserve"> FORMTEXT </w:instrText>
            </w:r>
            <w:r w:rsidRPr="004F5417">
              <w:rPr>
                <w:rFonts w:ascii="Arial" w:hAnsi="Arial" w:cs="Arial"/>
                <w:sz w:val="20"/>
                <w:szCs w:val="24"/>
              </w:rPr>
            </w:r>
            <w:r w:rsidRPr="004F5417">
              <w:rPr>
                <w:rFonts w:ascii="Arial" w:hAnsi="Arial" w:cs="Arial"/>
                <w:sz w:val="20"/>
                <w:szCs w:val="24"/>
              </w:rPr>
              <w:fldChar w:fldCharType="separate"/>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sz w:val="20"/>
                <w:szCs w:val="24"/>
              </w:rPr>
              <w:fldChar w:fldCharType="end"/>
            </w:r>
          </w:p>
          <w:p w:rsidR="004F5417" w:rsidRPr="004F5417" w:rsidRDefault="004F5417" w:rsidP="004F5417">
            <w:pPr>
              <w:rPr>
                <w:rFonts w:ascii="Arial" w:hAnsi="Arial" w:cs="Arial"/>
                <w:sz w:val="24"/>
                <w:szCs w:val="24"/>
              </w:rPr>
            </w:pPr>
          </w:p>
        </w:tc>
      </w:tr>
    </w:tbl>
    <w:p w:rsidR="004F5417" w:rsidRPr="004F5417" w:rsidRDefault="004F5417" w:rsidP="004F5417">
      <w:pPr>
        <w:rPr>
          <w:rFonts w:ascii="Arial" w:hAnsi="Arial" w:cs="Arial"/>
          <w:sz w:val="24"/>
          <w:szCs w:val="24"/>
        </w:rPr>
      </w:pPr>
    </w:p>
    <w:p w:rsidR="004F5417" w:rsidRPr="004F5417" w:rsidRDefault="004F5417" w:rsidP="004F5417">
      <w:pPr>
        <w:rPr>
          <w:rFonts w:ascii="Arial" w:hAnsi="Arial" w:cs="Arial"/>
          <w:sz w:val="24"/>
          <w:szCs w:val="24"/>
        </w:rPr>
      </w:pPr>
      <w:r w:rsidRPr="004F5417">
        <w:rPr>
          <w:rFonts w:ascii="Arial" w:hAnsi="Arial" w:cs="Arial"/>
          <w:sz w:val="24"/>
          <w:szCs w:val="24"/>
        </w:rPr>
        <w:br w:type="page"/>
      </w:r>
    </w:p>
    <w:p w:rsidR="004F5417" w:rsidRPr="004F5417" w:rsidRDefault="004F5417" w:rsidP="004F5417">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p>
    <w:p w:rsidR="004F5417" w:rsidRPr="004F5417" w:rsidRDefault="004F5417" w:rsidP="004F5417">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r w:rsidRPr="004F5417">
        <w:rPr>
          <w:rFonts w:ascii="Arial" w:hAnsi="Arial" w:cs="Arial"/>
          <w:b/>
          <w:sz w:val="28"/>
          <w:szCs w:val="28"/>
        </w:rPr>
        <w:t xml:space="preserve">COMPETENCY #10: Engage, assess, intervene, and evaluate with individuals, families, groups, organizations, and communities </w:t>
      </w:r>
      <w:r w:rsidRPr="004F5417">
        <w:rPr>
          <w:rFonts w:ascii="Arial" w:hAnsi="Arial" w:cs="Arial"/>
          <w:sz w:val="18"/>
          <w:szCs w:val="18"/>
        </w:rPr>
        <w:t>(EPAS</w:t>
      </w:r>
      <w:r w:rsidRPr="004F5417">
        <w:rPr>
          <w:rFonts w:ascii="Arial" w:hAnsi="Arial" w:cs="Arial"/>
          <w:b/>
          <w:sz w:val="28"/>
          <w:szCs w:val="28"/>
        </w:rPr>
        <w:t xml:space="preserve"> </w:t>
      </w:r>
      <w:r w:rsidRPr="004F5417">
        <w:rPr>
          <w:rFonts w:ascii="Arial" w:hAnsi="Arial" w:cs="Arial"/>
          <w:sz w:val="18"/>
          <w:szCs w:val="18"/>
        </w:rPr>
        <w:t>2.1.10</w:t>
      </w:r>
      <w:r w:rsidRPr="004F5417">
        <w:rPr>
          <w:rFonts w:ascii="Arial" w:hAnsi="Arial" w:cs="Arial"/>
          <w:sz w:val="28"/>
          <w:szCs w:val="28"/>
        </w:rPr>
        <w:t>)</w:t>
      </w:r>
    </w:p>
    <w:p w:rsidR="004F5417" w:rsidRPr="004F5417" w:rsidRDefault="004F5417" w:rsidP="004F5417">
      <w:pPr>
        <w:rPr>
          <w:rFonts w:ascii="Arial" w:hAnsi="Arial" w:cs="Arial"/>
          <w:szCs w:val="16"/>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4F5417" w:rsidRPr="004F5417" w:rsidTr="004F5417">
        <w:trPr>
          <w:trHeight w:val="436"/>
          <w:jc w:val="center"/>
        </w:trPr>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Advanced Competence</w:t>
            </w:r>
          </w:p>
        </w:tc>
        <w:tc>
          <w:tcPr>
            <w:tcW w:w="1365"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Competent</w:t>
            </w:r>
          </w:p>
        </w:tc>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Emerging Competence</w:t>
            </w:r>
          </w:p>
        </w:tc>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Insufficient Progress</w:t>
            </w:r>
          </w:p>
        </w:tc>
        <w:tc>
          <w:tcPr>
            <w:tcW w:w="164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Unacceptable Progress</w:t>
            </w:r>
          </w:p>
        </w:tc>
        <w:tc>
          <w:tcPr>
            <w:tcW w:w="1329"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Not Applicable</w:t>
            </w:r>
          </w:p>
        </w:tc>
      </w:tr>
      <w:tr w:rsidR="004F5417" w:rsidRPr="004F5417" w:rsidTr="004F5417">
        <w:trPr>
          <w:trHeight w:val="323"/>
          <w:jc w:val="center"/>
        </w:trPr>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5</w:t>
            </w:r>
          </w:p>
        </w:tc>
        <w:tc>
          <w:tcPr>
            <w:tcW w:w="1365"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4</w:t>
            </w:r>
          </w:p>
        </w:tc>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3</w:t>
            </w:r>
          </w:p>
        </w:tc>
        <w:tc>
          <w:tcPr>
            <w:tcW w:w="153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2</w:t>
            </w:r>
          </w:p>
        </w:tc>
        <w:tc>
          <w:tcPr>
            <w:tcW w:w="1647"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1</w:t>
            </w:r>
          </w:p>
        </w:tc>
        <w:tc>
          <w:tcPr>
            <w:tcW w:w="1329" w:type="dxa"/>
            <w:vAlign w:val="center"/>
          </w:tcPr>
          <w:p w:rsidR="004F5417" w:rsidRPr="004F5417" w:rsidRDefault="004F5417" w:rsidP="004F5417">
            <w:pPr>
              <w:jc w:val="center"/>
              <w:rPr>
                <w:rFonts w:ascii="Arial" w:hAnsi="Arial" w:cs="Arial"/>
                <w:b/>
                <w:szCs w:val="16"/>
              </w:rPr>
            </w:pPr>
            <w:r w:rsidRPr="004F5417">
              <w:rPr>
                <w:rFonts w:ascii="Arial" w:hAnsi="Arial" w:cs="Arial"/>
                <w:b/>
                <w:szCs w:val="16"/>
              </w:rPr>
              <w:t>NA</w:t>
            </w:r>
          </w:p>
        </w:tc>
      </w:tr>
    </w:tbl>
    <w:p w:rsidR="004F5417" w:rsidRPr="004F5417" w:rsidRDefault="004F5417" w:rsidP="004F5417">
      <w:pPr>
        <w:rPr>
          <w:rFonts w:ascii="Arial" w:hAnsi="Arial" w:cs="Arial"/>
          <w:szCs w:val="16"/>
        </w:rPr>
      </w:pPr>
    </w:p>
    <w:tbl>
      <w:tblPr>
        <w:tblW w:w="10290" w:type="dxa"/>
        <w:jc w:val="center"/>
        <w:tblInd w:w="4420" w:type="dxa"/>
        <w:tblLayout w:type="fixed"/>
        <w:tblCellMar>
          <w:top w:w="29" w:type="dxa"/>
          <w:left w:w="115" w:type="dxa"/>
          <w:bottom w:w="29" w:type="dxa"/>
          <w:right w:w="115" w:type="dxa"/>
        </w:tblCellMar>
        <w:tblLook w:val="0000" w:firstRow="0" w:lastRow="0" w:firstColumn="0" w:lastColumn="0" w:noHBand="0" w:noVBand="0"/>
      </w:tblPr>
      <w:tblGrid>
        <w:gridCol w:w="810"/>
        <w:gridCol w:w="6600"/>
        <w:gridCol w:w="540"/>
        <w:gridCol w:w="450"/>
        <w:gridCol w:w="450"/>
        <w:gridCol w:w="450"/>
        <w:gridCol w:w="450"/>
        <w:gridCol w:w="540"/>
      </w:tblGrid>
      <w:tr w:rsidR="004F5417" w:rsidRPr="004F5417" w:rsidTr="004F5417">
        <w:trPr>
          <w:trHeight w:val="483"/>
          <w:jc w:val="center"/>
        </w:trPr>
        <w:tc>
          <w:tcPr>
            <w:tcW w:w="810" w:type="dxa"/>
            <w:vMerge w:val="restart"/>
            <w:tcBorders>
              <w:top w:val="single" w:sz="4" w:space="0" w:color="999999"/>
              <w:left w:val="single" w:sz="4" w:space="0" w:color="999999"/>
              <w:right w:val="single" w:sz="4" w:space="0" w:color="999999"/>
            </w:tcBorders>
            <w:shd w:val="clear" w:color="auto" w:fill="E6E6E6"/>
          </w:tcPr>
          <w:p w:rsidR="004F5417" w:rsidRPr="004F5417" w:rsidRDefault="004F5417" w:rsidP="004F5417">
            <w:pPr>
              <w:rPr>
                <w:rFonts w:ascii="Arial" w:hAnsi="Arial" w:cs="Arial"/>
                <w:b/>
                <w:sz w:val="24"/>
                <w:szCs w:val="24"/>
              </w:rPr>
            </w:pPr>
          </w:p>
        </w:tc>
        <w:tc>
          <w:tcPr>
            <w:tcW w:w="6600"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rPr>
                <w:rFonts w:ascii="Arial" w:hAnsi="Arial" w:cs="Arial"/>
                <w:b/>
                <w:sz w:val="24"/>
                <w:szCs w:val="24"/>
              </w:rPr>
            </w:pPr>
            <w:r w:rsidRPr="004F5417">
              <w:rPr>
                <w:rFonts w:ascii="Arial" w:hAnsi="Arial" w:cs="Arial"/>
                <w:b/>
                <w:sz w:val="24"/>
                <w:szCs w:val="24"/>
              </w:rPr>
              <w:t>Practice Behaviors - Engagement</w:t>
            </w:r>
          </w:p>
        </w:tc>
        <w:tc>
          <w:tcPr>
            <w:tcW w:w="2880"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SCALE</w:t>
            </w:r>
          </w:p>
        </w:tc>
      </w:tr>
      <w:tr w:rsidR="004F5417" w:rsidRPr="004F5417" w:rsidTr="004F5417">
        <w:trPr>
          <w:trHeight w:val="294"/>
          <w:jc w:val="center"/>
        </w:trPr>
        <w:tc>
          <w:tcPr>
            <w:tcW w:w="810" w:type="dxa"/>
            <w:vMerge/>
            <w:tcBorders>
              <w:left w:val="single" w:sz="4" w:space="0" w:color="999999"/>
              <w:bottom w:val="single" w:sz="4" w:space="0" w:color="999999"/>
              <w:right w:val="single" w:sz="4" w:space="0" w:color="999999"/>
            </w:tcBorders>
          </w:tcPr>
          <w:p w:rsidR="004F5417" w:rsidRPr="004F5417" w:rsidRDefault="004F5417" w:rsidP="004F5417">
            <w:pPr>
              <w:jc w:val="center"/>
              <w:rPr>
                <w:rFonts w:ascii="Arial" w:hAnsi="Arial" w:cs="Arial"/>
                <w:b/>
                <w:sz w:val="24"/>
                <w:szCs w:val="24"/>
              </w:rPr>
            </w:pPr>
          </w:p>
        </w:tc>
        <w:tc>
          <w:tcPr>
            <w:tcW w:w="6600" w:type="dxa"/>
            <w:vMerge/>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4</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1</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0"/>
                <w:szCs w:val="24"/>
              </w:rPr>
            </w:pPr>
            <w:r w:rsidRPr="004F5417">
              <w:rPr>
                <w:rFonts w:ascii="Arial" w:hAnsi="Arial" w:cs="Arial"/>
                <w:b/>
                <w:sz w:val="20"/>
                <w:szCs w:val="24"/>
              </w:rPr>
              <w:t>NA</w:t>
            </w:r>
          </w:p>
        </w:tc>
      </w:tr>
      <w:tr w:rsidR="004F5417" w:rsidRPr="004F5417" w:rsidTr="004F5417">
        <w:trPr>
          <w:trHeight w:val="363"/>
          <w:jc w:val="center"/>
        </w:trPr>
        <w:tc>
          <w:tcPr>
            <w:tcW w:w="810" w:type="dxa"/>
            <w:tcBorders>
              <w:top w:val="single" w:sz="4" w:space="0" w:color="999999"/>
              <w:left w:val="single" w:sz="4" w:space="0" w:color="999999"/>
              <w:bottom w:val="single" w:sz="4" w:space="0" w:color="999999"/>
              <w:right w:val="single" w:sz="4" w:space="0" w:color="999999"/>
            </w:tcBorders>
          </w:tcPr>
          <w:p w:rsidR="004F5417" w:rsidRPr="004F5417" w:rsidRDefault="00DB01B7" w:rsidP="00DB01B7">
            <w:pPr>
              <w:jc w:val="center"/>
              <w:rPr>
                <w:rFonts w:ascii="Arial" w:hAnsi="Arial" w:cs="Arial"/>
                <w:b/>
                <w:sz w:val="22"/>
                <w:szCs w:val="22"/>
              </w:rPr>
            </w:pPr>
            <w:r>
              <w:rPr>
                <w:rFonts w:ascii="Arial" w:hAnsi="Arial" w:cs="Arial"/>
                <w:b/>
                <w:sz w:val="22"/>
                <w:szCs w:val="22"/>
              </w:rPr>
              <w:t>J1</w:t>
            </w:r>
          </w:p>
        </w:tc>
        <w:tc>
          <w:tcPr>
            <w:tcW w:w="660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sz w:val="18"/>
                <w:szCs w:val="24"/>
                <w:highlight w:val="yellow"/>
              </w:rPr>
            </w:pPr>
            <w:r w:rsidRPr="004F5417">
              <w:rPr>
                <w:rFonts w:ascii="Arial" w:hAnsi="Arial" w:cs="Arial"/>
                <w:sz w:val="18"/>
                <w:szCs w:val="24"/>
              </w:rPr>
              <w:t>Student substantively and affectively prepares for action with individuals, families, groups, organizations, and communities.</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r w:rsidR="004F5417" w:rsidRPr="004F5417" w:rsidTr="004F5417">
        <w:trPr>
          <w:trHeight w:val="363"/>
          <w:jc w:val="center"/>
        </w:trPr>
        <w:tc>
          <w:tcPr>
            <w:tcW w:w="810" w:type="dxa"/>
            <w:tcBorders>
              <w:top w:val="single" w:sz="4" w:space="0" w:color="999999"/>
              <w:left w:val="single" w:sz="4" w:space="0" w:color="999999"/>
              <w:bottom w:val="single" w:sz="4" w:space="0" w:color="999999"/>
              <w:right w:val="single" w:sz="4" w:space="0" w:color="999999"/>
            </w:tcBorders>
          </w:tcPr>
          <w:p w:rsidR="004F5417" w:rsidRPr="004F5417" w:rsidRDefault="00DB01B7" w:rsidP="00DB01B7">
            <w:pPr>
              <w:jc w:val="center"/>
              <w:rPr>
                <w:rFonts w:ascii="Arial" w:hAnsi="Arial" w:cs="Arial"/>
                <w:b/>
                <w:sz w:val="24"/>
                <w:szCs w:val="24"/>
              </w:rPr>
            </w:pPr>
            <w:r>
              <w:rPr>
                <w:rFonts w:ascii="Arial" w:hAnsi="Arial" w:cs="Arial"/>
                <w:b/>
                <w:sz w:val="22"/>
                <w:szCs w:val="22"/>
              </w:rPr>
              <w:t>J2</w:t>
            </w:r>
          </w:p>
        </w:tc>
        <w:tc>
          <w:tcPr>
            <w:tcW w:w="660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sz w:val="18"/>
                <w:szCs w:val="18"/>
              </w:rPr>
            </w:pPr>
            <w:r w:rsidRPr="004F5417">
              <w:rPr>
                <w:rFonts w:ascii="Arial" w:hAnsi="Arial" w:cs="Arial"/>
                <w:sz w:val="18"/>
                <w:szCs w:val="24"/>
              </w:rPr>
              <w:t>Student uses empathy and other interpersonal skills to engage clients.</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r w:rsidR="004F5417" w:rsidRPr="004F5417" w:rsidTr="004F5417">
        <w:trPr>
          <w:trHeight w:val="363"/>
          <w:jc w:val="center"/>
        </w:trPr>
        <w:tc>
          <w:tcPr>
            <w:tcW w:w="810" w:type="dxa"/>
            <w:tcBorders>
              <w:top w:val="single" w:sz="4" w:space="0" w:color="999999"/>
              <w:left w:val="single" w:sz="4" w:space="0" w:color="999999"/>
              <w:bottom w:val="single" w:sz="4" w:space="0" w:color="999999"/>
              <w:right w:val="single" w:sz="4" w:space="0" w:color="999999"/>
            </w:tcBorders>
          </w:tcPr>
          <w:p w:rsidR="004F5417" w:rsidRPr="004F5417" w:rsidRDefault="00DB01B7" w:rsidP="00DB01B7">
            <w:pPr>
              <w:jc w:val="center"/>
              <w:rPr>
                <w:rFonts w:ascii="Arial" w:hAnsi="Arial" w:cs="Arial"/>
                <w:b/>
                <w:sz w:val="22"/>
                <w:szCs w:val="22"/>
              </w:rPr>
            </w:pPr>
            <w:r>
              <w:rPr>
                <w:rFonts w:ascii="Arial" w:hAnsi="Arial" w:cs="Arial"/>
                <w:b/>
                <w:sz w:val="22"/>
                <w:szCs w:val="22"/>
              </w:rPr>
              <w:t>J3</w:t>
            </w:r>
          </w:p>
        </w:tc>
        <w:tc>
          <w:tcPr>
            <w:tcW w:w="660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sz w:val="18"/>
                <w:szCs w:val="24"/>
              </w:rPr>
            </w:pPr>
            <w:r w:rsidRPr="004F5417">
              <w:rPr>
                <w:rFonts w:ascii="Arial" w:hAnsi="Arial" w:cs="Arial"/>
                <w:sz w:val="18"/>
                <w:szCs w:val="24"/>
              </w:rPr>
              <w:t>Student develops a mutually agreed on focus of work and desired outcomes with clients.</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r w:rsidR="004F5417" w:rsidRPr="004F5417" w:rsidTr="004F5417">
        <w:trPr>
          <w:trHeight w:val="363"/>
          <w:jc w:val="center"/>
        </w:trPr>
        <w:tc>
          <w:tcPr>
            <w:tcW w:w="810"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rsidR="004F5417" w:rsidRPr="004F5417" w:rsidRDefault="004F5417" w:rsidP="004F5417">
            <w:pPr>
              <w:rPr>
                <w:rFonts w:ascii="Arial" w:hAnsi="Arial" w:cs="Arial"/>
                <w:b/>
                <w:sz w:val="22"/>
                <w:szCs w:val="22"/>
              </w:rPr>
            </w:pPr>
          </w:p>
        </w:tc>
        <w:tc>
          <w:tcPr>
            <w:tcW w:w="6600"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rsidR="004F5417" w:rsidRPr="004F5417" w:rsidRDefault="004F5417" w:rsidP="004F5417">
            <w:pPr>
              <w:rPr>
                <w:rFonts w:ascii="Arial" w:hAnsi="Arial" w:cs="Arial"/>
                <w:sz w:val="18"/>
                <w:szCs w:val="24"/>
              </w:rPr>
            </w:pPr>
            <w:r w:rsidRPr="004F5417">
              <w:rPr>
                <w:rFonts w:ascii="Arial" w:hAnsi="Arial" w:cs="Arial"/>
                <w:b/>
                <w:sz w:val="24"/>
                <w:szCs w:val="24"/>
              </w:rPr>
              <w:t>Practice Behaviors - Assessment</w:t>
            </w:r>
          </w:p>
        </w:tc>
        <w:tc>
          <w:tcPr>
            <w:tcW w:w="2880" w:type="dxa"/>
            <w:gridSpan w:val="6"/>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rsidR="004F5417" w:rsidRPr="004F5417" w:rsidRDefault="004F5417" w:rsidP="004F5417">
            <w:pPr>
              <w:jc w:val="center"/>
              <w:rPr>
                <w:rFonts w:ascii="Arial" w:hAnsi="Arial" w:cs="Arial"/>
                <w:sz w:val="24"/>
                <w:szCs w:val="24"/>
              </w:rPr>
            </w:pPr>
            <w:r w:rsidRPr="004F5417">
              <w:rPr>
                <w:rFonts w:ascii="Arial" w:hAnsi="Arial" w:cs="Arial"/>
                <w:b/>
                <w:sz w:val="24"/>
                <w:szCs w:val="24"/>
              </w:rPr>
              <w:t>SCALE</w:t>
            </w:r>
          </w:p>
        </w:tc>
      </w:tr>
      <w:tr w:rsidR="004F5417" w:rsidRPr="004F5417" w:rsidTr="004F5417">
        <w:trPr>
          <w:trHeight w:val="363"/>
          <w:jc w:val="center"/>
        </w:trPr>
        <w:tc>
          <w:tcPr>
            <w:tcW w:w="810" w:type="dxa"/>
            <w:tcBorders>
              <w:top w:val="single" w:sz="4" w:space="0" w:color="999999"/>
              <w:left w:val="single" w:sz="4" w:space="0" w:color="999999"/>
              <w:bottom w:val="single" w:sz="4" w:space="0" w:color="999999"/>
              <w:right w:val="single" w:sz="4" w:space="0" w:color="999999"/>
            </w:tcBorders>
          </w:tcPr>
          <w:p w:rsidR="004F5417" w:rsidRPr="004F5417" w:rsidRDefault="00DB01B7" w:rsidP="00DB01B7">
            <w:pPr>
              <w:jc w:val="center"/>
              <w:rPr>
                <w:rFonts w:ascii="Arial" w:hAnsi="Arial" w:cs="Arial"/>
                <w:b/>
                <w:sz w:val="24"/>
                <w:szCs w:val="24"/>
              </w:rPr>
            </w:pPr>
            <w:r>
              <w:rPr>
                <w:rFonts w:ascii="Arial" w:hAnsi="Arial" w:cs="Arial"/>
                <w:b/>
                <w:sz w:val="22"/>
                <w:szCs w:val="22"/>
              </w:rPr>
              <w:t>J4</w:t>
            </w:r>
          </w:p>
        </w:tc>
        <w:tc>
          <w:tcPr>
            <w:tcW w:w="660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sz w:val="18"/>
                <w:szCs w:val="24"/>
              </w:rPr>
            </w:pPr>
            <w:r w:rsidRPr="004F5417">
              <w:rPr>
                <w:rFonts w:ascii="Arial" w:hAnsi="Arial" w:cs="Arial"/>
                <w:sz w:val="18"/>
                <w:szCs w:val="24"/>
              </w:rPr>
              <w:t>Student collects, organizes, and interprets client data.</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r w:rsidR="004F5417" w:rsidRPr="004F5417" w:rsidTr="004F5417">
        <w:trPr>
          <w:trHeight w:val="363"/>
          <w:jc w:val="center"/>
        </w:trPr>
        <w:tc>
          <w:tcPr>
            <w:tcW w:w="810" w:type="dxa"/>
            <w:tcBorders>
              <w:top w:val="single" w:sz="4" w:space="0" w:color="999999"/>
              <w:left w:val="single" w:sz="4" w:space="0" w:color="999999"/>
              <w:bottom w:val="single" w:sz="4" w:space="0" w:color="999999"/>
              <w:right w:val="single" w:sz="4" w:space="0" w:color="999999"/>
            </w:tcBorders>
          </w:tcPr>
          <w:p w:rsidR="004F5417" w:rsidRPr="004F5417" w:rsidRDefault="00DB01B7" w:rsidP="00DB01B7">
            <w:pPr>
              <w:jc w:val="center"/>
              <w:rPr>
                <w:rFonts w:ascii="Arial" w:hAnsi="Arial" w:cs="Arial"/>
                <w:b/>
                <w:sz w:val="24"/>
                <w:szCs w:val="24"/>
              </w:rPr>
            </w:pPr>
            <w:r>
              <w:rPr>
                <w:rFonts w:ascii="Arial" w:hAnsi="Arial" w:cs="Arial"/>
                <w:b/>
                <w:sz w:val="22"/>
                <w:szCs w:val="22"/>
              </w:rPr>
              <w:t>J5</w:t>
            </w:r>
          </w:p>
        </w:tc>
        <w:tc>
          <w:tcPr>
            <w:tcW w:w="660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sz w:val="18"/>
                <w:szCs w:val="24"/>
              </w:rPr>
            </w:pPr>
            <w:r w:rsidRPr="004F5417">
              <w:rPr>
                <w:rFonts w:ascii="Arial" w:hAnsi="Arial" w:cs="Arial"/>
                <w:sz w:val="18"/>
                <w:szCs w:val="24"/>
              </w:rPr>
              <w:t>Student assesses client strengths and limitations.</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r w:rsidR="004F5417" w:rsidRPr="004F5417" w:rsidTr="004F5417">
        <w:trPr>
          <w:trHeight w:val="363"/>
          <w:jc w:val="center"/>
        </w:trPr>
        <w:tc>
          <w:tcPr>
            <w:tcW w:w="810" w:type="dxa"/>
            <w:tcBorders>
              <w:top w:val="single" w:sz="4" w:space="0" w:color="999999"/>
              <w:left w:val="single" w:sz="4" w:space="0" w:color="999999"/>
              <w:bottom w:val="single" w:sz="4" w:space="0" w:color="999999"/>
              <w:right w:val="single" w:sz="4" w:space="0" w:color="999999"/>
            </w:tcBorders>
          </w:tcPr>
          <w:p w:rsidR="004F5417" w:rsidRPr="004F5417" w:rsidRDefault="00DB01B7" w:rsidP="00DB01B7">
            <w:pPr>
              <w:jc w:val="center"/>
              <w:rPr>
                <w:rFonts w:ascii="Arial" w:hAnsi="Arial" w:cs="Arial"/>
                <w:b/>
                <w:sz w:val="24"/>
                <w:szCs w:val="24"/>
              </w:rPr>
            </w:pPr>
            <w:r>
              <w:rPr>
                <w:rFonts w:ascii="Arial" w:hAnsi="Arial" w:cs="Arial"/>
                <w:b/>
                <w:sz w:val="22"/>
                <w:szCs w:val="22"/>
              </w:rPr>
              <w:t>J6</w:t>
            </w:r>
          </w:p>
        </w:tc>
        <w:tc>
          <w:tcPr>
            <w:tcW w:w="660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sz w:val="18"/>
                <w:szCs w:val="24"/>
              </w:rPr>
            </w:pPr>
            <w:r w:rsidRPr="004F5417">
              <w:rPr>
                <w:rFonts w:ascii="Arial" w:hAnsi="Arial" w:cs="Arial"/>
                <w:sz w:val="18"/>
                <w:szCs w:val="24"/>
              </w:rPr>
              <w:t>Student develops mutually agreed upon intervention goals and objectives.</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r w:rsidR="004F5417" w:rsidRPr="004F5417" w:rsidTr="004F5417">
        <w:trPr>
          <w:trHeight w:val="363"/>
          <w:jc w:val="center"/>
        </w:trPr>
        <w:tc>
          <w:tcPr>
            <w:tcW w:w="810" w:type="dxa"/>
            <w:tcBorders>
              <w:top w:val="single" w:sz="4" w:space="0" w:color="999999"/>
              <w:left w:val="single" w:sz="4" w:space="0" w:color="999999"/>
              <w:bottom w:val="single" w:sz="4" w:space="0" w:color="999999"/>
              <w:right w:val="single" w:sz="4" w:space="0" w:color="999999"/>
            </w:tcBorders>
          </w:tcPr>
          <w:p w:rsidR="004F5417" w:rsidRPr="004F5417" w:rsidRDefault="00DB01B7" w:rsidP="00DB01B7">
            <w:pPr>
              <w:jc w:val="center"/>
              <w:rPr>
                <w:rFonts w:ascii="Arial" w:hAnsi="Arial" w:cs="Arial"/>
                <w:b/>
                <w:sz w:val="24"/>
                <w:szCs w:val="24"/>
              </w:rPr>
            </w:pPr>
            <w:r>
              <w:rPr>
                <w:rFonts w:ascii="Arial" w:hAnsi="Arial" w:cs="Arial"/>
                <w:b/>
                <w:sz w:val="22"/>
                <w:szCs w:val="22"/>
              </w:rPr>
              <w:t>J7</w:t>
            </w:r>
          </w:p>
        </w:tc>
        <w:tc>
          <w:tcPr>
            <w:tcW w:w="660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sz w:val="18"/>
                <w:szCs w:val="24"/>
              </w:rPr>
            </w:pPr>
            <w:r w:rsidRPr="004F5417">
              <w:rPr>
                <w:rFonts w:ascii="Arial" w:hAnsi="Arial" w:cs="Arial"/>
                <w:sz w:val="18"/>
                <w:szCs w:val="24"/>
              </w:rPr>
              <w:t>Student selects appropriate intervention strategies.</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r w:rsidR="004F5417" w:rsidRPr="004F5417" w:rsidTr="004F5417">
        <w:trPr>
          <w:trHeight w:val="363"/>
          <w:jc w:val="center"/>
        </w:trPr>
        <w:tc>
          <w:tcPr>
            <w:tcW w:w="810"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rsidR="004F5417" w:rsidRPr="004F5417" w:rsidRDefault="004F5417" w:rsidP="004F5417">
            <w:pPr>
              <w:rPr>
                <w:rFonts w:ascii="Arial" w:hAnsi="Arial" w:cs="Arial"/>
                <w:b/>
                <w:sz w:val="22"/>
                <w:szCs w:val="22"/>
              </w:rPr>
            </w:pPr>
          </w:p>
        </w:tc>
        <w:tc>
          <w:tcPr>
            <w:tcW w:w="6600"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rsidR="004F5417" w:rsidRPr="004F5417" w:rsidRDefault="004F5417" w:rsidP="004F5417">
            <w:pPr>
              <w:rPr>
                <w:rFonts w:ascii="Arial" w:hAnsi="Arial" w:cs="Arial"/>
                <w:sz w:val="18"/>
                <w:szCs w:val="24"/>
              </w:rPr>
            </w:pPr>
            <w:r w:rsidRPr="004F5417">
              <w:rPr>
                <w:rFonts w:ascii="Arial" w:hAnsi="Arial" w:cs="Arial"/>
                <w:b/>
                <w:sz w:val="24"/>
                <w:szCs w:val="24"/>
              </w:rPr>
              <w:t>Practice Behaviors - Intervention</w:t>
            </w:r>
          </w:p>
        </w:tc>
        <w:tc>
          <w:tcPr>
            <w:tcW w:w="2880" w:type="dxa"/>
            <w:gridSpan w:val="6"/>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rsidR="004F5417" w:rsidRPr="004F5417" w:rsidRDefault="004F5417" w:rsidP="004F5417">
            <w:pPr>
              <w:jc w:val="center"/>
              <w:rPr>
                <w:rFonts w:ascii="Arial" w:hAnsi="Arial" w:cs="Arial"/>
                <w:sz w:val="24"/>
                <w:szCs w:val="24"/>
              </w:rPr>
            </w:pPr>
            <w:r w:rsidRPr="004F5417">
              <w:rPr>
                <w:rFonts w:ascii="Arial" w:hAnsi="Arial" w:cs="Arial"/>
                <w:b/>
                <w:sz w:val="24"/>
                <w:szCs w:val="24"/>
              </w:rPr>
              <w:t>SCALE</w:t>
            </w:r>
          </w:p>
        </w:tc>
      </w:tr>
      <w:tr w:rsidR="004F5417" w:rsidRPr="004F5417" w:rsidTr="004F5417">
        <w:trPr>
          <w:trHeight w:val="363"/>
          <w:jc w:val="center"/>
        </w:trPr>
        <w:tc>
          <w:tcPr>
            <w:tcW w:w="810" w:type="dxa"/>
            <w:tcBorders>
              <w:top w:val="single" w:sz="4" w:space="0" w:color="999999"/>
              <w:left w:val="single" w:sz="4" w:space="0" w:color="999999"/>
              <w:bottom w:val="single" w:sz="4" w:space="0" w:color="999999"/>
              <w:right w:val="single" w:sz="4" w:space="0" w:color="999999"/>
            </w:tcBorders>
          </w:tcPr>
          <w:p w:rsidR="004F5417" w:rsidRPr="004F5417" w:rsidRDefault="00DB01B7" w:rsidP="00DB01B7">
            <w:pPr>
              <w:jc w:val="center"/>
              <w:rPr>
                <w:rFonts w:ascii="Arial" w:hAnsi="Arial" w:cs="Arial"/>
                <w:b/>
                <w:sz w:val="22"/>
                <w:szCs w:val="22"/>
                <w:highlight w:val="yellow"/>
              </w:rPr>
            </w:pPr>
            <w:r w:rsidRPr="00DB01B7">
              <w:rPr>
                <w:rFonts w:ascii="Arial" w:hAnsi="Arial" w:cs="Arial"/>
                <w:b/>
                <w:sz w:val="22"/>
                <w:szCs w:val="22"/>
              </w:rPr>
              <w:t>J8</w:t>
            </w:r>
          </w:p>
        </w:tc>
        <w:tc>
          <w:tcPr>
            <w:tcW w:w="660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sz w:val="18"/>
                <w:szCs w:val="24"/>
              </w:rPr>
            </w:pPr>
            <w:r w:rsidRPr="004F5417">
              <w:rPr>
                <w:rFonts w:ascii="Arial" w:hAnsi="Arial" w:cs="Arial"/>
                <w:sz w:val="18"/>
                <w:szCs w:val="24"/>
              </w:rPr>
              <w:t>Student initiates action to achieve organizational goals.</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r w:rsidR="004F5417" w:rsidRPr="004F5417" w:rsidTr="004F5417">
        <w:trPr>
          <w:trHeight w:val="363"/>
          <w:jc w:val="center"/>
        </w:trPr>
        <w:tc>
          <w:tcPr>
            <w:tcW w:w="810" w:type="dxa"/>
            <w:tcBorders>
              <w:top w:val="single" w:sz="4" w:space="0" w:color="999999"/>
              <w:left w:val="single" w:sz="4" w:space="0" w:color="999999"/>
              <w:bottom w:val="single" w:sz="4" w:space="0" w:color="999999"/>
              <w:right w:val="single" w:sz="4" w:space="0" w:color="999999"/>
            </w:tcBorders>
          </w:tcPr>
          <w:p w:rsidR="004F5417" w:rsidRPr="004F5417" w:rsidRDefault="00DB01B7" w:rsidP="00DB01B7">
            <w:pPr>
              <w:jc w:val="center"/>
              <w:rPr>
                <w:rFonts w:ascii="Arial" w:hAnsi="Arial" w:cs="Arial"/>
                <w:b/>
                <w:sz w:val="22"/>
                <w:szCs w:val="22"/>
                <w:highlight w:val="yellow"/>
              </w:rPr>
            </w:pPr>
            <w:r w:rsidRPr="00DB01B7">
              <w:rPr>
                <w:rFonts w:ascii="Arial" w:hAnsi="Arial" w:cs="Arial"/>
                <w:b/>
                <w:sz w:val="22"/>
                <w:szCs w:val="22"/>
              </w:rPr>
              <w:t>J9</w:t>
            </w:r>
          </w:p>
        </w:tc>
        <w:tc>
          <w:tcPr>
            <w:tcW w:w="660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sz w:val="18"/>
                <w:szCs w:val="24"/>
              </w:rPr>
            </w:pPr>
            <w:r w:rsidRPr="004F5417">
              <w:rPr>
                <w:rFonts w:ascii="Arial" w:hAnsi="Arial" w:cs="Arial"/>
                <w:sz w:val="18"/>
                <w:szCs w:val="24"/>
              </w:rPr>
              <w:t>Student implements intervention strategies to promote goal attainment that enhance client capacities.</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r w:rsidR="004F5417" w:rsidRPr="004F5417" w:rsidTr="004F5417">
        <w:trPr>
          <w:trHeight w:val="363"/>
          <w:jc w:val="center"/>
        </w:trPr>
        <w:tc>
          <w:tcPr>
            <w:tcW w:w="810" w:type="dxa"/>
            <w:tcBorders>
              <w:top w:val="single" w:sz="4" w:space="0" w:color="999999"/>
              <w:left w:val="single" w:sz="4" w:space="0" w:color="999999"/>
              <w:bottom w:val="single" w:sz="4" w:space="0" w:color="999999"/>
              <w:right w:val="single" w:sz="4" w:space="0" w:color="999999"/>
            </w:tcBorders>
          </w:tcPr>
          <w:p w:rsidR="004F5417" w:rsidRPr="00DB01B7" w:rsidRDefault="00DB01B7" w:rsidP="00DB01B7">
            <w:pPr>
              <w:jc w:val="center"/>
              <w:rPr>
                <w:rFonts w:ascii="Arial" w:hAnsi="Arial" w:cs="Arial"/>
                <w:b/>
                <w:sz w:val="22"/>
                <w:szCs w:val="22"/>
              </w:rPr>
            </w:pPr>
            <w:r w:rsidRPr="00DB01B7">
              <w:rPr>
                <w:rFonts w:ascii="Arial" w:hAnsi="Arial" w:cs="Arial"/>
                <w:b/>
                <w:sz w:val="22"/>
                <w:szCs w:val="22"/>
              </w:rPr>
              <w:t>J10</w:t>
            </w:r>
          </w:p>
        </w:tc>
        <w:tc>
          <w:tcPr>
            <w:tcW w:w="660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sz w:val="18"/>
                <w:szCs w:val="24"/>
              </w:rPr>
            </w:pPr>
            <w:r w:rsidRPr="004F5417">
              <w:rPr>
                <w:rFonts w:ascii="Arial" w:hAnsi="Arial" w:cs="Arial"/>
                <w:sz w:val="18"/>
                <w:szCs w:val="24"/>
              </w:rPr>
              <w:t>Student helps clients resolve problems.</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r w:rsidR="004F5417" w:rsidRPr="004F5417" w:rsidTr="004F5417">
        <w:trPr>
          <w:trHeight w:val="363"/>
          <w:jc w:val="center"/>
        </w:trPr>
        <w:tc>
          <w:tcPr>
            <w:tcW w:w="810" w:type="dxa"/>
            <w:tcBorders>
              <w:top w:val="single" w:sz="4" w:space="0" w:color="999999"/>
              <w:left w:val="single" w:sz="4" w:space="0" w:color="999999"/>
              <w:bottom w:val="single" w:sz="4" w:space="0" w:color="999999"/>
              <w:right w:val="single" w:sz="4" w:space="0" w:color="999999"/>
            </w:tcBorders>
          </w:tcPr>
          <w:p w:rsidR="004F5417" w:rsidRPr="00DB01B7" w:rsidRDefault="00DB01B7" w:rsidP="00DB01B7">
            <w:pPr>
              <w:jc w:val="center"/>
              <w:rPr>
                <w:rFonts w:ascii="Arial" w:hAnsi="Arial" w:cs="Arial"/>
                <w:b/>
                <w:sz w:val="22"/>
                <w:szCs w:val="22"/>
              </w:rPr>
            </w:pPr>
            <w:r w:rsidRPr="00DB01B7">
              <w:rPr>
                <w:rFonts w:ascii="Arial" w:hAnsi="Arial" w:cs="Arial"/>
                <w:b/>
                <w:sz w:val="22"/>
                <w:szCs w:val="22"/>
              </w:rPr>
              <w:t>J11</w:t>
            </w:r>
          </w:p>
        </w:tc>
        <w:tc>
          <w:tcPr>
            <w:tcW w:w="660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sz w:val="18"/>
                <w:szCs w:val="24"/>
              </w:rPr>
            </w:pPr>
            <w:r w:rsidRPr="004F5417">
              <w:rPr>
                <w:rFonts w:ascii="Arial" w:hAnsi="Arial" w:cs="Arial"/>
                <w:sz w:val="18"/>
                <w:szCs w:val="24"/>
              </w:rPr>
              <w:t>Student negotiates, mediates, and advocates for clients.</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r w:rsidR="004F5417" w:rsidRPr="004F5417" w:rsidTr="004F5417">
        <w:trPr>
          <w:trHeight w:val="363"/>
          <w:jc w:val="center"/>
        </w:trPr>
        <w:tc>
          <w:tcPr>
            <w:tcW w:w="810" w:type="dxa"/>
            <w:tcBorders>
              <w:top w:val="single" w:sz="4" w:space="0" w:color="999999"/>
              <w:left w:val="single" w:sz="4" w:space="0" w:color="999999"/>
              <w:bottom w:val="single" w:sz="4" w:space="0" w:color="999999"/>
              <w:right w:val="single" w:sz="4" w:space="0" w:color="999999"/>
            </w:tcBorders>
          </w:tcPr>
          <w:p w:rsidR="004F5417" w:rsidRPr="00DB01B7" w:rsidRDefault="00DB01B7" w:rsidP="00DB01B7">
            <w:pPr>
              <w:jc w:val="center"/>
              <w:rPr>
                <w:rFonts w:ascii="Arial" w:hAnsi="Arial" w:cs="Arial"/>
                <w:b/>
                <w:sz w:val="22"/>
                <w:szCs w:val="22"/>
              </w:rPr>
            </w:pPr>
            <w:r w:rsidRPr="00DB01B7">
              <w:rPr>
                <w:rFonts w:ascii="Arial" w:hAnsi="Arial" w:cs="Arial"/>
                <w:b/>
                <w:sz w:val="22"/>
                <w:szCs w:val="22"/>
              </w:rPr>
              <w:t>J12</w:t>
            </w:r>
          </w:p>
        </w:tc>
        <w:tc>
          <w:tcPr>
            <w:tcW w:w="660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sz w:val="18"/>
                <w:szCs w:val="24"/>
              </w:rPr>
            </w:pPr>
            <w:r w:rsidRPr="004F5417">
              <w:rPr>
                <w:rFonts w:ascii="Arial" w:hAnsi="Arial" w:cs="Arial"/>
                <w:sz w:val="18"/>
                <w:szCs w:val="24"/>
              </w:rPr>
              <w:t>Student facilitates transitions and endings.</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r w:rsidR="004F5417" w:rsidRPr="004F5417" w:rsidTr="004F5417">
        <w:trPr>
          <w:trHeight w:val="363"/>
          <w:jc w:val="center"/>
        </w:trPr>
        <w:tc>
          <w:tcPr>
            <w:tcW w:w="810"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rsidR="004F5417" w:rsidRPr="004F5417" w:rsidRDefault="004F5417" w:rsidP="004F5417">
            <w:pPr>
              <w:rPr>
                <w:rFonts w:ascii="Arial" w:hAnsi="Arial" w:cs="Arial"/>
                <w:b/>
                <w:sz w:val="22"/>
                <w:szCs w:val="22"/>
              </w:rPr>
            </w:pPr>
          </w:p>
        </w:tc>
        <w:tc>
          <w:tcPr>
            <w:tcW w:w="6600"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rsidR="004F5417" w:rsidRPr="004F5417" w:rsidRDefault="004F5417" w:rsidP="004F5417">
            <w:pPr>
              <w:rPr>
                <w:rFonts w:ascii="Arial" w:hAnsi="Arial" w:cs="Arial"/>
                <w:sz w:val="18"/>
                <w:szCs w:val="24"/>
              </w:rPr>
            </w:pPr>
            <w:r w:rsidRPr="004F5417">
              <w:rPr>
                <w:rFonts w:ascii="Arial" w:hAnsi="Arial" w:cs="Arial"/>
                <w:b/>
                <w:sz w:val="24"/>
                <w:szCs w:val="24"/>
              </w:rPr>
              <w:t>Practice Behaviors – Evaluation</w:t>
            </w:r>
          </w:p>
        </w:tc>
        <w:tc>
          <w:tcPr>
            <w:tcW w:w="2880" w:type="dxa"/>
            <w:gridSpan w:val="6"/>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rsidR="004F5417" w:rsidRPr="004F5417" w:rsidRDefault="004F5417" w:rsidP="004F5417">
            <w:pPr>
              <w:jc w:val="center"/>
              <w:rPr>
                <w:rFonts w:ascii="Arial" w:hAnsi="Arial" w:cs="Arial"/>
                <w:sz w:val="24"/>
                <w:szCs w:val="24"/>
              </w:rPr>
            </w:pPr>
            <w:r w:rsidRPr="004F5417">
              <w:rPr>
                <w:rFonts w:ascii="Arial" w:hAnsi="Arial" w:cs="Arial"/>
                <w:b/>
                <w:sz w:val="24"/>
                <w:szCs w:val="24"/>
              </w:rPr>
              <w:t>SCALE</w:t>
            </w:r>
          </w:p>
        </w:tc>
      </w:tr>
      <w:tr w:rsidR="004F5417" w:rsidRPr="004F5417" w:rsidTr="004F5417">
        <w:trPr>
          <w:trHeight w:val="363"/>
          <w:jc w:val="center"/>
        </w:trPr>
        <w:tc>
          <w:tcPr>
            <w:tcW w:w="810" w:type="dxa"/>
            <w:tcBorders>
              <w:top w:val="single" w:sz="4" w:space="0" w:color="999999"/>
              <w:left w:val="single" w:sz="4" w:space="0" w:color="999999"/>
              <w:bottom w:val="single" w:sz="4" w:space="0" w:color="999999"/>
              <w:right w:val="single" w:sz="4" w:space="0" w:color="999999"/>
            </w:tcBorders>
          </w:tcPr>
          <w:p w:rsidR="004F5417" w:rsidRPr="004F5417" w:rsidRDefault="00DB01B7" w:rsidP="00DB01B7">
            <w:pPr>
              <w:jc w:val="center"/>
              <w:rPr>
                <w:rFonts w:ascii="Arial" w:hAnsi="Arial" w:cs="Arial"/>
                <w:b/>
                <w:sz w:val="22"/>
                <w:szCs w:val="22"/>
              </w:rPr>
            </w:pPr>
            <w:r>
              <w:rPr>
                <w:rFonts w:ascii="Arial" w:hAnsi="Arial" w:cs="Arial"/>
                <w:b/>
                <w:sz w:val="22"/>
                <w:szCs w:val="22"/>
              </w:rPr>
              <w:t>J13</w:t>
            </w:r>
          </w:p>
        </w:tc>
        <w:tc>
          <w:tcPr>
            <w:tcW w:w="660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sz w:val="18"/>
                <w:szCs w:val="24"/>
              </w:rPr>
            </w:pPr>
            <w:r w:rsidRPr="004F5417">
              <w:rPr>
                <w:rFonts w:ascii="Arial" w:hAnsi="Arial" w:cs="Arial"/>
                <w:sz w:val="18"/>
                <w:szCs w:val="24"/>
              </w:rPr>
              <w:t>Student critically analyses, monitors, and evaluates interventions.</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bl>
    <w:p w:rsidR="004F5417" w:rsidRPr="004F5417" w:rsidRDefault="004F5417" w:rsidP="004F5417">
      <w:pPr>
        <w:rPr>
          <w:rFonts w:ascii="Arial" w:hAnsi="Arial" w:cs="Arial"/>
          <w:sz w:val="24"/>
          <w:szCs w:val="24"/>
        </w:rPr>
      </w:pPr>
    </w:p>
    <w:p w:rsidR="004F5417" w:rsidRPr="004F5417" w:rsidRDefault="004F5417" w:rsidP="004F5417">
      <w:pPr>
        <w:rPr>
          <w:rFonts w:ascii="Arial" w:hAnsi="Arial" w:cs="Arial"/>
          <w:sz w:val="24"/>
          <w:szCs w:val="24"/>
        </w:rPr>
      </w:pPr>
      <w:r w:rsidRPr="004F5417">
        <w:rPr>
          <w:rFonts w:ascii="Arial" w:hAnsi="Arial" w:cs="Arial"/>
          <w:sz w:val="24"/>
          <w:szCs w:val="24"/>
        </w:rPr>
        <w:br w:type="page"/>
      </w:r>
    </w:p>
    <w:tbl>
      <w:tblPr>
        <w:tblW w:w="10454" w:type="dxa"/>
        <w:jc w:val="center"/>
        <w:tblInd w:w="622" w:type="dxa"/>
        <w:tblLayout w:type="fixed"/>
        <w:tblCellMar>
          <w:top w:w="29" w:type="dxa"/>
          <w:left w:w="115" w:type="dxa"/>
          <w:bottom w:w="29" w:type="dxa"/>
          <w:right w:w="115" w:type="dxa"/>
        </w:tblCellMar>
        <w:tblLook w:val="0000" w:firstRow="0" w:lastRow="0" w:firstColumn="0" w:lastColumn="0" w:noHBand="0" w:noVBand="0"/>
      </w:tblPr>
      <w:tblGrid>
        <w:gridCol w:w="1004"/>
        <w:gridCol w:w="6570"/>
        <w:gridCol w:w="450"/>
        <w:gridCol w:w="540"/>
        <w:gridCol w:w="450"/>
        <w:gridCol w:w="450"/>
        <w:gridCol w:w="450"/>
        <w:gridCol w:w="540"/>
      </w:tblGrid>
      <w:tr w:rsidR="004F5417" w:rsidRPr="004F5417" w:rsidTr="004F5417">
        <w:trPr>
          <w:trHeight w:val="576"/>
          <w:jc w:val="center"/>
        </w:trPr>
        <w:tc>
          <w:tcPr>
            <w:tcW w:w="1004" w:type="dxa"/>
            <w:vMerge w:val="restart"/>
            <w:tcBorders>
              <w:top w:val="single" w:sz="4" w:space="0" w:color="999999"/>
              <w:left w:val="single" w:sz="4" w:space="0" w:color="999999"/>
              <w:right w:val="single" w:sz="4" w:space="0" w:color="999999"/>
            </w:tcBorders>
            <w:shd w:val="clear" w:color="auto" w:fill="E6E6E6"/>
          </w:tcPr>
          <w:p w:rsidR="004F5417" w:rsidRPr="004F5417" w:rsidRDefault="004F5417" w:rsidP="004F5417">
            <w:pPr>
              <w:rPr>
                <w:rFonts w:ascii="Arial" w:hAnsi="Arial" w:cs="Arial"/>
                <w:b/>
                <w:sz w:val="24"/>
                <w:szCs w:val="24"/>
              </w:rPr>
            </w:pPr>
          </w:p>
        </w:tc>
        <w:tc>
          <w:tcPr>
            <w:tcW w:w="6570"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rPr>
                <w:rFonts w:ascii="Arial" w:hAnsi="Arial" w:cs="Arial"/>
                <w:b/>
                <w:sz w:val="24"/>
                <w:szCs w:val="24"/>
              </w:rPr>
            </w:pPr>
            <w:r w:rsidRPr="004F5417">
              <w:rPr>
                <w:rFonts w:ascii="Arial" w:hAnsi="Arial" w:cs="Arial"/>
                <w:b/>
                <w:sz w:val="24"/>
                <w:szCs w:val="24"/>
              </w:rPr>
              <w:t>OVERALL EVALUATION OF Competency #10</w:t>
            </w:r>
          </w:p>
        </w:tc>
        <w:tc>
          <w:tcPr>
            <w:tcW w:w="2880"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SCALE</w:t>
            </w:r>
          </w:p>
        </w:tc>
      </w:tr>
      <w:tr w:rsidR="004F5417" w:rsidRPr="004F5417" w:rsidTr="004F5417">
        <w:trPr>
          <w:trHeight w:val="292"/>
          <w:jc w:val="center"/>
        </w:trPr>
        <w:tc>
          <w:tcPr>
            <w:tcW w:w="1004" w:type="dxa"/>
            <w:vMerge/>
            <w:tcBorders>
              <w:left w:val="single" w:sz="4" w:space="0" w:color="999999"/>
              <w:bottom w:val="single" w:sz="4" w:space="0" w:color="999999"/>
              <w:right w:val="single" w:sz="4" w:space="0" w:color="999999"/>
            </w:tcBorders>
          </w:tcPr>
          <w:p w:rsidR="004F5417" w:rsidRPr="004F5417" w:rsidRDefault="004F5417" w:rsidP="004F5417">
            <w:pPr>
              <w:rPr>
                <w:rFonts w:ascii="Arial" w:hAnsi="Arial" w:cs="Arial"/>
                <w:b/>
                <w:sz w:val="24"/>
                <w:szCs w:val="24"/>
              </w:rPr>
            </w:pPr>
          </w:p>
        </w:tc>
        <w:tc>
          <w:tcPr>
            <w:tcW w:w="6570" w:type="dxa"/>
            <w:vMerge/>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b/>
                <w:sz w:val="24"/>
                <w:szCs w:val="24"/>
              </w:rPr>
            </w:pP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5</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4"/>
                <w:szCs w:val="24"/>
              </w:rPr>
            </w:pPr>
            <w:r w:rsidRPr="004F5417">
              <w:rPr>
                <w:rFonts w:ascii="Arial" w:hAnsi="Arial" w:cs="Arial"/>
                <w:b/>
                <w:sz w:val="24"/>
                <w:szCs w:val="24"/>
              </w:rPr>
              <w:t>1</w:t>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b/>
                <w:sz w:val="20"/>
                <w:szCs w:val="24"/>
              </w:rPr>
            </w:pPr>
            <w:r w:rsidRPr="004F5417">
              <w:rPr>
                <w:rFonts w:ascii="Arial" w:hAnsi="Arial" w:cs="Arial"/>
                <w:b/>
                <w:sz w:val="20"/>
                <w:szCs w:val="24"/>
              </w:rPr>
              <w:t>NA</w:t>
            </w:r>
          </w:p>
        </w:tc>
      </w:tr>
      <w:tr w:rsidR="004F5417" w:rsidRPr="004F5417" w:rsidTr="004F5417">
        <w:trPr>
          <w:trHeight w:val="360"/>
          <w:jc w:val="center"/>
        </w:trPr>
        <w:tc>
          <w:tcPr>
            <w:tcW w:w="1004" w:type="dxa"/>
            <w:tcBorders>
              <w:top w:val="single" w:sz="4" w:space="0" w:color="999999"/>
              <w:left w:val="single" w:sz="4" w:space="0" w:color="999999"/>
              <w:bottom w:val="single" w:sz="4" w:space="0" w:color="999999"/>
              <w:right w:val="single" w:sz="4" w:space="0" w:color="999999"/>
            </w:tcBorders>
          </w:tcPr>
          <w:p w:rsidR="004F5417" w:rsidRPr="004F5417" w:rsidRDefault="003D1860" w:rsidP="003D1860">
            <w:pPr>
              <w:rPr>
                <w:rFonts w:ascii="Arial" w:hAnsi="Arial" w:cs="Arial"/>
                <w:b/>
                <w:sz w:val="24"/>
                <w:szCs w:val="24"/>
              </w:rPr>
            </w:pPr>
            <w:r>
              <w:rPr>
                <w:rFonts w:ascii="Arial" w:hAnsi="Arial" w:cs="Arial"/>
                <w:b/>
                <w:sz w:val="22"/>
                <w:szCs w:val="22"/>
              </w:rPr>
              <w:t>OEJ</w:t>
            </w:r>
          </w:p>
        </w:tc>
        <w:tc>
          <w:tcPr>
            <w:tcW w:w="657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b/>
                <w:sz w:val="18"/>
                <w:szCs w:val="18"/>
              </w:rPr>
            </w:pPr>
            <w:r w:rsidRPr="004F5417">
              <w:rPr>
                <w:rFonts w:ascii="Arial" w:hAnsi="Arial" w:cs="Arial"/>
                <w:b/>
                <w:sz w:val="18"/>
                <w:szCs w:val="18"/>
              </w:rPr>
              <w:t xml:space="preserve">OVERALL EVALUATION OF Competency # 10 </w:t>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Check26"/>
                  <w:enabled/>
                  <w:calcOnExit w:val="0"/>
                  <w:checkBox>
                    <w:sizeAuto/>
                    <w:default w:val="0"/>
                  </w:checkBox>
                </w:ffData>
              </w:fldChar>
            </w:r>
            <w:r w:rsidRPr="004F5417">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4F5417">
              <w:rPr>
                <w:rFonts w:ascii="Arial" w:hAnsi="Arial" w:cs="Arial"/>
                <w:sz w:val="24"/>
                <w:szCs w:val="24"/>
              </w:rPr>
              <w:fldChar w:fldCharType="end"/>
            </w:r>
          </w:p>
        </w:tc>
      </w:tr>
      <w:tr w:rsidR="004F5417" w:rsidRPr="004F5417" w:rsidTr="004F5417">
        <w:trPr>
          <w:trHeight w:val="360"/>
          <w:jc w:val="center"/>
        </w:trPr>
        <w:tc>
          <w:tcPr>
            <w:tcW w:w="1004" w:type="dxa"/>
            <w:tcBorders>
              <w:top w:val="single" w:sz="4" w:space="0" w:color="999999"/>
              <w:left w:val="single" w:sz="4" w:space="0" w:color="999999"/>
              <w:bottom w:val="single" w:sz="4" w:space="0" w:color="999999"/>
              <w:right w:val="single" w:sz="4" w:space="0" w:color="999999"/>
            </w:tcBorders>
          </w:tcPr>
          <w:p w:rsidR="004F5417" w:rsidRPr="004F5417" w:rsidRDefault="004F5417" w:rsidP="004F5417">
            <w:pPr>
              <w:rPr>
                <w:rFonts w:ascii="Arial" w:hAnsi="Arial" w:cs="Arial"/>
                <w:b/>
                <w:sz w:val="18"/>
                <w:szCs w:val="18"/>
              </w:rPr>
            </w:pPr>
          </w:p>
        </w:tc>
        <w:tc>
          <w:tcPr>
            <w:tcW w:w="9450" w:type="dxa"/>
            <w:gridSpan w:val="7"/>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b/>
                <w:sz w:val="18"/>
                <w:szCs w:val="18"/>
              </w:rPr>
            </w:pPr>
            <w:r w:rsidRPr="004F5417">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p w:rsidR="004F5417" w:rsidRPr="004F5417" w:rsidRDefault="004F5417" w:rsidP="004F5417">
            <w:pPr>
              <w:rPr>
                <w:rFonts w:ascii="Arial" w:hAnsi="Arial" w:cs="Arial"/>
                <w:b/>
                <w:sz w:val="18"/>
                <w:szCs w:val="18"/>
              </w:rPr>
            </w:pPr>
            <w:r w:rsidRPr="004F5417">
              <w:rPr>
                <w:rFonts w:ascii="Arial" w:hAnsi="Arial" w:cs="Arial"/>
                <w:sz w:val="20"/>
                <w:szCs w:val="24"/>
              </w:rPr>
              <w:fldChar w:fldCharType="begin">
                <w:ffData>
                  <w:name w:val="Text169"/>
                  <w:enabled/>
                  <w:calcOnExit w:val="0"/>
                  <w:textInput/>
                </w:ffData>
              </w:fldChar>
            </w:r>
            <w:r w:rsidRPr="004F5417">
              <w:rPr>
                <w:rFonts w:ascii="Arial" w:hAnsi="Arial" w:cs="Arial"/>
                <w:sz w:val="20"/>
                <w:szCs w:val="24"/>
              </w:rPr>
              <w:instrText xml:space="preserve"> FORMTEXT </w:instrText>
            </w:r>
            <w:r w:rsidRPr="004F5417">
              <w:rPr>
                <w:rFonts w:ascii="Arial" w:hAnsi="Arial" w:cs="Arial"/>
                <w:sz w:val="20"/>
                <w:szCs w:val="24"/>
              </w:rPr>
            </w:r>
            <w:r w:rsidRPr="004F5417">
              <w:rPr>
                <w:rFonts w:ascii="Arial" w:hAnsi="Arial" w:cs="Arial"/>
                <w:sz w:val="20"/>
                <w:szCs w:val="24"/>
              </w:rPr>
              <w:fldChar w:fldCharType="separate"/>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sz w:val="20"/>
                <w:szCs w:val="24"/>
              </w:rPr>
              <w:fldChar w:fldCharType="end"/>
            </w:r>
          </w:p>
          <w:p w:rsidR="004F5417" w:rsidRPr="004F5417" w:rsidRDefault="004F5417" w:rsidP="004F5417">
            <w:pPr>
              <w:rPr>
                <w:rFonts w:ascii="Arial" w:hAnsi="Arial" w:cs="Arial"/>
                <w:b/>
                <w:sz w:val="18"/>
                <w:szCs w:val="18"/>
              </w:rPr>
            </w:pPr>
          </w:p>
          <w:p w:rsidR="004F5417" w:rsidRPr="004F5417" w:rsidRDefault="004F5417" w:rsidP="004F5417">
            <w:pPr>
              <w:rPr>
                <w:rFonts w:ascii="Arial" w:hAnsi="Arial" w:cs="Arial"/>
                <w:b/>
                <w:sz w:val="18"/>
                <w:szCs w:val="18"/>
              </w:rPr>
            </w:pPr>
            <w:r w:rsidRPr="004F5417">
              <w:rPr>
                <w:rFonts w:ascii="Arial" w:hAnsi="Arial" w:cs="Arial"/>
                <w:b/>
                <w:sz w:val="18"/>
                <w:szCs w:val="18"/>
              </w:rPr>
              <w:t>What were the strengths of the student in meeting these tasks?</w:t>
            </w:r>
          </w:p>
          <w:p w:rsidR="004F5417" w:rsidRPr="004F5417" w:rsidRDefault="004F5417" w:rsidP="004F5417">
            <w:pPr>
              <w:rPr>
                <w:rFonts w:ascii="Arial" w:hAnsi="Arial" w:cs="Arial"/>
                <w:b/>
                <w:sz w:val="18"/>
                <w:szCs w:val="18"/>
              </w:rPr>
            </w:pPr>
            <w:r w:rsidRPr="004F5417">
              <w:rPr>
                <w:rFonts w:ascii="Arial" w:hAnsi="Arial" w:cs="Arial"/>
                <w:sz w:val="20"/>
                <w:szCs w:val="24"/>
              </w:rPr>
              <w:fldChar w:fldCharType="begin">
                <w:ffData>
                  <w:name w:val="Text170"/>
                  <w:enabled/>
                  <w:calcOnExit w:val="0"/>
                  <w:textInput/>
                </w:ffData>
              </w:fldChar>
            </w:r>
            <w:r w:rsidRPr="004F5417">
              <w:rPr>
                <w:rFonts w:ascii="Arial" w:hAnsi="Arial" w:cs="Arial"/>
                <w:sz w:val="20"/>
                <w:szCs w:val="24"/>
              </w:rPr>
              <w:instrText xml:space="preserve"> FORMTEXT </w:instrText>
            </w:r>
            <w:r w:rsidRPr="004F5417">
              <w:rPr>
                <w:rFonts w:ascii="Arial" w:hAnsi="Arial" w:cs="Arial"/>
                <w:sz w:val="20"/>
                <w:szCs w:val="24"/>
              </w:rPr>
            </w:r>
            <w:r w:rsidRPr="004F5417">
              <w:rPr>
                <w:rFonts w:ascii="Arial" w:hAnsi="Arial" w:cs="Arial"/>
                <w:sz w:val="20"/>
                <w:szCs w:val="24"/>
              </w:rPr>
              <w:fldChar w:fldCharType="separate"/>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sz w:val="20"/>
                <w:szCs w:val="24"/>
              </w:rPr>
              <w:fldChar w:fldCharType="end"/>
            </w:r>
          </w:p>
          <w:p w:rsidR="004F5417" w:rsidRPr="004F5417" w:rsidRDefault="004F5417" w:rsidP="004F5417">
            <w:pPr>
              <w:rPr>
                <w:rFonts w:ascii="Arial" w:hAnsi="Arial" w:cs="Arial"/>
                <w:b/>
                <w:sz w:val="18"/>
                <w:szCs w:val="18"/>
              </w:rPr>
            </w:pPr>
          </w:p>
          <w:p w:rsidR="004F5417" w:rsidRPr="004F5417" w:rsidRDefault="004F5417" w:rsidP="004F5417">
            <w:pPr>
              <w:rPr>
                <w:rFonts w:ascii="Arial" w:hAnsi="Arial" w:cs="Arial"/>
                <w:b/>
                <w:sz w:val="18"/>
                <w:szCs w:val="18"/>
              </w:rPr>
            </w:pPr>
            <w:r w:rsidRPr="004F5417">
              <w:rPr>
                <w:rFonts w:ascii="Arial" w:hAnsi="Arial" w:cs="Arial"/>
                <w:b/>
                <w:sz w:val="18"/>
                <w:szCs w:val="18"/>
              </w:rPr>
              <w:t>If you gave the student a score of 1 or 2, please comment and indicate how the student can improve.</w:t>
            </w:r>
          </w:p>
          <w:p w:rsidR="004F5417" w:rsidRPr="004F5417" w:rsidRDefault="004F5417" w:rsidP="004F5417">
            <w:pPr>
              <w:rPr>
                <w:rFonts w:ascii="Arial" w:hAnsi="Arial" w:cs="Arial"/>
                <w:b/>
                <w:sz w:val="18"/>
                <w:szCs w:val="18"/>
              </w:rPr>
            </w:pPr>
            <w:r w:rsidRPr="004F5417">
              <w:rPr>
                <w:rFonts w:ascii="Arial" w:hAnsi="Arial" w:cs="Arial"/>
                <w:sz w:val="20"/>
                <w:szCs w:val="24"/>
              </w:rPr>
              <w:fldChar w:fldCharType="begin">
                <w:ffData>
                  <w:name w:val="Text171"/>
                  <w:enabled/>
                  <w:calcOnExit w:val="0"/>
                  <w:textInput/>
                </w:ffData>
              </w:fldChar>
            </w:r>
            <w:r w:rsidRPr="004F5417">
              <w:rPr>
                <w:rFonts w:ascii="Arial" w:hAnsi="Arial" w:cs="Arial"/>
                <w:sz w:val="20"/>
                <w:szCs w:val="24"/>
              </w:rPr>
              <w:instrText xml:space="preserve"> FORMTEXT </w:instrText>
            </w:r>
            <w:r w:rsidRPr="004F5417">
              <w:rPr>
                <w:rFonts w:ascii="Arial" w:hAnsi="Arial" w:cs="Arial"/>
                <w:sz w:val="20"/>
                <w:szCs w:val="24"/>
              </w:rPr>
            </w:r>
            <w:r w:rsidRPr="004F5417">
              <w:rPr>
                <w:rFonts w:ascii="Arial" w:hAnsi="Arial" w:cs="Arial"/>
                <w:sz w:val="20"/>
                <w:szCs w:val="24"/>
              </w:rPr>
              <w:fldChar w:fldCharType="separate"/>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sz w:val="20"/>
                <w:szCs w:val="24"/>
              </w:rPr>
              <w:fldChar w:fldCharType="end"/>
            </w:r>
          </w:p>
          <w:p w:rsidR="004F5417" w:rsidRPr="004F5417" w:rsidRDefault="004F5417" w:rsidP="004F5417">
            <w:pPr>
              <w:rPr>
                <w:rFonts w:ascii="Arial" w:hAnsi="Arial" w:cs="Arial"/>
                <w:sz w:val="24"/>
                <w:szCs w:val="24"/>
              </w:rPr>
            </w:pPr>
          </w:p>
        </w:tc>
      </w:tr>
    </w:tbl>
    <w:p w:rsidR="004F5417" w:rsidRPr="004F5417" w:rsidRDefault="004F5417" w:rsidP="004F5417">
      <w:pPr>
        <w:rPr>
          <w:rFonts w:ascii="Arial" w:hAnsi="Arial" w:cs="Arial"/>
          <w:b/>
          <w:sz w:val="28"/>
          <w:szCs w:val="28"/>
        </w:rPr>
      </w:pPr>
      <w:r w:rsidRPr="004F5417">
        <w:rPr>
          <w:rFonts w:ascii="Times New Roman" w:hAnsi="Times New Roman"/>
          <w:sz w:val="24"/>
          <w:szCs w:val="24"/>
          <w:highlight w:val="yellow"/>
        </w:rPr>
        <w:br w:type="page"/>
      </w:r>
      <w:r w:rsidRPr="004F5417">
        <w:rPr>
          <w:rFonts w:ascii="Arial" w:hAnsi="Arial" w:cs="Arial"/>
          <w:b/>
          <w:sz w:val="28"/>
          <w:szCs w:val="28"/>
        </w:rPr>
        <w:lastRenderedPageBreak/>
        <w:t>EVALUATION SUMMARY</w:t>
      </w:r>
    </w:p>
    <w:p w:rsidR="004F5417" w:rsidRPr="004F5417" w:rsidRDefault="004F5417" w:rsidP="004F5417">
      <w:pPr>
        <w:rPr>
          <w:rFonts w:ascii="Arial" w:hAnsi="Arial" w:cs="Arial"/>
          <w:sz w:val="24"/>
          <w:szCs w:val="24"/>
        </w:rPr>
      </w:pPr>
    </w:p>
    <w:p w:rsidR="004F5417" w:rsidRPr="004F5417" w:rsidRDefault="004F5417" w:rsidP="004F5417">
      <w:pPr>
        <w:spacing w:line="276" w:lineRule="auto"/>
        <w:rPr>
          <w:rFonts w:ascii="Arial" w:hAnsi="Arial" w:cs="Arial"/>
          <w:b/>
          <w:sz w:val="18"/>
          <w:szCs w:val="18"/>
        </w:rPr>
      </w:pPr>
      <w:r w:rsidRPr="004F5417">
        <w:rPr>
          <w:rFonts w:ascii="Arial" w:hAnsi="Arial" w:cs="Arial"/>
          <w:b/>
          <w:sz w:val="18"/>
          <w:szCs w:val="18"/>
        </w:rPr>
        <w:t xml:space="preserve">Add each of the overall evaluation of competencies (1-10) together to obtain the score. </w:t>
      </w:r>
    </w:p>
    <w:p w:rsidR="004F5417" w:rsidRPr="004F5417" w:rsidRDefault="004F5417" w:rsidP="004F5417">
      <w:pPr>
        <w:spacing w:line="276" w:lineRule="auto"/>
        <w:rPr>
          <w:rFonts w:ascii="Arial" w:hAnsi="Arial" w:cs="Arial"/>
          <w:b/>
          <w:sz w:val="18"/>
          <w:szCs w:val="18"/>
        </w:rPr>
      </w:pPr>
      <w:r w:rsidRPr="00BE22DC">
        <w:rPr>
          <w:rFonts w:ascii="Arial" w:hAnsi="Arial" w:cs="Arial"/>
          <w:b/>
          <w:color w:val="FF0000"/>
          <w:sz w:val="22"/>
          <w:szCs w:val="22"/>
        </w:rPr>
        <w:t>Note:</w:t>
      </w:r>
      <w:r w:rsidRPr="004F5417">
        <w:rPr>
          <w:rFonts w:ascii="Arial" w:hAnsi="Arial" w:cs="Arial"/>
          <w:b/>
          <w:sz w:val="18"/>
          <w:szCs w:val="18"/>
        </w:rPr>
        <w:t xml:space="preserve"> Do not add the individual Learning Objectives.  </w:t>
      </w:r>
    </w:p>
    <w:p w:rsidR="004F5417" w:rsidRPr="004F5417" w:rsidRDefault="004F5417" w:rsidP="004F5417">
      <w:pPr>
        <w:spacing w:line="276" w:lineRule="auto"/>
        <w:rPr>
          <w:rFonts w:ascii="Arial" w:hAnsi="Arial" w:cs="Arial"/>
          <w:b/>
          <w:sz w:val="18"/>
          <w:szCs w:val="18"/>
        </w:rPr>
      </w:pPr>
    </w:p>
    <w:tbl>
      <w:tblPr>
        <w:tblW w:w="10030" w:type="dxa"/>
        <w:jc w:val="center"/>
        <w:tblInd w:w="1321" w:type="dxa"/>
        <w:tblLayout w:type="fixed"/>
        <w:tblCellMar>
          <w:top w:w="29" w:type="dxa"/>
          <w:left w:w="115" w:type="dxa"/>
          <w:bottom w:w="29" w:type="dxa"/>
          <w:right w:w="115" w:type="dxa"/>
        </w:tblCellMar>
        <w:tblLook w:val="0000" w:firstRow="0" w:lastRow="0" w:firstColumn="0" w:lastColumn="0" w:noHBand="0" w:noVBand="0"/>
      </w:tblPr>
      <w:tblGrid>
        <w:gridCol w:w="1055"/>
        <w:gridCol w:w="7265"/>
        <w:gridCol w:w="1710"/>
      </w:tblGrid>
      <w:tr w:rsidR="004F5417" w:rsidRPr="004F5417" w:rsidTr="004F5417">
        <w:trPr>
          <w:gridAfter w:val="1"/>
          <w:wAfter w:w="1710" w:type="dxa"/>
          <w:trHeight w:val="576"/>
          <w:jc w:val="center"/>
        </w:trPr>
        <w:tc>
          <w:tcPr>
            <w:tcW w:w="1055" w:type="dxa"/>
            <w:tcBorders>
              <w:top w:val="single" w:sz="4" w:space="0" w:color="999999"/>
              <w:left w:val="single" w:sz="4" w:space="0" w:color="999999"/>
              <w:bottom w:val="single" w:sz="4" w:space="0" w:color="999999"/>
              <w:right w:val="single" w:sz="4" w:space="0" w:color="999999"/>
            </w:tcBorders>
            <w:shd w:val="clear" w:color="auto" w:fill="E6E6E6"/>
            <w:vAlign w:val="bottom"/>
          </w:tcPr>
          <w:p w:rsidR="004F5417" w:rsidRPr="004F5417" w:rsidRDefault="003D1860" w:rsidP="003D1860">
            <w:pPr>
              <w:jc w:val="center"/>
              <w:rPr>
                <w:rFonts w:ascii="Arial" w:hAnsi="Arial" w:cs="Arial"/>
                <w:b/>
                <w:sz w:val="24"/>
                <w:szCs w:val="24"/>
              </w:rPr>
            </w:pPr>
            <w:r>
              <w:rPr>
                <w:rFonts w:ascii="Arial" w:hAnsi="Arial" w:cs="Arial"/>
                <w:b/>
                <w:sz w:val="24"/>
                <w:szCs w:val="24"/>
              </w:rPr>
              <w:t>OEA</w:t>
            </w:r>
          </w:p>
        </w:tc>
        <w:tc>
          <w:tcPr>
            <w:tcW w:w="7265"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rPr>
                <w:rFonts w:ascii="Arial" w:hAnsi="Arial" w:cs="Arial"/>
                <w:b/>
                <w:sz w:val="24"/>
                <w:szCs w:val="24"/>
              </w:rPr>
            </w:pPr>
            <w:r w:rsidRPr="004F5417">
              <w:rPr>
                <w:rFonts w:ascii="Arial" w:hAnsi="Arial" w:cs="Arial"/>
                <w:b/>
                <w:sz w:val="24"/>
                <w:szCs w:val="24"/>
              </w:rPr>
              <w:t>OVERALL EVALUATION OF Competency 1</w:t>
            </w:r>
          </w:p>
        </w:tc>
      </w:tr>
      <w:tr w:rsidR="004F5417" w:rsidRPr="004F5417" w:rsidTr="004F5417">
        <w:trPr>
          <w:trHeight w:val="360"/>
          <w:jc w:val="center"/>
        </w:trPr>
        <w:tc>
          <w:tcPr>
            <w:tcW w:w="1055" w:type="dxa"/>
            <w:tcBorders>
              <w:top w:val="single" w:sz="4" w:space="0" w:color="999999"/>
              <w:left w:val="single" w:sz="4" w:space="0" w:color="999999"/>
              <w:bottom w:val="single" w:sz="4" w:space="0" w:color="999999"/>
              <w:right w:val="single" w:sz="4" w:space="0" w:color="999999"/>
            </w:tcBorders>
            <w:vAlign w:val="bottom"/>
          </w:tcPr>
          <w:p w:rsidR="004F5417" w:rsidRPr="004F5417" w:rsidRDefault="004F5417" w:rsidP="003D1860">
            <w:pPr>
              <w:jc w:val="center"/>
              <w:rPr>
                <w:rFonts w:ascii="Arial" w:hAnsi="Arial" w:cs="Arial"/>
                <w:b/>
                <w:sz w:val="18"/>
                <w:szCs w:val="18"/>
              </w:rPr>
            </w:pPr>
          </w:p>
        </w:tc>
        <w:tc>
          <w:tcPr>
            <w:tcW w:w="7265"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b/>
                <w:sz w:val="18"/>
                <w:szCs w:val="18"/>
              </w:rPr>
            </w:pPr>
            <w:r w:rsidRPr="004F5417">
              <w:rPr>
                <w:rFonts w:ascii="Arial" w:hAnsi="Arial" w:cs="Arial"/>
                <w:b/>
                <w:sz w:val="18"/>
                <w:szCs w:val="18"/>
              </w:rPr>
              <w:t>Identify as a professional social worker and conduct oneself accordingly  (EPAS 2.1.1)</w:t>
            </w:r>
          </w:p>
        </w:tc>
        <w:tc>
          <w:tcPr>
            <w:tcW w:w="1710" w:type="dxa"/>
            <w:tcBorders>
              <w:top w:val="single" w:sz="4" w:space="0" w:color="A6A6A6"/>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Text177"/>
                  <w:enabled/>
                  <w:calcOnExit w:val="0"/>
                  <w:textInput/>
                </w:ffData>
              </w:fldChar>
            </w:r>
            <w:bookmarkStart w:id="453" w:name="Text177"/>
            <w:r w:rsidRPr="004F5417">
              <w:rPr>
                <w:rFonts w:ascii="Arial" w:hAnsi="Arial" w:cs="Arial"/>
                <w:sz w:val="24"/>
                <w:szCs w:val="24"/>
              </w:rPr>
              <w:instrText xml:space="preserve"> FORMTEXT </w:instrText>
            </w:r>
            <w:r w:rsidRPr="004F5417">
              <w:rPr>
                <w:rFonts w:ascii="Arial" w:hAnsi="Arial" w:cs="Arial"/>
                <w:sz w:val="24"/>
                <w:szCs w:val="24"/>
              </w:rPr>
            </w:r>
            <w:r w:rsidRPr="004F5417">
              <w:rPr>
                <w:rFonts w:ascii="Arial" w:hAnsi="Arial" w:cs="Arial"/>
                <w:sz w:val="24"/>
                <w:szCs w:val="24"/>
              </w:rPr>
              <w:fldChar w:fldCharType="separate"/>
            </w:r>
            <w:r w:rsidRPr="004F5417">
              <w:rPr>
                <w:rFonts w:ascii="Arial" w:hAnsi="Arial" w:cs="Arial"/>
                <w:noProof/>
                <w:sz w:val="24"/>
                <w:szCs w:val="24"/>
              </w:rPr>
              <w:t> </w:t>
            </w:r>
            <w:r w:rsidRPr="004F5417">
              <w:rPr>
                <w:rFonts w:ascii="Arial" w:hAnsi="Arial" w:cs="Arial"/>
                <w:noProof/>
                <w:sz w:val="24"/>
                <w:szCs w:val="24"/>
              </w:rPr>
              <w:t> </w:t>
            </w:r>
            <w:r w:rsidRPr="004F5417">
              <w:rPr>
                <w:rFonts w:ascii="Arial" w:hAnsi="Arial" w:cs="Arial"/>
                <w:noProof/>
                <w:sz w:val="24"/>
                <w:szCs w:val="24"/>
              </w:rPr>
              <w:t> </w:t>
            </w:r>
            <w:r w:rsidRPr="004F5417">
              <w:rPr>
                <w:rFonts w:ascii="Arial" w:hAnsi="Arial" w:cs="Arial"/>
                <w:noProof/>
                <w:sz w:val="24"/>
                <w:szCs w:val="24"/>
              </w:rPr>
              <w:t> </w:t>
            </w:r>
            <w:r w:rsidRPr="004F5417">
              <w:rPr>
                <w:rFonts w:ascii="Arial" w:hAnsi="Arial" w:cs="Arial"/>
                <w:noProof/>
                <w:sz w:val="24"/>
                <w:szCs w:val="24"/>
              </w:rPr>
              <w:t> </w:t>
            </w:r>
            <w:r w:rsidRPr="004F5417">
              <w:rPr>
                <w:rFonts w:ascii="Arial" w:hAnsi="Arial" w:cs="Arial"/>
                <w:sz w:val="24"/>
                <w:szCs w:val="24"/>
              </w:rPr>
              <w:fldChar w:fldCharType="end"/>
            </w:r>
            <w:bookmarkEnd w:id="453"/>
          </w:p>
        </w:tc>
      </w:tr>
      <w:tr w:rsidR="004F5417" w:rsidRPr="004F5417" w:rsidTr="004F5417">
        <w:trPr>
          <w:gridAfter w:val="1"/>
          <w:wAfter w:w="1710" w:type="dxa"/>
          <w:trHeight w:val="576"/>
          <w:jc w:val="center"/>
        </w:trPr>
        <w:tc>
          <w:tcPr>
            <w:tcW w:w="1055" w:type="dxa"/>
            <w:tcBorders>
              <w:top w:val="single" w:sz="4" w:space="0" w:color="999999"/>
              <w:left w:val="single" w:sz="4" w:space="0" w:color="999999"/>
              <w:bottom w:val="single" w:sz="4" w:space="0" w:color="999999"/>
              <w:right w:val="single" w:sz="4" w:space="0" w:color="999999"/>
            </w:tcBorders>
            <w:shd w:val="clear" w:color="auto" w:fill="E6E6E6"/>
            <w:vAlign w:val="bottom"/>
          </w:tcPr>
          <w:p w:rsidR="004F5417" w:rsidRPr="004F5417" w:rsidRDefault="003D1860" w:rsidP="003D1860">
            <w:pPr>
              <w:jc w:val="center"/>
              <w:rPr>
                <w:rFonts w:ascii="Arial" w:hAnsi="Arial" w:cs="Arial"/>
                <w:b/>
                <w:sz w:val="24"/>
                <w:szCs w:val="24"/>
              </w:rPr>
            </w:pPr>
            <w:r>
              <w:rPr>
                <w:rFonts w:ascii="Arial" w:hAnsi="Arial" w:cs="Arial"/>
                <w:b/>
                <w:sz w:val="24"/>
                <w:szCs w:val="24"/>
              </w:rPr>
              <w:t>OEB</w:t>
            </w:r>
          </w:p>
        </w:tc>
        <w:tc>
          <w:tcPr>
            <w:tcW w:w="7265"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rPr>
                <w:rFonts w:ascii="Arial" w:hAnsi="Arial" w:cs="Arial"/>
                <w:b/>
                <w:sz w:val="24"/>
                <w:szCs w:val="24"/>
              </w:rPr>
            </w:pPr>
            <w:r w:rsidRPr="004F5417">
              <w:rPr>
                <w:rFonts w:ascii="Arial" w:hAnsi="Arial" w:cs="Arial"/>
                <w:b/>
                <w:sz w:val="24"/>
                <w:szCs w:val="24"/>
              </w:rPr>
              <w:t>OVERALL EVALUATION OF Competency 2</w:t>
            </w:r>
          </w:p>
        </w:tc>
      </w:tr>
      <w:tr w:rsidR="004F5417" w:rsidRPr="004F5417" w:rsidTr="004F5417">
        <w:trPr>
          <w:trHeight w:val="360"/>
          <w:jc w:val="center"/>
        </w:trPr>
        <w:tc>
          <w:tcPr>
            <w:tcW w:w="1055" w:type="dxa"/>
            <w:tcBorders>
              <w:top w:val="single" w:sz="4" w:space="0" w:color="999999"/>
              <w:left w:val="single" w:sz="4" w:space="0" w:color="999999"/>
              <w:bottom w:val="single" w:sz="4" w:space="0" w:color="999999"/>
              <w:right w:val="single" w:sz="4" w:space="0" w:color="999999"/>
            </w:tcBorders>
            <w:vAlign w:val="bottom"/>
          </w:tcPr>
          <w:p w:rsidR="004F5417" w:rsidRPr="004F5417" w:rsidRDefault="004F5417" w:rsidP="003D1860">
            <w:pPr>
              <w:jc w:val="center"/>
              <w:rPr>
                <w:rFonts w:ascii="Arial" w:hAnsi="Arial" w:cs="Arial"/>
                <w:b/>
                <w:sz w:val="18"/>
                <w:szCs w:val="18"/>
              </w:rPr>
            </w:pPr>
          </w:p>
        </w:tc>
        <w:tc>
          <w:tcPr>
            <w:tcW w:w="7265"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b/>
                <w:sz w:val="18"/>
                <w:szCs w:val="18"/>
              </w:rPr>
            </w:pPr>
            <w:r w:rsidRPr="004F5417">
              <w:rPr>
                <w:rFonts w:ascii="Arial" w:hAnsi="Arial" w:cs="Arial"/>
                <w:b/>
                <w:sz w:val="18"/>
                <w:szCs w:val="18"/>
              </w:rPr>
              <w:t>Applies social work ethical principles to guide professional practice  (EPAS 2.1.2)</w:t>
            </w:r>
          </w:p>
        </w:tc>
        <w:tc>
          <w:tcPr>
            <w:tcW w:w="1710" w:type="dxa"/>
            <w:tcBorders>
              <w:top w:val="single" w:sz="4" w:space="0" w:color="A6A6A6"/>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Text178"/>
                  <w:enabled/>
                  <w:calcOnExit w:val="0"/>
                  <w:textInput/>
                </w:ffData>
              </w:fldChar>
            </w:r>
            <w:bookmarkStart w:id="454" w:name="Text178"/>
            <w:r w:rsidRPr="004F5417">
              <w:rPr>
                <w:rFonts w:ascii="Arial" w:hAnsi="Arial" w:cs="Arial"/>
                <w:sz w:val="24"/>
                <w:szCs w:val="24"/>
              </w:rPr>
              <w:instrText xml:space="preserve"> FORMTEXT </w:instrText>
            </w:r>
            <w:r w:rsidRPr="004F5417">
              <w:rPr>
                <w:rFonts w:ascii="Arial" w:hAnsi="Arial" w:cs="Arial"/>
                <w:sz w:val="24"/>
                <w:szCs w:val="24"/>
              </w:rPr>
            </w:r>
            <w:r w:rsidRPr="004F5417">
              <w:rPr>
                <w:rFonts w:ascii="Arial" w:hAnsi="Arial" w:cs="Arial"/>
                <w:sz w:val="24"/>
                <w:szCs w:val="24"/>
              </w:rPr>
              <w:fldChar w:fldCharType="separate"/>
            </w:r>
            <w:r w:rsidRPr="004F5417">
              <w:rPr>
                <w:rFonts w:ascii="Arial" w:hAnsi="Arial" w:cs="Arial"/>
                <w:noProof/>
                <w:sz w:val="24"/>
                <w:szCs w:val="24"/>
              </w:rPr>
              <w:t> </w:t>
            </w:r>
            <w:r w:rsidRPr="004F5417">
              <w:rPr>
                <w:rFonts w:ascii="Arial" w:hAnsi="Arial" w:cs="Arial"/>
                <w:noProof/>
                <w:sz w:val="24"/>
                <w:szCs w:val="24"/>
              </w:rPr>
              <w:t> </w:t>
            </w:r>
            <w:r w:rsidRPr="004F5417">
              <w:rPr>
                <w:rFonts w:ascii="Arial" w:hAnsi="Arial" w:cs="Arial"/>
                <w:noProof/>
                <w:sz w:val="24"/>
                <w:szCs w:val="24"/>
              </w:rPr>
              <w:t> </w:t>
            </w:r>
            <w:r w:rsidRPr="004F5417">
              <w:rPr>
                <w:rFonts w:ascii="Arial" w:hAnsi="Arial" w:cs="Arial"/>
                <w:noProof/>
                <w:sz w:val="24"/>
                <w:szCs w:val="24"/>
              </w:rPr>
              <w:t> </w:t>
            </w:r>
            <w:r w:rsidRPr="004F5417">
              <w:rPr>
                <w:rFonts w:ascii="Arial" w:hAnsi="Arial" w:cs="Arial"/>
                <w:noProof/>
                <w:sz w:val="24"/>
                <w:szCs w:val="24"/>
              </w:rPr>
              <w:t> </w:t>
            </w:r>
            <w:r w:rsidRPr="004F5417">
              <w:rPr>
                <w:rFonts w:ascii="Arial" w:hAnsi="Arial" w:cs="Arial"/>
                <w:sz w:val="24"/>
                <w:szCs w:val="24"/>
              </w:rPr>
              <w:fldChar w:fldCharType="end"/>
            </w:r>
            <w:bookmarkEnd w:id="454"/>
          </w:p>
        </w:tc>
      </w:tr>
      <w:tr w:rsidR="004F5417" w:rsidRPr="004F5417" w:rsidTr="004F5417">
        <w:trPr>
          <w:gridAfter w:val="1"/>
          <w:wAfter w:w="1710" w:type="dxa"/>
          <w:trHeight w:val="576"/>
          <w:jc w:val="center"/>
        </w:trPr>
        <w:tc>
          <w:tcPr>
            <w:tcW w:w="1055" w:type="dxa"/>
            <w:tcBorders>
              <w:top w:val="single" w:sz="4" w:space="0" w:color="999999"/>
              <w:left w:val="single" w:sz="4" w:space="0" w:color="999999"/>
              <w:bottom w:val="single" w:sz="4" w:space="0" w:color="999999"/>
              <w:right w:val="single" w:sz="4" w:space="0" w:color="999999"/>
            </w:tcBorders>
            <w:shd w:val="clear" w:color="auto" w:fill="E6E6E6"/>
            <w:vAlign w:val="bottom"/>
          </w:tcPr>
          <w:p w:rsidR="004F5417" w:rsidRPr="004F5417" w:rsidRDefault="003D1860" w:rsidP="003D1860">
            <w:pPr>
              <w:jc w:val="center"/>
              <w:rPr>
                <w:rFonts w:ascii="Arial" w:hAnsi="Arial" w:cs="Arial"/>
                <w:b/>
                <w:sz w:val="24"/>
                <w:szCs w:val="24"/>
              </w:rPr>
            </w:pPr>
            <w:r>
              <w:rPr>
                <w:rFonts w:ascii="Arial" w:hAnsi="Arial" w:cs="Arial"/>
                <w:b/>
                <w:sz w:val="24"/>
                <w:szCs w:val="24"/>
              </w:rPr>
              <w:t>OEC</w:t>
            </w:r>
          </w:p>
        </w:tc>
        <w:tc>
          <w:tcPr>
            <w:tcW w:w="7265"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rPr>
                <w:rFonts w:ascii="Arial" w:hAnsi="Arial" w:cs="Arial"/>
                <w:b/>
                <w:sz w:val="24"/>
                <w:szCs w:val="24"/>
              </w:rPr>
            </w:pPr>
            <w:r w:rsidRPr="004F5417">
              <w:rPr>
                <w:rFonts w:ascii="Arial" w:hAnsi="Arial" w:cs="Arial"/>
                <w:b/>
                <w:sz w:val="24"/>
                <w:szCs w:val="24"/>
              </w:rPr>
              <w:t>OVERALL EVALUATION OF Competency 3</w:t>
            </w:r>
          </w:p>
        </w:tc>
      </w:tr>
      <w:tr w:rsidR="004F5417" w:rsidRPr="004F5417" w:rsidTr="004F5417">
        <w:trPr>
          <w:trHeight w:val="360"/>
          <w:jc w:val="center"/>
        </w:trPr>
        <w:tc>
          <w:tcPr>
            <w:tcW w:w="1055" w:type="dxa"/>
            <w:tcBorders>
              <w:top w:val="single" w:sz="4" w:space="0" w:color="999999"/>
              <w:left w:val="single" w:sz="4" w:space="0" w:color="999999"/>
              <w:bottom w:val="single" w:sz="4" w:space="0" w:color="999999"/>
              <w:right w:val="single" w:sz="4" w:space="0" w:color="999999"/>
            </w:tcBorders>
            <w:vAlign w:val="bottom"/>
          </w:tcPr>
          <w:p w:rsidR="004F5417" w:rsidRPr="004F5417" w:rsidRDefault="004F5417" w:rsidP="003D1860">
            <w:pPr>
              <w:jc w:val="center"/>
              <w:rPr>
                <w:rFonts w:ascii="Arial" w:hAnsi="Arial" w:cs="Arial"/>
                <w:b/>
                <w:sz w:val="18"/>
                <w:szCs w:val="18"/>
              </w:rPr>
            </w:pPr>
          </w:p>
        </w:tc>
        <w:tc>
          <w:tcPr>
            <w:tcW w:w="7265"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b/>
                <w:sz w:val="18"/>
                <w:szCs w:val="18"/>
              </w:rPr>
            </w:pPr>
            <w:r w:rsidRPr="004F5417">
              <w:rPr>
                <w:rFonts w:ascii="Arial" w:hAnsi="Arial" w:cs="Arial"/>
                <w:b/>
                <w:sz w:val="18"/>
                <w:szCs w:val="18"/>
              </w:rPr>
              <w:t>Apply  critical thinking to inform and communicate professional judgments  (EPAS 2.1.3)</w:t>
            </w:r>
          </w:p>
        </w:tc>
        <w:tc>
          <w:tcPr>
            <w:tcW w:w="1710" w:type="dxa"/>
            <w:tcBorders>
              <w:top w:val="single" w:sz="4" w:space="0" w:color="A6A6A6"/>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Text179"/>
                  <w:enabled/>
                  <w:calcOnExit w:val="0"/>
                  <w:textInput/>
                </w:ffData>
              </w:fldChar>
            </w:r>
            <w:bookmarkStart w:id="455" w:name="Text179"/>
            <w:r w:rsidRPr="004F5417">
              <w:rPr>
                <w:rFonts w:ascii="Arial" w:hAnsi="Arial" w:cs="Arial"/>
                <w:sz w:val="24"/>
                <w:szCs w:val="24"/>
              </w:rPr>
              <w:instrText xml:space="preserve"> FORMTEXT </w:instrText>
            </w:r>
            <w:r w:rsidRPr="004F5417">
              <w:rPr>
                <w:rFonts w:ascii="Arial" w:hAnsi="Arial" w:cs="Arial"/>
                <w:sz w:val="24"/>
                <w:szCs w:val="24"/>
              </w:rPr>
            </w:r>
            <w:r w:rsidRPr="004F5417">
              <w:rPr>
                <w:rFonts w:ascii="Arial" w:hAnsi="Arial" w:cs="Arial"/>
                <w:sz w:val="24"/>
                <w:szCs w:val="24"/>
              </w:rPr>
              <w:fldChar w:fldCharType="separate"/>
            </w:r>
            <w:r w:rsidRPr="004F5417">
              <w:rPr>
                <w:rFonts w:ascii="Arial" w:hAnsi="Arial" w:cs="Arial"/>
                <w:noProof/>
                <w:sz w:val="24"/>
                <w:szCs w:val="24"/>
              </w:rPr>
              <w:t> </w:t>
            </w:r>
            <w:r w:rsidRPr="004F5417">
              <w:rPr>
                <w:rFonts w:ascii="Arial" w:hAnsi="Arial" w:cs="Arial"/>
                <w:noProof/>
                <w:sz w:val="24"/>
                <w:szCs w:val="24"/>
              </w:rPr>
              <w:t> </w:t>
            </w:r>
            <w:r w:rsidRPr="004F5417">
              <w:rPr>
                <w:rFonts w:ascii="Arial" w:hAnsi="Arial" w:cs="Arial"/>
                <w:noProof/>
                <w:sz w:val="24"/>
                <w:szCs w:val="24"/>
              </w:rPr>
              <w:t> </w:t>
            </w:r>
            <w:r w:rsidRPr="004F5417">
              <w:rPr>
                <w:rFonts w:ascii="Arial" w:hAnsi="Arial" w:cs="Arial"/>
                <w:noProof/>
                <w:sz w:val="24"/>
                <w:szCs w:val="24"/>
              </w:rPr>
              <w:t> </w:t>
            </w:r>
            <w:r w:rsidRPr="004F5417">
              <w:rPr>
                <w:rFonts w:ascii="Arial" w:hAnsi="Arial" w:cs="Arial"/>
                <w:noProof/>
                <w:sz w:val="24"/>
                <w:szCs w:val="24"/>
              </w:rPr>
              <w:t> </w:t>
            </w:r>
            <w:r w:rsidRPr="004F5417">
              <w:rPr>
                <w:rFonts w:ascii="Arial" w:hAnsi="Arial" w:cs="Arial"/>
                <w:sz w:val="24"/>
                <w:szCs w:val="24"/>
              </w:rPr>
              <w:fldChar w:fldCharType="end"/>
            </w:r>
            <w:bookmarkEnd w:id="455"/>
          </w:p>
        </w:tc>
      </w:tr>
      <w:tr w:rsidR="004F5417" w:rsidRPr="004F5417" w:rsidTr="004F5417">
        <w:trPr>
          <w:gridAfter w:val="1"/>
          <w:wAfter w:w="1710" w:type="dxa"/>
          <w:trHeight w:val="576"/>
          <w:jc w:val="center"/>
        </w:trPr>
        <w:tc>
          <w:tcPr>
            <w:tcW w:w="1055" w:type="dxa"/>
            <w:tcBorders>
              <w:top w:val="single" w:sz="4" w:space="0" w:color="999999"/>
              <w:left w:val="single" w:sz="4" w:space="0" w:color="999999"/>
              <w:bottom w:val="single" w:sz="4" w:space="0" w:color="999999"/>
              <w:right w:val="single" w:sz="4" w:space="0" w:color="999999"/>
            </w:tcBorders>
            <w:shd w:val="clear" w:color="auto" w:fill="E6E6E6"/>
            <w:vAlign w:val="bottom"/>
          </w:tcPr>
          <w:p w:rsidR="004F5417" w:rsidRPr="004F5417" w:rsidRDefault="003D1860" w:rsidP="003D1860">
            <w:pPr>
              <w:jc w:val="center"/>
              <w:rPr>
                <w:rFonts w:ascii="Arial" w:hAnsi="Arial" w:cs="Arial"/>
                <w:b/>
                <w:sz w:val="24"/>
                <w:szCs w:val="24"/>
              </w:rPr>
            </w:pPr>
            <w:r>
              <w:rPr>
                <w:rFonts w:ascii="Arial" w:hAnsi="Arial" w:cs="Arial"/>
                <w:b/>
                <w:sz w:val="24"/>
                <w:szCs w:val="24"/>
              </w:rPr>
              <w:t>OED</w:t>
            </w:r>
          </w:p>
        </w:tc>
        <w:tc>
          <w:tcPr>
            <w:tcW w:w="7265"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rPr>
                <w:rFonts w:ascii="Arial" w:hAnsi="Arial" w:cs="Arial"/>
                <w:b/>
                <w:sz w:val="24"/>
                <w:szCs w:val="24"/>
              </w:rPr>
            </w:pPr>
            <w:r w:rsidRPr="004F5417">
              <w:rPr>
                <w:rFonts w:ascii="Arial" w:hAnsi="Arial" w:cs="Arial"/>
                <w:b/>
                <w:sz w:val="24"/>
                <w:szCs w:val="24"/>
              </w:rPr>
              <w:t>OVERALL EVALUATION OF Competency 4</w:t>
            </w:r>
          </w:p>
        </w:tc>
      </w:tr>
      <w:tr w:rsidR="004F5417" w:rsidRPr="004F5417" w:rsidTr="004F5417">
        <w:trPr>
          <w:trHeight w:val="360"/>
          <w:jc w:val="center"/>
        </w:trPr>
        <w:tc>
          <w:tcPr>
            <w:tcW w:w="1055" w:type="dxa"/>
            <w:tcBorders>
              <w:top w:val="single" w:sz="4" w:space="0" w:color="999999"/>
              <w:left w:val="single" w:sz="4" w:space="0" w:color="999999"/>
              <w:bottom w:val="single" w:sz="4" w:space="0" w:color="999999"/>
              <w:right w:val="single" w:sz="4" w:space="0" w:color="999999"/>
            </w:tcBorders>
            <w:vAlign w:val="bottom"/>
          </w:tcPr>
          <w:p w:rsidR="004F5417" w:rsidRPr="004F5417" w:rsidRDefault="004F5417" w:rsidP="003D1860">
            <w:pPr>
              <w:jc w:val="center"/>
              <w:rPr>
                <w:rFonts w:ascii="Arial" w:hAnsi="Arial" w:cs="Arial"/>
                <w:b/>
                <w:sz w:val="18"/>
                <w:szCs w:val="18"/>
              </w:rPr>
            </w:pPr>
          </w:p>
        </w:tc>
        <w:tc>
          <w:tcPr>
            <w:tcW w:w="7265"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b/>
                <w:sz w:val="18"/>
                <w:szCs w:val="18"/>
              </w:rPr>
            </w:pPr>
            <w:r w:rsidRPr="004F5417">
              <w:rPr>
                <w:rFonts w:ascii="Arial" w:hAnsi="Arial" w:cs="Arial"/>
                <w:b/>
                <w:sz w:val="18"/>
                <w:szCs w:val="18"/>
              </w:rPr>
              <w:t>Engage diversity and difference in practice  (EPAS 2.1.4)</w:t>
            </w:r>
          </w:p>
        </w:tc>
        <w:tc>
          <w:tcPr>
            <w:tcW w:w="1710" w:type="dxa"/>
            <w:tcBorders>
              <w:top w:val="single" w:sz="4" w:space="0" w:color="A6A6A6"/>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Text180"/>
                  <w:enabled/>
                  <w:calcOnExit w:val="0"/>
                  <w:textInput/>
                </w:ffData>
              </w:fldChar>
            </w:r>
            <w:bookmarkStart w:id="456" w:name="Text180"/>
            <w:r w:rsidRPr="004F5417">
              <w:rPr>
                <w:rFonts w:ascii="Arial" w:hAnsi="Arial" w:cs="Arial"/>
                <w:sz w:val="24"/>
                <w:szCs w:val="24"/>
              </w:rPr>
              <w:instrText xml:space="preserve"> FORMTEXT </w:instrText>
            </w:r>
            <w:r w:rsidRPr="004F5417">
              <w:rPr>
                <w:rFonts w:ascii="Arial" w:hAnsi="Arial" w:cs="Arial"/>
                <w:sz w:val="24"/>
                <w:szCs w:val="24"/>
              </w:rPr>
            </w:r>
            <w:r w:rsidRPr="004F5417">
              <w:rPr>
                <w:rFonts w:ascii="Arial" w:hAnsi="Arial" w:cs="Arial"/>
                <w:sz w:val="24"/>
                <w:szCs w:val="24"/>
              </w:rPr>
              <w:fldChar w:fldCharType="separate"/>
            </w:r>
            <w:r w:rsidRPr="004F5417">
              <w:rPr>
                <w:rFonts w:ascii="Arial" w:hAnsi="Arial" w:cs="Arial"/>
                <w:noProof/>
                <w:sz w:val="24"/>
                <w:szCs w:val="24"/>
              </w:rPr>
              <w:t> </w:t>
            </w:r>
            <w:r w:rsidRPr="004F5417">
              <w:rPr>
                <w:rFonts w:ascii="Arial" w:hAnsi="Arial" w:cs="Arial"/>
                <w:noProof/>
                <w:sz w:val="24"/>
                <w:szCs w:val="24"/>
              </w:rPr>
              <w:t> </w:t>
            </w:r>
            <w:r w:rsidRPr="004F5417">
              <w:rPr>
                <w:rFonts w:ascii="Arial" w:hAnsi="Arial" w:cs="Arial"/>
                <w:noProof/>
                <w:sz w:val="24"/>
                <w:szCs w:val="24"/>
              </w:rPr>
              <w:t> </w:t>
            </w:r>
            <w:r w:rsidRPr="004F5417">
              <w:rPr>
                <w:rFonts w:ascii="Arial" w:hAnsi="Arial" w:cs="Arial"/>
                <w:noProof/>
                <w:sz w:val="24"/>
                <w:szCs w:val="24"/>
              </w:rPr>
              <w:t> </w:t>
            </w:r>
            <w:r w:rsidRPr="004F5417">
              <w:rPr>
                <w:rFonts w:ascii="Arial" w:hAnsi="Arial" w:cs="Arial"/>
                <w:noProof/>
                <w:sz w:val="24"/>
                <w:szCs w:val="24"/>
              </w:rPr>
              <w:t> </w:t>
            </w:r>
            <w:r w:rsidRPr="004F5417">
              <w:rPr>
                <w:rFonts w:ascii="Arial" w:hAnsi="Arial" w:cs="Arial"/>
                <w:sz w:val="24"/>
                <w:szCs w:val="24"/>
              </w:rPr>
              <w:fldChar w:fldCharType="end"/>
            </w:r>
            <w:bookmarkEnd w:id="456"/>
          </w:p>
        </w:tc>
      </w:tr>
      <w:tr w:rsidR="004F5417" w:rsidRPr="004F5417" w:rsidTr="004F5417">
        <w:trPr>
          <w:gridAfter w:val="1"/>
          <w:wAfter w:w="1710" w:type="dxa"/>
          <w:trHeight w:val="576"/>
          <w:jc w:val="center"/>
        </w:trPr>
        <w:tc>
          <w:tcPr>
            <w:tcW w:w="1055" w:type="dxa"/>
            <w:tcBorders>
              <w:top w:val="single" w:sz="4" w:space="0" w:color="999999"/>
              <w:left w:val="single" w:sz="4" w:space="0" w:color="999999"/>
              <w:bottom w:val="single" w:sz="4" w:space="0" w:color="999999"/>
              <w:right w:val="single" w:sz="4" w:space="0" w:color="999999"/>
            </w:tcBorders>
            <w:shd w:val="clear" w:color="auto" w:fill="E6E6E6"/>
            <w:vAlign w:val="bottom"/>
          </w:tcPr>
          <w:p w:rsidR="004F5417" w:rsidRPr="004F5417" w:rsidRDefault="003D1860" w:rsidP="003D1860">
            <w:pPr>
              <w:jc w:val="center"/>
              <w:rPr>
                <w:rFonts w:ascii="Arial" w:hAnsi="Arial" w:cs="Arial"/>
                <w:b/>
                <w:sz w:val="24"/>
                <w:szCs w:val="24"/>
              </w:rPr>
            </w:pPr>
            <w:r>
              <w:rPr>
                <w:rFonts w:ascii="Arial" w:hAnsi="Arial" w:cs="Arial"/>
                <w:b/>
                <w:sz w:val="24"/>
                <w:szCs w:val="24"/>
              </w:rPr>
              <w:t>OEF</w:t>
            </w:r>
          </w:p>
        </w:tc>
        <w:tc>
          <w:tcPr>
            <w:tcW w:w="7265"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rPr>
                <w:rFonts w:ascii="Arial" w:hAnsi="Arial" w:cs="Arial"/>
                <w:b/>
                <w:sz w:val="24"/>
                <w:szCs w:val="24"/>
              </w:rPr>
            </w:pPr>
            <w:r w:rsidRPr="004F5417">
              <w:rPr>
                <w:rFonts w:ascii="Arial" w:hAnsi="Arial" w:cs="Arial"/>
                <w:b/>
                <w:sz w:val="24"/>
                <w:szCs w:val="24"/>
              </w:rPr>
              <w:t>OVERALL EVALUATION OF Competency 5</w:t>
            </w:r>
          </w:p>
        </w:tc>
      </w:tr>
      <w:tr w:rsidR="004F5417" w:rsidRPr="004F5417" w:rsidTr="004F5417">
        <w:trPr>
          <w:trHeight w:val="360"/>
          <w:jc w:val="center"/>
        </w:trPr>
        <w:tc>
          <w:tcPr>
            <w:tcW w:w="1055" w:type="dxa"/>
            <w:tcBorders>
              <w:top w:val="single" w:sz="4" w:space="0" w:color="999999"/>
              <w:left w:val="single" w:sz="4" w:space="0" w:color="999999"/>
              <w:bottom w:val="single" w:sz="4" w:space="0" w:color="999999"/>
              <w:right w:val="single" w:sz="4" w:space="0" w:color="999999"/>
            </w:tcBorders>
            <w:vAlign w:val="bottom"/>
          </w:tcPr>
          <w:p w:rsidR="004F5417" w:rsidRPr="004F5417" w:rsidRDefault="004F5417" w:rsidP="003D1860">
            <w:pPr>
              <w:jc w:val="center"/>
              <w:rPr>
                <w:rFonts w:ascii="Arial" w:hAnsi="Arial" w:cs="Arial"/>
                <w:b/>
                <w:sz w:val="18"/>
                <w:szCs w:val="18"/>
              </w:rPr>
            </w:pPr>
          </w:p>
        </w:tc>
        <w:tc>
          <w:tcPr>
            <w:tcW w:w="7265"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b/>
                <w:sz w:val="18"/>
                <w:szCs w:val="18"/>
              </w:rPr>
            </w:pPr>
            <w:r w:rsidRPr="004F5417">
              <w:rPr>
                <w:rFonts w:ascii="Arial" w:hAnsi="Arial" w:cs="Arial"/>
                <w:b/>
                <w:sz w:val="18"/>
                <w:szCs w:val="18"/>
              </w:rPr>
              <w:t>Advance human rights and social and economic justice  (EPAS 2.1.5)</w:t>
            </w:r>
          </w:p>
        </w:tc>
        <w:tc>
          <w:tcPr>
            <w:tcW w:w="1710" w:type="dxa"/>
            <w:tcBorders>
              <w:top w:val="single" w:sz="4" w:space="0" w:color="A6A6A6"/>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Text181"/>
                  <w:enabled/>
                  <w:calcOnExit w:val="0"/>
                  <w:textInput/>
                </w:ffData>
              </w:fldChar>
            </w:r>
            <w:bookmarkStart w:id="457" w:name="Text181"/>
            <w:r w:rsidRPr="004F5417">
              <w:rPr>
                <w:rFonts w:ascii="Arial" w:hAnsi="Arial" w:cs="Arial"/>
                <w:sz w:val="24"/>
                <w:szCs w:val="24"/>
              </w:rPr>
              <w:instrText xml:space="preserve"> FORMTEXT </w:instrText>
            </w:r>
            <w:r w:rsidRPr="004F5417">
              <w:rPr>
                <w:rFonts w:ascii="Arial" w:hAnsi="Arial" w:cs="Arial"/>
                <w:sz w:val="24"/>
                <w:szCs w:val="24"/>
              </w:rPr>
            </w:r>
            <w:r w:rsidRPr="004F5417">
              <w:rPr>
                <w:rFonts w:ascii="Arial" w:hAnsi="Arial" w:cs="Arial"/>
                <w:sz w:val="24"/>
                <w:szCs w:val="24"/>
              </w:rPr>
              <w:fldChar w:fldCharType="separate"/>
            </w:r>
            <w:r w:rsidRPr="004F5417">
              <w:rPr>
                <w:rFonts w:ascii="Arial" w:hAnsi="Arial" w:cs="Arial"/>
                <w:noProof/>
                <w:sz w:val="24"/>
                <w:szCs w:val="24"/>
              </w:rPr>
              <w:t> </w:t>
            </w:r>
            <w:r w:rsidRPr="004F5417">
              <w:rPr>
                <w:rFonts w:ascii="Arial" w:hAnsi="Arial" w:cs="Arial"/>
                <w:noProof/>
                <w:sz w:val="24"/>
                <w:szCs w:val="24"/>
              </w:rPr>
              <w:t> </w:t>
            </w:r>
            <w:r w:rsidRPr="004F5417">
              <w:rPr>
                <w:rFonts w:ascii="Arial" w:hAnsi="Arial" w:cs="Arial"/>
                <w:noProof/>
                <w:sz w:val="24"/>
                <w:szCs w:val="24"/>
              </w:rPr>
              <w:t> </w:t>
            </w:r>
            <w:r w:rsidRPr="004F5417">
              <w:rPr>
                <w:rFonts w:ascii="Arial" w:hAnsi="Arial" w:cs="Arial"/>
                <w:noProof/>
                <w:sz w:val="24"/>
                <w:szCs w:val="24"/>
              </w:rPr>
              <w:t> </w:t>
            </w:r>
            <w:r w:rsidRPr="004F5417">
              <w:rPr>
                <w:rFonts w:ascii="Arial" w:hAnsi="Arial" w:cs="Arial"/>
                <w:noProof/>
                <w:sz w:val="24"/>
                <w:szCs w:val="24"/>
              </w:rPr>
              <w:t> </w:t>
            </w:r>
            <w:r w:rsidRPr="004F5417">
              <w:rPr>
                <w:rFonts w:ascii="Arial" w:hAnsi="Arial" w:cs="Arial"/>
                <w:sz w:val="24"/>
                <w:szCs w:val="24"/>
              </w:rPr>
              <w:fldChar w:fldCharType="end"/>
            </w:r>
            <w:bookmarkEnd w:id="457"/>
          </w:p>
        </w:tc>
      </w:tr>
      <w:tr w:rsidR="004F5417" w:rsidRPr="004F5417" w:rsidTr="004F5417">
        <w:trPr>
          <w:gridAfter w:val="1"/>
          <w:wAfter w:w="1710" w:type="dxa"/>
          <w:trHeight w:val="576"/>
          <w:jc w:val="center"/>
        </w:trPr>
        <w:tc>
          <w:tcPr>
            <w:tcW w:w="1055" w:type="dxa"/>
            <w:tcBorders>
              <w:top w:val="single" w:sz="4" w:space="0" w:color="999999"/>
              <w:left w:val="single" w:sz="4" w:space="0" w:color="999999"/>
              <w:bottom w:val="single" w:sz="4" w:space="0" w:color="999999"/>
              <w:right w:val="single" w:sz="4" w:space="0" w:color="999999"/>
            </w:tcBorders>
            <w:shd w:val="clear" w:color="auto" w:fill="E6E6E6"/>
            <w:vAlign w:val="bottom"/>
          </w:tcPr>
          <w:p w:rsidR="004F5417" w:rsidRPr="004F5417" w:rsidRDefault="003D1860" w:rsidP="003D1860">
            <w:pPr>
              <w:jc w:val="center"/>
              <w:rPr>
                <w:rFonts w:ascii="Arial" w:hAnsi="Arial" w:cs="Arial"/>
                <w:b/>
                <w:sz w:val="24"/>
                <w:szCs w:val="24"/>
              </w:rPr>
            </w:pPr>
            <w:r>
              <w:rPr>
                <w:rFonts w:ascii="Arial" w:hAnsi="Arial" w:cs="Arial"/>
                <w:b/>
                <w:sz w:val="24"/>
                <w:szCs w:val="24"/>
              </w:rPr>
              <w:t>OEG</w:t>
            </w:r>
          </w:p>
        </w:tc>
        <w:tc>
          <w:tcPr>
            <w:tcW w:w="7265"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rPr>
                <w:rFonts w:ascii="Arial" w:hAnsi="Arial" w:cs="Arial"/>
                <w:b/>
                <w:sz w:val="24"/>
                <w:szCs w:val="24"/>
              </w:rPr>
            </w:pPr>
            <w:r w:rsidRPr="004F5417">
              <w:rPr>
                <w:rFonts w:ascii="Arial" w:hAnsi="Arial" w:cs="Arial"/>
                <w:b/>
                <w:sz w:val="24"/>
                <w:szCs w:val="24"/>
              </w:rPr>
              <w:t>OVERALL EVALUATION OF Competency 6</w:t>
            </w:r>
          </w:p>
        </w:tc>
      </w:tr>
      <w:tr w:rsidR="004F5417" w:rsidRPr="004F5417" w:rsidTr="004F5417">
        <w:trPr>
          <w:trHeight w:val="360"/>
          <w:jc w:val="center"/>
        </w:trPr>
        <w:tc>
          <w:tcPr>
            <w:tcW w:w="1055" w:type="dxa"/>
            <w:tcBorders>
              <w:top w:val="single" w:sz="4" w:space="0" w:color="999999"/>
              <w:left w:val="single" w:sz="4" w:space="0" w:color="999999"/>
              <w:bottom w:val="single" w:sz="4" w:space="0" w:color="999999"/>
              <w:right w:val="single" w:sz="4" w:space="0" w:color="999999"/>
            </w:tcBorders>
            <w:vAlign w:val="bottom"/>
          </w:tcPr>
          <w:p w:rsidR="004F5417" w:rsidRPr="004F5417" w:rsidRDefault="004F5417" w:rsidP="003D1860">
            <w:pPr>
              <w:jc w:val="center"/>
              <w:rPr>
                <w:rFonts w:ascii="Arial" w:hAnsi="Arial" w:cs="Arial"/>
                <w:b/>
                <w:sz w:val="18"/>
                <w:szCs w:val="18"/>
              </w:rPr>
            </w:pPr>
          </w:p>
        </w:tc>
        <w:tc>
          <w:tcPr>
            <w:tcW w:w="7265"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b/>
                <w:sz w:val="18"/>
                <w:szCs w:val="18"/>
              </w:rPr>
            </w:pPr>
            <w:r w:rsidRPr="004F5417">
              <w:rPr>
                <w:rFonts w:ascii="Arial" w:hAnsi="Arial" w:cs="Arial"/>
                <w:b/>
                <w:sz w:val="18"/>
                <w:szCs w:val="18"/>
              </w:rPr>
              <w:t>Engage in research informed practice and practice informed research  (EPAS 2.1.6)</w:t>
            </w:r>
          </w:p>
        </w:tc>
        <w:tc>
          <w:tcPr>
            <w:tcW w:w="1710" w:type="dxa"/>
            <w:tcBorders>
              <w:top w:val="single" w:sz="4" w:space="0" w:color="A6A6A6"/>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Text182"/>
                  <w:enabled/>
                  <w:calcOnExit w:val="0"/>
                  <w:textInput/>
                </w:ffData>
              </w:fldChar>
            </w:r>
            <w:bookmarkStart w:id="458" w:name="Text182"/>
            <w:r w:rsidRPr="004F5417">
              <w:rPr>
                <w:rFonts w:ascii="Arial" w:hAnsi="Arial" w:cs="Arial"/>
                <w:sz w:val="24"/>
                <w:szCs w:val="24"/>
              </w:rPr>
              <w:instrText xml:space="preserve"> FORMTEXT </w:instrText>
            </w:r>
            <w:r w:rsidRPr="004F5417">
              <w:rPr>
                <w:rFonts w:ascii="Arial" w:hAnsi="Arial" w:cs="Arial"/>
                <w:sz w:val="24"/>
                <w:szCs w:val="24"/>
              </w:rPr>
            </w:r>
            <w:r w:rsidRPr="004F5417">
              <w:rPr>
                <w:rFonts w:ascii="Arial" w:hAnsi="Arial" w:cs="Arial"/>
                <w:sz w:val="24"/>
                <w:szCs w:val="24"/>
              </w:rPr>
              <w:fldChar w:fldCharType="separate"/>
            </w:r>
            <w:r w:rsidRPr="004F5417">
              <w:rPr>
                <w:rFonts w:ascii="Arial" w:hAnsi="Arial" w:cs="Arial"/>
                <w:noProof/>
                <w:sz w:val="24"/>
                <w:szCs w:val="24"/>
              </w:rPr>
              <w:t> </w:t>
            </w:r>
            <w:r w:rsidRPr="004F5417">
              <w:rPr>
                <w:rFonts w:ascii="Arial" w:hAnsi="Arial" w:cs="Arial"/>
                <w:noProof/>
                <w:sz w:val="24"/>
                <w:szCs w:val="24"/>
              </w:rPr>
              <w:t> </w:t>
            </w:r>
            <w:r w:rsidRPr="004F5417">
              <w:rPr>
                <w:rFonts w:ascii="Arial" w:hAnsi="Arial" w:cs="Arial"/>
                <w:noProof/>
                <w:sz w:val="24"/>
                <w:szCs w:val="24"/>
              </w:rPr>
              <w:t> </w:t>
            </w:r>
            <w:r w:rsidRPr="004F5417">
              <w:rPr>
                <w:rFonts w:ascii="Arial" w:hAnsi="Arial" w:cs="Arial"/>
                <w:noProof/>
                <w:sz w:val="24"/>
                <w:szCs w:val="24"/>
              </w:rPr>
              <w:t> </w:t>
            </w:r>
            <w:r w:rsidRPr="004F5417">
              <w:rPr>
                <w:rFonts w:ascii="Arial" w:hAnsi="Arial" w:cs="Arial"/>
                <w:noProof/>
                <w:sz w:val="24"/>
                <w:szCs w:val="24"/>
              </w:rPr>
              <w:t> </w:t>
            </w:r>
            <w:r w:rsidRPr="004F5417">
              <w:rPr>
                <w:rFonts w:ascii="Arial" w:hAnsi="Arial" w:cs="Arial"/>
                <w:sz w:val="24"/>
                <w:szCs w:val="24"/>
              </w:rPr>
              <w:fldChar w:fldCharType="end"/>
            </w:r>
            <w:bookmarkEnd w:id="458"/>
          </w:p>
        </w:tc>
      </w:tr>
      <w:tr w:rsidR="004F5417" w:rsidRPr="004F5417" w:rsidTr="004F5417">
        <w:trPr>
          <w:gridAfter w:val="1"/>
          <w:wAfter w:w="1710" w:type="dxa"/>
          <w:trHeight w:val="576"/>
          <w:jc w:val="center"/>
        </w:trPr>
        <w:tc>
          <w:tcPr>
            <w:tcW w:w="1055" w:type="dxa"/>
            <w:tcBorders>
              <w:top w:val="single" w:sz="4" w:space="0" w:color="999999"/>
              <w:left w:val="single" w:sz="4" w:space="0" w:color="999999"/>
              <w:bottom w:val="single" w:sz="4" w:space="0" w:color="999999"/>
              <w:right w:val="single" w:sz="4" w:space="0" w:color="999999"/>
            </w:tcBorders>
            <w:shd w:val="clear" w:color="auto" w:fill="E6E6E6"/>
            <w:vAlign w:val="bottom"/>
          </w:tcPr>
          <w:p w:rsidR="004F5417" w:rsidRPr="004F5417" w:rsidRDefault="003D1860" w:rsidP="003D1860">
            <w:pPr>
              <w:jc w:val="center"/>
              <w:rPr>
                <w:rFonts w:ascii="Arial" w:hAnsi="Arial" w:cs="Arial"/>
                <w:b/>
                <w:sz w:val="24"/>
                <w:szCs w:val="24"/>
              </w:rPr>
            </w:pPr>
            <w:r>
              <w:rPr>
                <w:rFonts w:ascii="Arial" w:hAnsi="Arial" w:cs="Arial"/>
                <w:b/>
                <w:sz w:val="24"/>
                <w:szCs w:val="24"/>
              </w:rPr>
              <w:t>OEH</w:t>
            </w:r>
          </w:p>
        </w:tc>
        <w:tc>
          <w:tcPr>
            <w:tcW w:w="7265"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rPr>
                <w:rFonts w:ascii="Arial" w:hAnsi="Arial" w:cs="Arial"/>
                <w:b/>
                <w:sz w:val="24"/>
                <w:szCs w:val="24"/>
              </w:rPr>
            </w:pPr>
            <w:r w:rsidRPr="004F5417">
              <w:rPr>
                <w:rFonts w:ascii="Arial" w:hAnsi="Arial" w:cs="Arial"/>
                <w:b/>
                <w:sz w:val="24"/>
                <w:szCs w:val="24"/>
              </w:rPr>
              <w:t>OVERALL EVALUATION OF Competency 7</w:t>
            </w:r>
          </w:p>
        </w:tc>
      </w:tr>
      <w:tr w:rsidR="004F5417" w:rsidRPr="004F5417" w:rsidTr="004F5417">
        <w:trPr>
          <w:trHeight w:val="360"/>
          <w:jc w:val="center"/>
        </w:trPr>
        <w:tc>
          <w:tcPr>
            <w:tcW w:w="1055" w:type="dxa"/>
            <w:tcBorders>
              <w:top w:val="single" w:sz="4" w:space="0" w:color="999999"/>
              <w:left w:val="single" w:sz="4" w:space="0" w:color="999999"/>
              <w:bottom w:val="single" w:sz="4" w:space="0" w:color="999999"/>
              <w:right w:val="single" w:sz="4" w:space="0" w:color="999999"/>
            </w:tcBorders>
            <w:vAlign w:val="bottom"/>
          </w:tcPr>
          <w:p w:rsidR="004F5417" w:rsidRPr="004F5417" w:rsidRDefault="004F5417" w:rsidP="003D1860">
            <w:pPr>
              <w:jc w:val="center"/>
              <w:rPr>
                <w:rFonts w:ascii="Arial" w:hAnsi="Arial" w:cs="Arial"/>
                <w:b/>
                <w:sz w:val="18"/>
                <w:szCs w:val="18"/>
              </w:rPr>
            </w:pPr>
          </w:p>
        </w:tc>
        <w:tc>
          <w:tcPr>
            <w:tcW w:w="7265"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b/>
                <w:sz w:val="18"/>
                <w:szCs w:val="18"/>
              </w:rPr>
            </w:pPr>
            <w:r w:rsidRPr="004F5417">
              <w:rPr>
                <w:rFonts w:ascii="Arial" w:hAnsi="Arial" w:cs="Arial"/>
                <w:b/>
                <w:sz w:val="18"/>
                <w:szCs w:val="18"/>
              </w:rPr>
              <w:t>Apply knowledge of human behavior and the social environment  (EPAS 2.1.7)</w:t>
            </w:r>
          </w:p>
        </w:tc>
        <w:tc>
          <w:tcPr>
            <w:tcW w:w="1710" w:type="dxa"/>
            <w:tcBorders>
              <w:top w:val="single" w:sz="4" w:space="0" w:color="A6A6A6"/>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Text183"/>
                  <w:enabled/>
                  <w:calcOnExit w:val="0"/>
                  <w:textInput/>
                </w:ffData>
              </w:fldChar>
            </w:r>
            <w:bookmarkStart w:id="459" w:name="Text183"/>
            <w:r w:rsidRPr="004F5417">
              <w:rPr>
                <w:rFonts w:ascii="Arial" w:hAnsi="Arial" w:cs="Arial"/>
                <w:sz w:val="24"/>
                <w:szCs w:val="24"/>
              </w:rPr>
              <w:instrText xml:space="preserve"> FORMTEXT </w:instrText>
            </w:r>
            <w:r w:rsidRPr="004F5417">
              <w:rPr>
                <w:rFonts w:ascii="Arial" w:hAnsi="Arial" w:cs="Arial"/>
                <w:sz w:val="24"/>
                <w:szCs w:val="24"/>
              </w:rPr>
            </w:r>
            <w:r w:rsidRPr="004F5417">
              <w:rPr>
                <w:rFonts w:ascii="Arial" w:hAnsi="Arial" w:cs="Arial"/>
                <w:sz w:val="24"/>
                <w:szCs w:val="24"/>
              </w:rPr>
              <w:fldChar w:fldCharType="separate"/>
            </w:r>
            <w:r w:rsidRPr="004F5417">
              <w:rPr>
                <w:rFonts w:ascii="Arial" w:hAnsi="Arial" w:cs="Arial"/>
                <w:noProof/>
                <w:sz w:val="24"/>
                <w:szCs w:val="24"/>
              </w:rPr>
              <w:t> </w:t>
            </w:r>
            <w:r w:rsidRPr="004F5417">
              <w:rPr>
                <w:rFonts w:ascii="Arial" w:hAnsi="Arial" w:cs="Arial"/>
                <w:noProof/>
                <w:sz w:val="24"/>
                <w:szCs w:val="24"/>
              </w:rPr>
              <w:t> </w:t>
            </w:r>
            <w:r w:rsidRPr="004F5417">
              <w:rPr>
                <w:rFonts w:ascii="Arial" w:hAnsi="Arial" w:cs="Arial"/>
                <w:noProof/>
                <w:sz w:val="24"/>
                <w:szCs w:val="24"/>
              </w:rPr>
              <w:t> </w:t>
            </w:r>
            <w:r w:rsidRPr="004F5417">
              <w:rPr>
                <w:rFonts w:ascii="Arial" w:hAnsi="Arial" w:cs="Arial"/>
                <w:noProof/>
                <w:sz w:val="24"/>
                <w:szCs w:val="24"/>
              </w:rPr>
              <w:t> </w:t>
            </w:r>
            <w:r w:rsidRPr="004F5417">
              <w:rPr>
                <w:rFonts w:ascii="Arial" w:hAnsi="Arial" w:cs="Arial"/>
                <w:noProof/>
                <w:sz w:val="24"/>
                <w:szCs w:val="24"/>
              </w:rPr>
              <w:t> </w:t>
            </w:r>
            <w:r w:rsidRPr="004F5417">
              <w:rPr>
                <w:rFonts w:ascii="Arial" w:hAnsi="Arial" w:cs="Arial"/>
                <w:sz w:val="24"/>
                <w:szCs w:val="24"/>
              </w:rPr>
              <w:fldChar w:fldCharType="end"/>
            </w:r>
            <w:bookmarkEnd w:id="459"/>
          </w:p>
        </w:tc>
      </w:tr>
      <w:tr w:rsidR="004F5417" w:rsidRPr="004F5417" w:rsidTr="004F5417">
        <w:trPr>
          <w:gridAfter w:val="1"/>
          <w:wAfter w:w="1710" w:type="dxa"/>
          <w:trHeight w:val="576"/>
          <w:jc w:val="center"/>
        </w:trPr>
        <w:tc>
          <w:tcPr>
            <w:tcW w:w="1055" w:type="dxa"/>
            <w:tcBorders>
              <w:top w:val="single" w:sz="4" w:space="0" w:color="999999"/>
              <w:left w:val="single" w:sz="4" w:space="0" w:color="999999"/>
              <w:bottom w:val="single" w:sz="4" w:space="0" w:color="999999"/>
              <w:right w:val="single" w:sz="4" w:space="0" w:color="999999"/>
            </w:tcBorders>
            <w:shd w:val="clear" w:color="auto" w:fill="E6E6E6"/>
            <w:vAlign w:val="bottom"/>
          </w:tcPr>
          <w:p w:rsidR="004F5417" w:rsidRPr="004F5417" w:rsidRDefault="003D1860" w:rsidP="003D1860">
            <w:pPr>
              <w:jc w:val="center"/>
              <w:rPr>
                <w:rFonts w:ascii="Arial" w:hAnsi="Arial" w:cs="Arial"/>
                <w:b/>
                <w:sz w:val="24"/>
                <w:szCs w:val="24"/>
              </w:rPr>
            </w:pPr>
            <w:r>
              <w:rPr>
                <w:rFonts w:ascii="Arial" w:hAnsi="Arial" w:cs="Arial"/>
                <w:b/>
                <w:sz w:val="24"/>
                <w:szCs w:val="24"/>
              </w:rPr>
              <w:t>OEI</w:t>
            </w:r>
          </w:p>
        </w:tc>
        <w:tc>
          <w:tcPr>
            <w:tcW w:w="7265"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rPr>
                <w:rFonts w:ascii="Arial" w:hAnsi="Arial" w:cs="Arial"/>
                <w:b/>
                <w:sz w:val="24"/>
                <w:szCs w:val="24"/>
              </w:rPr>
            </w:pPr>
            <w:r w:rsidRPr="004F5417">
              <w:rPr>
                <w:rFonts w:ascii="Arial" w:hAnsi="Arial" w:cs="Arial"/>
                <w:b/>
                <w:sz w:val="24"/>
                <w:szCs w:val="24"/>
              </w:rPr>
              <w:t>OVERALL EVALUATION OF Competency 8</w:t>
            </w:r>
          </w:p>
        </w:tc>
      </w:tr>
      <w:tr w:rsidR="004F5417" w:rsidRPr="004F5417" w:rsidTr="004F5417">
        <w:trPr>
          <w:trHeight w:val="360"/>
          <w:jc w:val="center"/>
        </w:trPr>
        <w:tc>
          <w:tcPr>
            <w:tcW w:w="1055" w:type="dxa"/>
            <w:tcBorders>
              <w:top w:val="single" w:sz="4" w:space="0" w:color="999999"/>
              <w:left w:val="single" w:sz="4" w:space="0" w:color="999999"/>
              <w:bottom w:val="single" w:sz="4" w:space="0" w:color="999999"/>
              <w:right w:val="single" w:sz="4" w:space="0" w:color="999999"/>
            </w:tcBorders>
            <w:vAlign w:val="bottom"/>
          </w:tcPr>
          <w:p w:rsidR="004F5417" w:rsidRPr="004F5417" w:rsidRDefault="004F5417" w:rsidP="003D1860">
            <w:pPr>
              <w:jc w:val="center"/>
              <w:rPr>
                <w:rFonts w:ascii="Arial" w:hAnsi="Arial" w:cs="Arial"/>
                <w:b/>
                <w:sz w:val="18"/>
                <w:szCs w:val="18"/>
              </w:rPr>
            </w:pPr>
          </w:p>
        </w:tc>
        <w:tc>
          <w:tcPr>
            <w:tcW w:w="7265"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b/>
                <w:sz w:val="18"/>
                <w:szCs w:val="18"/>
              </w:rPr>
            </w:pPr>
            <w:r w:rsidRPr="004F5417">
              <w:rPr>
                <w:rFonts w:ascii="Arial" w:hAnsi="Arial" w:cs="Arial"/>
                <w:b/>
                <w:sz w:val="18"/>
                <w:szCs w:val="18"/>
              </w:rPr>
              <w:t>Engage in policy practice to advance social and economic well-being and to deliver effective social work services  (EPAS 2.1.8)</w:t>
            </w:r>
          </w:p>
        </w:tc>
        <w:tc>
          <w:tcPr>
            <w:tcW w:w="1710" w:type="dxa"/>
            <w:tcBorders>
              <w:top w:val="single" w:sz="4" w:space="0" w:color="A6A6A6"/>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Text184"/>
                  <w:enabled/>
                  <w:calcOnExit w:val="0"/>
                  <w:textInput/>
                </w:ffData>
              </w:fldChar>
            </w:r>
            <w:bookmarkStart w:id="460" w:name="Text184"/>
            <w:r w:rsidRPr="004F5417">
              <w:rPr>
                <w:rFonts w:ascii="Arial" w:hAnsi="Arial" w:cs="Arial"/>
                <w:sz w:val="24"/>
                <w:szCs w:val="24"/>
              </w:rPr>
              <w:instrText xml:space="preserve"> FORMTEXT </w:instrText>
            </w:r>
            <w:r w:rsidRPr="004F5417">
              <w:rPr>
                <w:rFonts w:ascii="Arial" w:hAnsi="Arial" w:cs="Arial"/>
                <w:sz w:val="24"/>
                <w:szCs w:val="24"/>
              </w:rPr>
            </w:r>
            <w:r w:rsidRPr="004F5417">
              <w:rPr>
                <w:rFonts w:ascii="Arial" w:hAnsi="Arial" w:cs="Arial"/>
                <w:sz w:val="24"/>
                <w:szCs w:val="24"/>
              </w:rPr>
              <w:fldChar w:fldCharType="separate"/>
            </w:r>
            <w:r w:rsidRPr="004F5417">
              <w:rPr>
                <w:rFonts w:ascii="Arial" w:hAnsi="Arial" w:cs="Arial"/>
                <w:noProof/>
                <w:sz w:val="24"/>
                <w:szCs w:val="24"/>
              </w:rPr>
              <w:t> </w:t>
            </w:r>
            <w:r w:rsidRPr="004F5417">
              <w:rPr>
                <w:rFonts w:ascii="Arial" w:hAnsi="Arial" w:cs="Arial"/>
                <w:noProof/>
                <w:sz w:val="24"/>
                <w:szCs w:val="24"/>
              </w:rPr>
              <w:t> </w:t>
            </w:r>
            <w:r w:rsidRPr="004F5417">
              <w:rPr>
                <w:rFonts w:ascii="Arial" w:hAnsi="Arial" w:cs="Arial"/>
                <w:noProof/>
                <w:sz w:val="24"/>
                <w:szCs w:val="24"/>
              </w:rPr>
              <w:t> </w:t>
            </w:r>
            <w:r w:rsidRPr="004F5417">
              <w:rPr>
                <w:rFonts w:ascii="Arial" w:hAnsi="Arial" w:cs="Arial"/>
                <w:noProof/>
                <w:sz w:val="24"/>
                <w:szCs w:val="24"/>
              </w:rPr>
              <w:t> </w:t>
            </w:r>
            <w:r w:rsidRPr="004F5417">
              <w:rPr>
                <w:rFonts w:ascii="Arial" w:hAnsi="Arial" w:cs="Arial"/>
                <w:noProof/>
                <w:sz w:val="24"/>
                <w:szCs w:val="24"/>
              </w:rPr>
              <w:t> </w:t>
            </w:r>
            <w:r w:rsidRPr="004F5417">
              <w:rPr>
                <w:rFonts w:ascii="Arial" w:hAnsi="Arial" w:cs="Arial"/>
                <w:sz w:val="24"/>
                <w:szCs w:val="24"/>
              </w:rPr>
              <w:fldChar w:fldCharType="end"/>
            </w:r>
            <w:bookmarkEnd w:id="460"/>
          </w:p>
        </w:tc>
      </w:tr>
      <w:tr w:rsidR="004F5417" w:rsidRPr="004F5417" w:rsidTr="004F5417">
        <w:trPr>
          <w:gridAfter w:val="1"/>
          <w:wAfter w:w="1710" w:type="dxa"/>
          <w:trHeight w:val="576"/>
          <w:jc w:val="center"/>
        </w:trPr>
        <w:tc>
          <w:tcPr>
            <w:tcW w:w="1055" w:type="dxa"/>
            <w:tcBorders>
              <w:top w:val="single" w:sz="4" w:space="0" w:color="999999"/>
              <w:left w:val="single" w:sz="4" w:space="0" w:color="999999"/>
              <w:bottom w:val="single" w:sz="4" w:space="0" w:color="999999"/>
              <w:right w:val="single" w:sz="4" w:space="0" w:color="999999"/>
            </w:tcBorders>
            <w:shd w:val="clear" w:color="auto" w:fill="E6E6E6"/>
            <w:vAlign w:val="bottom"/>
          </w:tcPr>
          <w:p w:rsidR="004F5417" w:rsidRPr="004F5417" w:rsidRDefault="003D1860" w:rsidP="003D1860">
            <w:pPr>
              <w:jc w:val="center"/>
              <w:rPr>
                <w:rFonts w:ascii="Arial" w:hAnsi="Arial" w:cs="Arial"/>
                <w:b/>
                <w:sz w:val="24"/>
                <w:szCs w:val="24"/>
              </w:rPr>
            </w:pPr>
            <w:r>
              <w:rPr>
                <w:rFonts w:ascii="Arial" w:hAnsi="Arial" w:cs="Arial"/>
                <w:b/>
                <w:sz w:val="24"/>
                <w:szCs w:val="24"/>
              </w:rPr>
              <w:t>OEJ</w:t>
            </w:r>
          </w:p>
        </w:tc>
        <w:tc>
          <w:tcPr>
            <w:tcW w:w="7265"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rPr>
                <w:rFonts w:ascii="Arial" w:hAnsi="Arial" w:cs="Arial"/>
                <w:b/>
                <w:sz w:val="24"/>
                <w:szCs w:val="24"/>
              </w:rPr>
            </w:pPr>
            <w:r w:rsidRPr="004F5417">
              <w:rPr>
                <w:rFonts w:ascii="Arial" w:hAnsi="Arial" w:cs="Arial"/>
                <w:b/>
                <w:sz w:val="24"/>
                <w:szCs w:val="24"/>
              </w:rPr>
              <w:t>OVERALL EVALUATION OF Competency 9</w:t>
            </w:r>
          </w:p>
        </w:tc>
      </w:tr>
      <w:tr w:rsidR="004F5417" w:rsidRPr="004F5417" w:rsidTr="004F5417">
        <w:trPr>
          <w:trHeight w:val="360"/>
          <w:jc w:val="center"/>
        </w:trPr>
        <w:tc>
          <w:tcPr>
            <w:tcW w:w="1055" w:type="dxa"/>
            <w:tcBorders>
              <w:top w:val="single" w:sz="4" w:space="0" w:color="999999"/>
              <w:left w:val="single" w:sz="4" w:space="0" w:color="999999"/>
              <w:bottom w:val="single" w:sz="4" w:space="0" w:color="999999"/>
              <w:right w:val="single" w:sz="4" w:space="0" w:color="999999"/>
            </w:tcBorders>
            <w:vAlign w:val="bottom"/>
          </w:tcPr>
          <w:p w:rsidR="004F5417" w:rsidRPr="004F5417" w:rsidRDefault="004F5417" w:rsidP="003D1860">
            <w:pPr>
              <w:jc w:val="center"/>
              <w:rPr>
                <w:rFonts w:ascii="Arial" w:hAnsi="Arial" w:cs="Arial"/>
                <w:b/>
                <w:sz w:val="18"/>
                <w:szCs w:val="18"/>
              </w:rPr>
            </w:pPr>
          </w:p>
        </w:tc>
        <w:tc>
          <w:tcPr>
            <w:tcW w:w="7265"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b/>
                <w:sz w:val="18"/>
                <w:szCs w:val="18"/>
              </w:rPr>
            </w:pPr>
            <w:r w:rsidRPr="004F5417">
              <w:rPr>
                <w:rFonts w:ascii="Arial" w:hAnsi="Arial" w:cs="Arial"/>
                <w:b/>
                <w:sz w:val="18"/>
                <w:szCs w:val="18"/>
              </w:rPr>
              <w:t>Respond to contexts that shape practice  (EPAS 2.1.9)</w:t>
            </w:r>
          </w:p>
        </w:tc>
        <w:tc>
          <w:tcPr>
            <w:tcW w:w="1710" w:type="dxa"/>
            <w:tcBorders>
              <w:top w:val="single" w:sz="4" w:space="0" w:color="A6A6A6"/>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Text185"/>
                  <w:enabled/>
                  <w:calcOnExit w:val="0"/>
                  <w:textInput/>
                </w:ffData>
              </w:fldChar>
            </w:r>
            <w:bookmarkStart w:id="461" w:name="Text185"/>
            <w:r w:rsidRPr="004F5417">
              <w:rPr>
                <w:rFonts w:ascii="Arial" w:hAnsi="Arial" w:cs="Arial"/>
                <w:sz w:val="24"/>
                <w:szCs w:val="24"/>
              </w:rPr>
              <w:instrText xml:space="preserve"> FORMTEXT </w:instrText>
            </w:r>
            <w:r w:rsidRPr="004F5417">
              <w:rPr>
                <w:rFonts w:ascii="Arial" w:hAnsi="Arial" w:cs="Arial"/>
                <w:sz w:val="24"/>
                <w:szCs w:val="24"/>
              </w:rPr>
            </w:r>
            <w:r w:rsidRPr="004F5417">
              <w:rPr>
                <w:rFonts w:ascii="Arial" w:hAnsi="Arial" w:cs="Arial"/>
                <w:sz w:val="24"/>
                <w:szCs w:val="24"/>
              </w:rPr>
              <w:fldChar w:fldCharType="separate"/>
            </w:r>
            <w:r w:rsidRPr="004F5417">
              <w:rPr>
                <w:rFonts w:ascii="Arial" w:hAnsi="Arial" w:cs="Arial"/>
                <w:noProof/>
                <w:sz w:val="24"/>
                <w:szCs w:val="24"/>
              </w:rPr>
              <w:t> </w:t>
            </w:r>
            <w:r w:rsidRPr="004F5417">
              <w:rPr>
                <w:rFonts w:ascii="Arial" w:hAnsi="Arial" w:cs="Arial"/>
                <w:noProof/>
                <w:sz w:val="24"/>
                <w:szCs w:val="24"/>
              </w:rPr>
              <w:t> </w:t>
            </w:r>
            <w:r w:rsidRPr="004F5417">
              <w:rPr>
                <w:rFonts w:ascii="Arial" w:hAnsi="Arial" w:cs="Arial"/>
                <w:noProof/>
                <w:sz w:val="24"/>
                <w:szCs w:val="24"/>
              </w:rPr>
              <w:t> </w:t>
            </w:r>
            <w:r w:rsidRPr="004F5417">
              <w:rPr>
                <w:rFonts w:ascii="Arial" w:hAnsi="Arial" w:cs="Arial"/>
                <w:noProof/>
                <w:sz w:val="24"/>
                <w:szCs w:val="24"/>
              </w:rPr>
              <w:t> </w:t>
            </w:r>
            <w:r w:rsidRPr="004F5417">
              <w:rPr>
                <w:rFonts w:ascii="Arial" w:hAnsi="Arial" w:cs="Arial"/>
                <w:noProof/>
                <w:sz w:val="24"/>
                <w:szCs w:val="24"/>
              </w:rPr>
              <w:t> </w:t>
            </w:r>
            <w:r w:rsidRPr="004F5417">
              <w:rPr>
                <w:rFonts w:ascii="Arial" w:hAnsi="Arial" w:cs="Arial"/>
                <w:sz w:val="24"/>
                <w:szCs w:val="24"/>
              </w:rPr>
              <w:fldChar w:fldCharType="end"/>
            </w:r>
            <w:bookmarkEnd w:id="461"/>
          </w:p>
        </w:tc>
      </w:tr>
      <w:tr w:rsidR="004F5417" w:rsidRPr="004F5417" w:rsidTr="004F5417">
        <w:trPr>
          <w:gridAfter w:val="1"/>
          <w:wAfter w:w="1710" w:type="dxa"/>
          <w:trHeight w:val="576"/>
          <w:jc w:val="center"/>
        </w:trPr>
        <w:tc>
          <w:tcPr>
            <w:tcW w:w="1055" w:type="dxa"/>
            <w:tcBorders>
              <w:top w:val="single" w:sz="4" w:space="0" w:color="999999"/>
              <w:left w:val="single" w:sz="4" w:space="0" w:color="999999"/>
              <w:bottom w:val="single" w:sz="4" w:space="0" w:color="999999"/>
              <w:right w:val="single" w:sz="4" w:space="0" w:color="999999"/>
            </w:tcBorders>
            <w:shd w:val="clear" w:color="auto" w:fill="E6E6E6"/>
            <w:vAlign w:val="bottom"/>
          </w:tcPr>
          <w:p w:rsidR="004F5417" w:rsidRPr="004F5417" w:rsidRDefault="004F5417" w:rsidP="003D1860">
            <w:pPr>
              <w:jc w:val="center"/>
              <w:rPr>
                <w:rFonts w:ascii="Arial" w:hAnsi="Arial" w:cs="Arial"/>
                <w:b/>
                <w:sz w:val="24"/>
                <w:szCs w:val="24"/>
              </w:rPr>
            </w:pPr>
            <w:r w:rsidRPr="004F5417">
              <w:rPr>
                <w:rFonts w:ascii="Arial" w:hAnsi="Arial" w:cs="Arial"/>
                <w:b/>
                <w:sz w:val="24"/>
                <w:szCs w:val="24"/>
              </w:rPr>
              <w:t>OEC10</w:t>
            </w:r>
          </w:p>
        </w:tc>
        <w:tc>
          <w:tcPr>
            <w:tcW w:w="7265"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rPr>
                <w:rFonts w:ascii="Arial" w:hAnsi="Arial" w:cs="Arial"/>
                <w:b/>
                <w:sz w:val="24"/>
                <w:szCs w:val="24"/>
              </w:rPr>
            </w:pPr>
            <w:r w:rsidRPr="004F5417">
              <w:rPr>
                <w:rFonts w:ascii="Arial" w:hAnsi="Arial" w:cs="Arial"/>
                <w:b/>
                <w:sz w:val="24"/>
                <w:szCs w:val="24"/>
              </w:rPr>
              <w:t>OVERALL EVALUATION OF Competency 10</w:t>
            </w:r>
          </w:p>
        </w:tc>
      </w:tr>
      <w:tr w:rsidR="004F5417" w:rsidRPr="004F5417" w:rsidTr="004F5417">
        <w:trPr>
          <w:trHeight w:val="360"/>
          <w:jc w:val="center"/>
        </w:trPr>
        <w:tc>
          <w:tcPr>
            <w:tcW w:w="1055" w:type="dxa"/>
            <w:tcBorders>
              <w:top w:val="single" w:sz="4" w:space="0" w:color="999999"/>
              <w:left w:val="single" w:sz="4" w:space="0" w:color="999999"/>
              <w:bottom w:val="single" w:sz="4" w:space="0" w:color="999999"/>
              <w:right w:val="single" w:sz="4" w:space="0" w:color="999999"/>
            </w:tcBorders>
          </w:tcPr>
          <w:p w:rsidR="004F5417" w:rsidRPr="004F5417" w:rsidRDefault="004F5417" w:rsidP="003D1860">
            <w:pPr>
              <w:jc w:val="center"/>
              <w:rPr>
                <w:rFonts w:ascii="Arial" w:hAnsi="Arial" w:cs="Arial"/>
                <w:b/>
                <w:sz w:val="18"/>
                <w:szCs w:val="18"/>
              </w:rPr>
            </w:pPr>
          </w:p>
        </w:tc>
        <w:tc>
          <w:tcPr>
            <w:tcW w:w="7265"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8458C0">
            <w:pPr>
              <w:rPr>
                <w:rFonts w:ascii="Arial" w:hAnsi="Arial" w:cs="Arial"/>
                <w:b/>
                <w:sz w:val="18"/>
                <w:szCs w:val="18"/>
              </w:rPr>
            </w:pPr>
            <w:r w:rsidRPr="004F5417">
              <w:rPr>
                <w:rFonts w:ascii="Arial" w:hAnsi="Arial" w:cs="Arial"/>
                <w:b/>
                <w:sz w:val="18"/>
                <w:szCs w:val="18"/>
              </w:rPr>
              <w:t>Engage, assess, intervene, and evaluate with individuals, families, groups, organizations, and communities  (EPAS 2.1.10 a,</w:t>
            </w:r>
            <w:r w:rsidR="008458C0">
              <w:rPr>
                <w:rFonts w:ascii="Arial" w:hAnsi="Arial" w:cs="Arial"/>
                <w:b/>
                <w:sz w:val="18"/>
                <w:szCs w:val="18"/>
              </w:rPr>
              <w:t xml:space="preserve"> </w:t>
            </w:r>
            <w:r w:rsidRPr="004F5417">
              <w:rPr>
                <w:rFonts w:ascii="Arial" w:hAnsi="Arial" w:cs="Arial"/>
                <w:b/>
                <w:sz w:val="18"/>
                <w:szCs w:val="18"/>
              </w:rPr>
              <w:t>b,</w:t>
            </w:r>
            <w:r w:rsidR="008458C0">
              <w:rPr>
                <w:rFonts w:ascii="Arial" w:hAnsi="Arial" w:cs="Arial"/>
                <w:b/>
                <w:sz w:val="18"/>
                <w:szCs w:val="18"/>
              </w:rPr>
              <w:t xml:space="preserve"> c</w:t>
            </w:r>
            <w:r w:rsidRPr="004F5417">
              <w:rPr>
                <w:rFonts w:ascii="Arial" w:hAnsi="Arial" w:cs="Arial"/>
                <w:b/>
                <w:sz w:val="18"/>
                <w:szCs w:val="18"/>
              </w:rPr>
              <w:t>,</w:t>
            </w:r>
            <w:r w:rsidR="008458C0">
              <w:rPr>
                <w:rFonts w:ascii="Arial" w:hAnsi="Arial" w:cs="Arial"/>
                <w:b/>
                <w:sz w:val="18"/>
                <w:szCs w:val="18"/>
              </w:rPr>
              <w:t xml:space="preserve"> </w:t>
            </w:r>
            <w:r w:rsidRPr="004F5417">
              <w:rPr>
                <w:rFonts w:ascii="Arial" w:hAnsi="Arial" w:cs="Arial"/>
                <w:b/>
                <w:sz w:val="18"/>
                <w:szCs w:val="18"/>
              </w:rPr>
              <w:t>d)</w:t>
            </w:r>
          </w:p>
        </w:tc>
        <w:tc>
          <w:tcPr>
            <w:tcW w:w="1710" w:type="dxa"/>
            <w:tcBorders>
              <w:top w:val="single" w:sz="4" w:space="0" w:color="A6A6A6"/>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Text186"/>
                  <w:enabled/>
                  <w:calcOnExit w:val="0"/>
                  <w:textInput/>
                </w:ffData>
              </w:fldChar>
            </w:r>
            <w:bookmarkStart w:id="462" w:name="Text186"/>
            <w:r w:rsidRPr="004F5417">
              <w:rPr>
                <w:rFonts w:ascii="Arial" w:hAnsi="Arial" w:cs="Arial"/>
                <w:sz w:val="24"/>
                <w:szCs w:val="24"/>
              </w:rPr>
              <w:instrText xml:space="preserve"> FORMTEXT </w:instrText>
            </w:r>
            <w:r w:rsidRPr="004F5417">
              <w:rPr>
                <w:rFonts w:ascii="Arial" w:hAnsi="Arial" w:cs="Arial"/>
                <w:sz w:val="24"/>
                <w:szCs w:val="24"/>
              </w:rPr>
            </w:r>
            <w:r w:rsidRPr="004F5417">
              <w:rPr>
                <w:rFonts w:ascii="Arial" w:hAnsi="Arial" w:cs="Arial"/>
                <w:sz w:val="24"/>
                <w:szCs w:val="24"/>
              </w:rPr>
              <w:fldChar w:fldCharType="separate"/>
            </w:r>
            <w:r w:rsidRPr="004F5417">
              <w:rPr>
                <w:rFonts w:ascii="Arial" w:hAnsi="Arial" w:cs="Arial"/>
                <w:noProof/>
                <w:sz w:val="24"/>
                <w:szCs w:val="24"/>
              </w:rPr>
              <w:t> </w:t>
            </w:r>
            <w:r w:rsidRPr="004F5417">
              <w:rPr>
                <w:rFonts w:ascii="Arial" w:hAnsi="Arial" w:cs="Arial"/>
                <w:noProof/>
                <w:sz w:val="24"/>
                <w:szCs w:val="24"/>
              </w:rPr>
              <w:t> </w:t>
            </w:r>
            <w:r w:rsidRPr="004F5417">
              <w:rPr>
                <w:rFonts w:ascii="Arial" w:hAnsi="Arial" w:cs="Arial"/>
                <w:noProof/>
                <w:sz w:val="24"/>
                <w:szCs w:val="24"/>
              </w:rPr>
              <w:t> </w:t>
            </w:r>
            <w:r w:rsidRPr="004F5417">
              <w:rPr>
                <w:rFonts w:ascii="Arial" w:hAnsi="Arial" w:cs="Arial"/>
                <w:noProof/>
                <w:sz w:val="24"/>
                <w:szCs w:val="24"/>
              </w:rPr>
              <w:t> </w:t>
            </w:r>
            <w:r w:rsidRPr="004F5417">
              <w:rPr>
                <w:rFonts w:ascii="Arial" w:hAnsi="Arial" w:cs="Arial"/>
                <w:noProof/>
                <w:sz w:val="24"/>
                <w:szCs w:val="24"/>
              </w:rPr>
              <w:t> </w:t>
            </w:r>
            <w:r w:rsidRPr="004F5417">
              <w:rPr>
                <w:rFonts w:ascii="Arial" w:hAnsi="Arial" w:cs="Arial"/>
                <w:sz w:val="24"/>
                <w:szCs w:val="24"/>
              </w:rPr>
              <w:fldChar w:fldCharType="end"/>
            </w:r>
            <w:bookmarkEnd w:id="462"/>
          </w:p>
        </w:tc>
      </w:tr>
    </w:tbl>
    <w:p w:rsidR="004F5417" w:rsidRPr="004F5417" w:rsidRDefault="004F5417" w:rsidP="004F5417">
      <w:pPr>
        <w:spacing w:line="276" w:lineRule="auto"/>
        <w:rPr>
          <w:rFonts w:ascii="Arial" w:hAnsi="Arial" w:cs="Arial"/>
          <w:b/>
          <w:sz w:val="18"/>
          <w:szCs w:val="18"/>
        </w:rPr>
      </w:pPr>
    </w:p>
    <w:p w:rsidR="004F5417" w:rsidRPr="004F5417" w:rsidRDefault="004F5417" w:rsidP="004F5417">
      <w:pPr>
        <w:spacing w:line="276" w:lineRule="auto"/>
        <w:rPr>
          <w:rFonts w:ascii="Arial" w:hAnsi="Arial" w:cs="Arial"/>
          <w:b/>
          <w:sz w:val="18"/>
          <w:szCs w:val="18"/>
        </w:rPr>
      </w:pPr>
    </w:p>
    <w:p w:rsidR="004F5417" w:rsidRPr="004F5417" w:rsidRDefault="004F5417" w:rsidP="004F5417">
      <w:pPr>
        <w:spacing w:line="276" w:lineRule="auto"/>
        <w:rPr>
          <w:rFonts w:ascii="Arial" w:hAnsi="Arial" w:cs="Arial"/>
          <w:b/>
          <w:sz w:val="18"/>
          <w:szCs w:val="18"/>
        </w:rPr>
      </w:pPr>
    </w:p>
    <w:p w:rsidR="004F5417" w:rsidRPr="004F5417" w:rsidRDefault="004F5417" w:rsidP="004F5417">
      <w:pPr>
        <w:rPr>
          <w:rFonts w:ascii="Arial" w:hAnsi="Arial" w:cs="Arial"/>
          <w:b/>
          <w:sz w:val="18"/>
          <w:szCs w:val="18"/>
        </w:rPr>
      </w:pPr>
      <w:r w:rsidRPr="004F5417">
        <w:rPr>
          <w:rFonts w:ascii="Arial" w:hAnsi="Arial" w:cs="Arial"/>
          <w:b/>
          <w:sz w:val="18"/>
          <w:szCs w:val="18"/>
        </w:rPr>
        <w:br w:type="page"/>
      </w:r>
    </w:p>
    <w:p w:rsidR="004F5417" w:rsidRPr="004F5417" w:rsidRDefault="004F5417" w:rsidP="004F5417">
      <w:pPr>
        <w:spacing w:line="276" w:lineRule="auto"/>
        <w:rPr>
          <w:rFonts w:ascii="Arial" w:hAnsi="Arial" w:cs="Arial"/>
          <w:b/>
          <w:sz w:val="18"/>
          <w:szCs w:val="18"/>
        </w:rPr>
      </w:pPr>
    </w:p>
    <w:tbl>
      <w:tblPr>
        <w:tblW w:w="9888" w:type="dxa"/>
        <w:jc w:val="center"/>
        <w:tblLayout w:type="fixed"/>
        <w:tblCellMar>
          <w:top w:w="29" w:type="dxa"/>
          <w:left w:w="115" w:type="dxa"/>
          <w:bottom w:w="29" w:type="dxa"/>
          <w:right w:w="115" w:type="dxa"/>
        </w:tblCellMar>
        <w:tblLook w:val="0000" w:firstRow="0" w:lastRow="0" w:firstColumn="0" w:lastColumn="0" w:noHBand="0" w:noVBand="0"/>
      </w:tblPr>
      <w:tblGrid>
        <w:gridCol w:w="984"/>
        <w:gridCol w:w="7438"/>
        <w:gridCol w:w="1466"/>
      </w:tblGrid>
      <w:tr w:rsidR="004F5417" w:rsidRPr="004F5417" w:rsidTr="004F5417">
        <w:trPr>
          <w:gridAfter w:val="1"/>
          <w:wAfter w:w="1466" w:type="dxa"/>
          <w:trHeight w:val="576"/>
          <w:jc w:val="center"/>
        </w:trPr>
        <w:tc>
          <w:tcPr>
            <w:tcW w:w="984" w:type="dxa"/>
            <w:tcBorders>
              <w:top w:val="single" w:sz="4" w:space="0" w:color="999999"/>
              <w:left w:val="single" w:sz="4" w:space="0" w:color="999999"/>
              <w:bottom w:val="single" w:sz="4" w:space="0" w:color="999999"/>
              <w:right w:val="single" w:sz="4" w:space="0" w:color="999999"/>
            </w:tcBorders>
            <w:shd w:val="clear" w:color="auto" w:fill="E6E6E6"/>
            <w:vAlign w:val="bottom"/>
          </w:tcPr>
          <w:p w:rsidR="004F5417" w:rsidRPr="004F5417" w:rsidRDefault="004F5417" w:rsidP="004F5417">
            <w:pPr>
              <w:rPr>
                <w:rFonts w:ascii="Arial" w:hAnsi="Arial" w:cs="Arial"/>
                <w:b/>
                <w:sz w:val="24"/>
                <w:szCs w:val="24"/>
              </w:rPr>
            </w:pPr>
            <w:r w:rsidRPr="004F5417">
              <w:rPr>
                <w:rFonts w:ascii="Arial" w:hAnsi="Arial" w:cs="Arial"/>
                <w:b/>
                <w:sz w:val="24"/>
                <w:szCs w:val="24"/>
              </w:rPr>
              <w:t>OEOC</w:t>
            </w:r>
          </w:p>
        </w:tc>
        <w:tc>
          <w:tcPr>
            <w:tcW w:w="7438"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4F5417" w:rsidRPr="004F5417" w:rsidRDefault="004F5417" w:rsidP="004F5417">
            <w:pPr>
              <w:rPr>
                <w:rFonts w:ascii="Arial" w:hAnsi="Arial" w:cs="Arial"/>
                <w:b/>
                <w:sz w:val="24"/>
                <w:szCs w:val="24"/>
              </w:rPr>
            </w:pPr>
            <w:r w:rsidRPr="004F5417">
              <w:rPr>
                <w:rFonts w:ascii="Arial" w:hAnsi="Arial" w:cs="Arial"/>
                <w:b/>
                <w:sz w:val="24"/>
                <w:szCs w:val="24"/>
              </w:rPr>
              <w:t>OVERALL EVALUATION OF Competencies 1-10</w:t>
            </w:r>
          </w:p>
          <w:p w:rsidR="004F5417" w:rsidRPr="004F5417" w:rsidRDefault="004F5417" w:rsidP="004F5417">
            <w:pPr>
              <w:rPr>
                <w:rFonts w:ascii="Arial" w:hAnsi="Arial" w:cs="Arial"/>
                <w:b/>
                <w:sz w:val="24"/>
                <w:szCs w:val="24"/>
              </w:rPr>
            </w:pPr>
          </w:p>
          <w:p w:rsidR="004F5417" w:rsidRPr="004F5417" w:rsidRDefault="004F5417" w:rsidP="004F5417">
            <w:pPr>
              <w:rPr>
                <w:rFonts w:ascii="Arial" w:hAnsi="Arial" w:cs="Arial"/>
                <w:b/>
                <w:sz w:val="24"/>
                <w:szCs w:val="24"/>
              </w:rPr>
            </w:pPr>
            <w:r w:rsidRPr="004F5417">
              <w:rPr>
                <w:rFonts w:ascii="Arial" w:hAnsi="Arial" w:cs="Arial"/>
                <w:b/>
                <w:sz w:val="24"/>
                <w:szCs w:val="24"/>
              </w:rPr>
              <w:t>Score Should Range from 10-50</w:t>
            </w:r>
          </w:p>
        </w:tc>
      </w:tr>
      <w:tr w:rsidR="004F5417" w:rsidRPr="004F5417" w:rsidTr="004F5417">
        <w:trPr>
          <w:trHeight w:val="360"/>
          <w:jc w:val="center"/>
        </w:trPr>
        <w:tc>
          <w:tcPr>
            <w:tcW w:w="984" w:type="dxa"/>
            <w:tcBorders>
              <w:top w:val="single" w:sz="4" w:space="0" w:color="999999"/>
              <w:left w:val="single" w:sz="4" w:space="0" w:color="999999"/>
              <w:bottom w:val="single" w:sz="4" w:space="0" w:color="999999"/>
              <w:right w:val="single" w:sz="4" w:space="0" w:color="999999"/>
            </w:tcBorders>
          </w:tcPr>
          <w:p w:rsidR="004F5417" w:rsidRPr="004F5417" w:rsidRDefault="004F5417" w:rsidP="004F5417">
            <w:pPr>
              <w:rPr>
                <w:rFonts w:ascii="Arial" w:hAnsi="Arial" w:cs="Arial"/>
                <w:b/>
                <w:sz w:val="18"/>
                <w:szCs w:val="18"/>
              </w:rPr>
            </w:pPr>
          </w:p>
        </w:tc>
        <w:tc>
          <w:tcPr>
            <w:tcW w:w="7438" w:type="dxa"/>
            <w:tcBorders>
              <w:top w:val="single" w:sz="4" w:space="0" w:color="999999"/>
              <w:left w:val="single" w:sz="4" w:space="0" w:color="999999"/>
              <w:bottom w:val="single" w:sz="4" w:space="0" w:color="999999"/>
              <w:right w:val="single" w:sz="4" w:space="0" w:color="999999"/>
            </w:tcBorders>
            <w:vAlign w:val="center"/>
          </w:tcPr>
          <w:p w:rsidR="004F5417" w:rsidRPr="004F5417" w:rsidRDefault="004F5417" w:rsidP="004F5417">
            <w:pPr>
              <w:rPr>
                <w:rFonts w:ascii="Arial" w:hAnsi="Arial" w:cs="Arial"/>
                <w:b/>
                <w:sz w:val="18"/>
                <w:szCs w:val="18"/>
              </w:rPr>
            </w:pPr>
            <w:r w:rsidRPr="004F5417">
              <w:rPr>
                <w:rFonts w:ascii="Arial" w:hAnsi="Arial" w:cs="Arial"/>
                <w:b/>
                <w:sz w:val="18"/>
                <w:szCs w:val="18"/>
              </w:rPr>
              <w:t>OVERALL EVALUATION SCORE (to be determined by the Field Instructor)</w:t>
            </w:r>
          </w:p>
        </w:tc>
        <w:tc>
          <w:tcPr>
            <w:tcW w:w="1466" w:type="dxa"/>
            <w:tcBorders>
              <w:top w:val="single" w:sz="4" w:space="0" w:color="A6A6A6"/>
              <w:left w:val="single" w:sz="4" w:space="0" w:color="999999"/>
              <w:bottom w:val="single" w:sz="4" w:space="0" w:color="999999"/>
              <w:right w:val="single" w:sz="4" w:space="0" w:color="999999"/>
            </w:tcBorders>
            <w:vAlign w:val="center"/>
          </w:tcPr>
          <w:p w:rsidR="004F5417" w:rsidRPr="004F5417" w:rsidRDefault="004F5417" w:rsidP="004F5417">
            <w:pPr>
              <w:jc w:val="center"/>
              <w:rPr>
                <w:rFonts w:ascii="Arial" w:hAnsi="Arial" w:cs="Arial"/>
                <w:sz w:val="24"/>
                <w:szCs w:val="24"/>
              </w:rPr>
            </w:pPr>
            <w:r w:rsidRPr="004F5417">
              <w:rPr>
                <w:rFonts w:ascii="Arial" w:hAnsi="Arial" w:cs="Arial"/>
                <w:sz w:val="24"/>
                <w:szCs w:val="24"/>
              </w:rPr>
              <w:fldChar w:fldCharType="begin">
                <w:ffData>
                  <w:name w:val="Text187"/>
                  <w:enabled/>
                  <w:calcOnExit w:val="0"/>
                  <w:textInput/>
                </w:ffData>
              </w:fldChar>
            </w:r>
            <w:bookmarkStart w:id="463" w:name="Text187"/>
            <w:r w:rsidRPr="004F5417">
              <w:rPr>
                <w:rFonts w:ascii="Arial" w:hAnsi="Arial" w:cs="Arial"/>
                <w:sz w:val="24"/>
                <w:szCs w:val="24"/>
              </w:rPr>
              <w:instrText xml:space="preserve"> FORMTEXT </w:instrText>
            </w:r>
            <w:r w:rsidRPr="004F5417">
              <w:rPr>
                <w:rFonts w:ascii="Arial" w:hAnsi="Arial" w:cs="Arial"/>
                <w:sz w:val="24"/>
                <w:szCs w:val="24"/>
              </w:rPr>
            </w:r>
            <w:r w:rsidRPr="004F5417">
              <w:rPr>
                <w:rFonts w:ascii="Arial" w:hAnsi="Arial" w:cs="Arial"/>
                <w:sz w:val="24"/>
                <w:szCs w:val="24"/>
              </w:rPr>
              <w:fldChar w:fldCharType="separate"/>
            </w:r>
            <w:r w:rsidRPr="004F5417">
              <w:rPr>
                <w:rFonts w:ascii="Arial" w:hAnsi="Arial" w:cs="Arial"/>
                <w:noProof/>
                <w:sz w:val="24"/>
                <w:szCs w:val="24"/>
              </w:rPr>
              <w:t> </w:t>
            </w:r>
            <w:r w:rsidRPr="004F5417">
              <w:rPr>
                <w:rFonts w:ascii="Arial" w:hAnsi="Arial" w:cs="Arial"/>
                <w:noProof/>
                <w:sz w:val="24"/>
                <w:szCs w:val="24"/>
              </w:rPr>
              <w:t> </w:t>
            </w:r>
            <w:r w:rsidRPr="004F5417">
              <w:rPr>
                <w:rFonts w:ascii="Arial" w:hAnsi="Arial" w:cs="Arial"/>
                <w:noProof/>
                <w:sz w:val="24"/>
                <w:szCs w:val="24"/>
              </w:rPr>
              <w:t> </w:t>
            </w:r>
            <w:r w:rsidRPr="004F5417">
              <w:rPr>
                <w:rFonts w:ascii="Arial" w:hAnsi="Arial" w:cs="Arial"/>
                <w:noProof/>
                <w:sz w:val="24"/>
                <w:szCs w:val="24"/>
              </w:rPr>
              <w:t> </w:t>
            </w:r>
            <w:r w:rsidRPr="004F5417">
              <w:rPr>
                <w:rFonts w:ascii="Arial" w:hAnsi="Arial" w:cs="Arial"/>
                <w:noProof/>
                <w:sz w:val="24"/>
                <w:szCs w:val="24"/>
              </w:rPr>
              <w:t> </w:t>
            </w:r>
            <w:r w:rsidRPr="004F5417">
              <w:rPr>
                <w:rFonts w:ascii="Arial" w:hAnsi="Arial" w:cs="Arial"/>
                <w:sz w:val="24"/>
                <w:szCs w:val="24"/>
              </w:rPr>
              <w:fldChar w:fldCharType="end"/>
            </w:r>
            <w:bookmarkEnd w:id="463"/>
          </w:p>
        </w:tc>
      </w:tr>
    </w:tbl>
    <w:p w:rsidR="004F5417" w:rsidRPr="004F5417" w:rsidRDefault="004F5417" w:rsidP="004F5417">
      <w:pPr>
        <w:rPr>
          <w:rFonts w:ascii="Times New Roman" w:hAnsi="Times New Roman"/>
          <w:sz w:val="24"/>
          <w:szCs w:val="24"/>
          <w:highlight w:val="yellow"/>
        </w:rPr>
      </w:pPr>
    </w:p>
    <w:p w:rsidR="004F5417" w:rsidRPr="004F5417" w:rsidRDefault="004F5417" w:rsidP="004F5417">
      <w:pPr>
        <w:rPr>
          <w:rFonts w:ascii="Times New Roman" w:hAnsi="Times New Roman"/>
          <w:sz w:val="24"/>
          <w:szCs w:val="24"/>
          <w:highlight w:val="yellow"/>
        </w:rPr>
      </w:pPr>
    </w:p>
    <w:p w:rsidR="004F5417" w:rsidRPr="004F5417" w:rsidRDefault="004F5417" w:rsidP="004F5417">
      <w:pPr>
        <w:rPr>
          <w:rFonts w:ascii="Times New Roman" w:hAnsi="Times New Roman"/>
          <w:sz w:val="24"/>
          <w:szCs w:val="24"/>
          <w:highlight w:val="yellow"/>
        </w:rPr>
      </w:pPr>
    </w:p>
    <w:p w:rsidR="004F5417" w:rsidRPr="004F5417" w:rsidRDefault="004F5417" w:rsidP="004F5417">
      <w:pPr>
        <w:rPr>
          <w:rFonts w:ascii="Arial" w:hAnsi="Arial" w:cs="Arial"/>
          <w:b/>
          <w:sz w:val="20"/>
          <w:szCs w:val="24"/>
        </w:rPr>
      </w:pPr>
      <w:r w:rsidRPr="004F5417">
        <w:rPr>
          <w:rFonts w:ascii="Arial" w:hAnsi="Arial" w:cs="Arial"/>
          <w:b/>
          <w:sz w:val="20"/>
          <w:szCs w:val="24"/>
        </w:rPr>
        <w:t>What were the student’s strengths and limitations?</w:t>
      </w:r>
    </w:p>
    <w:bookmarkStart w:id="464" w:name="Text175"/>
    <w:p w:rsidR="004F5417" w:rsidRPr="004F5417" w:rsidRDefault="004F5417" w:rsidP="004F5417">
      <w:pPr>
        <w:rPr>
          <w:rFonts w:ascii="Arial" w:hAnsi="Arial" w:cs="Arial"/>
          <w:sz w:val="20"/>
          <w:szCs w:val="24"/>
        </w:rPr>
      </w:pPr>
      <w:r w:rsidRPr="004F5417">
        <w:rPr>
          <w:rFonts w:ascii="Arial" w:hAnsi="Arial" w:cs="Arial"/>
          <w:sz w:val="20"/>
          <w:szCs w:val="24"/>
        </w:rPr>
        <w:fldChar w:fldCharType="begin">
          <w:ffData>
            <w:name w:val="Text175"/>
            <w:enabled/>
            <w:calcOnExit w:val="0"/>
            <w:textInput/>
          </w:ffData>
        </w:fldChar>
      </w:r>
      <w:r w:rsidRPr="004F5417">
        <w:rPr>
          <w:rFonts w:ascii="Arial" w:hAnsi="Arial" w:cs="Arial"/>
          <w:sz w:val="20"/>
          <w:szCs w:val="24"/>
        </w:rPr>
        <w:instrText xml:space="preserve"> FORMTEXT </w:instrText>
      </w:r>
      <w:r w:rsidRPr="004F5417">
        <w:rPr>
          <w:rFonts w:ascii="Arial" w:hAnsi="Arial" w:cs="Arial"/>
          <w:sz w:val="20"/>
          <w:szCs w:val="24"/>
        </w:rPr>
      </w:r>
      <w:r w:rsidRPr="004F5417">
        <w:rPr>
          <w:rFonts w:ascii="Arial" w:hAnsi="Arial" w:cs="Arial"/>
          <w:sz w:val="20"/>
          <w:szCs w:val="24"/>
        </w:rPr>
        <w:fldChar w:fldCharType="separate"/>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sz w:val="20"/>
          <w:szCs w:val="24"/>
        </w:rPr>
        <w:fldChar w:fldCharType="end"/>
      </w:r>
      <w:bookmarkEnd w:id="464"/>
    </w:p>
    <w:p w:rsidR="004F5417" w:rsidRPr="004F5417" w:rsidRDefault="004F5417" w:rsidP="004F5417">
      <w:pPr>
        <w:rPr>
          <w:rFonts w:ascii="Arial" w:hAnsi="Arial" w:cs="Arial"/>
          <w:sz w:val="20"/>
          <w:szCs w:val="24"/>
        </w:rPr>
      </w:pPr>
    </w:p>
    <w:p w:rsidR="004F5417" w:rsidRPr="004F5417" w:rsidRDefault="004F5417" w:rsidP="004F5417">
      <w:pPr>
        <w:rPr>
          <w:rFonts w:ascii="Arial" w:hAnsi="Arial" w:cs="Arial"/>
          <w:sz w:val="20"/>
          <w:szCs w:val="24"/>
        </w:rPr>
      </w:pPr>
    </w:p>
    <w:p w:rsidR="004F5417" w:rsidRPr="004F5417" w:rsidRDefault="004F5417" w:rsidP="004F5417">
      <w:pPr>
        <w:rPr>
          <w:rFonts w:ascii="Arial" w:hAnsi="Arial" w:cs="Arial"/>
          <w:sz w:val="20"/>
          <w:szCs w:val="24"/>
        </w:rPr>
      </w:pPr>
    </w:p>
    <w:p w:rsidR="004F5417" w:rsidRPr="004F5417" w:rsidRDefault="004F5417" w:rsidP="004F5417">
      <w:pPr>
        <w:rPr>
          <w:rFonts w:ascii="Arial" w:hAnsi="Arial" w:cs="Arial"/>
          <w:sz w:val="20"/>
          <w:szCs w:val="24"/>
        </w:rPr>
      </w:pPr>
    </w:p>
    <w:p w:rsidR="004F5417" w:rsidRPr="004F5417" w:rsidRDefault="004F5417" w:rsidP="004F5417">
      <w:pPr>
        <w:rPr>
          <w:rFonts w:ascii="Arial" w:hAnsi="Arial" w:cs="Arial"/>
          <w:sz w:val="20"/>
          <w:szCs w:val="24"/>
        </w:rPr>
      </w:pPr>
    </w:p>
    <w:p w:rsidR="004F5417" w:rsidRPr="004F5417" w:rsidRDefault="004F5417" w:rsidP="004F5417">
      <w:pPr>
        <w:rPr>
          <w:rFonts w:ascii="Arial" w:hAnsi="Arial" w:cs="Arial"/>
          <w:sz w:val="20"/>
          <w:szCs w:val="24"/>
        </w:rPr>
      </w:pPr>
    </w:p>
    <w:p w:rsidR="004F5417" w:rsidRPr="004F5417" w:rsidRDefault="004F5417" w:rsidP="004F5417">
      <w:pPr>
        <w:rPr>
          <w:rFonts w:ascii="Arial" w:hAnsi="Arial" w:cs="Arial"/>
          <w:sz w:val="20"/>
          <w:szCs w:val="24"/>
        </w:rPr>
      </w:pPr>
    </w:p>
    <w:p w:rsidR="004F5417" w:rsidRPr="004F5417" w:rsidRDefault="004F5417" w:rsidP="004F5417">
      <w:pPr>
        <w:rPr>
          <w:rFonts w:ascii="Arial" w:hAnsi="Arial" w:cs="Arial"/>
          <w:sz w:val="20"/>
          <w:szCs w:val="24"/>
        </w:rPr>
      </w:pPr>
    </w:p>
    <w:p w:rsidR="004F5417" w:rsidRPr="004F5417" w:rsidRDefault="004F5417" w:rsidP="004F5417">
      <w:pPr>
        <w:rPr>
          <w:rFonts w:ascii="Arial" w:hAnsi="Arial" w:cs="Arial"/>
          <w:b/>
          <w:sz w:val="20"/>
          <w:szCs w:val="24"/>
        </w:rPr>
      </w:pPr>
      <w:r w:rsidRPr="004F5417">
        <w:rPr>
          <w:rFonts w:ascii="Arial" w:hAnsi="Arial" w:cs="Arial"/>
          <w:b/>
          <w:sz w:val="20"/>
          <w:szCs w:val="24"/>
        </w:rPr>
        <w:t>What additional learning goals and assignments are suggested for the student’s continued professional development?</w:t>
      </w:r>
    </w:p>
    <w:bookmarkStart w:id="465" w:name="Text176"/>
    <w:p w:rsidR="004F5417" w:rsidRPr="004F5417" w:rsidRDefault="004F5417" w:rsidP="004F5417">
      <w:pPr>
        <w:rPr>
          <w:rFonts w:ascii="Arial" w:hAnsi="Arial" w:cs="Arial"/>
          <w:sz w:val="20"/>
          <w:szCs w:val="24"/>
        </w:rPr>
      </w:pPr>
      <w:r w:rsidRPr="004F5417">
        <w:rPr>
          <w:rFonts w:ascii="Arial" w:hAnsi="Arial" w:cs="Arial"/>
          <w:sz w:val="20"/>
          <w:szCs w:val="24"/>
        </w:rPr>
        <w:fldChar w:fldCharType="begin">
          <w:ffData>
            <w:name w:val="Text176"/>
            <w:enabled/>
            <w:calcOnExit w:val="0"/>
            <w:textInput/>
          </w:ffData>
        </w:fldChar>
      </w:r>
      <w:r w:rsidRPr="004F5417">
        <w:rPr>
          <w:rFonts w:ascii="Arial" w:hAnsi="Arial" w:cs="Arial"/>
          <w:sz w:val="20"/>
          <w:szCs w:val="24"/>
        </w:rPr>
        <w:instrText xml:space="preserve"> FORMTEXT </w:instrText>
      </w:r>
      <w:r w:rsidRPr="004F5417">
        <w:rPr>
          <w:rFonts w:ascii="Arial" w:hAnsi="Arial" w:cs="Arial"/>
          <w:sz w:val="20"/>
          <w:szCs w:val="24"/>
        </w:rPr>
      </w:r>
      <w:r w:rsidRPr="004F5417">
        <w:rPr>
          <w:rFonts w:ascii="Arial" w:hAnsi="Arial" w:cs="Arial"/>
          <w:sz w:val="20"/>
          <w:szCs w:val="24"/>
        </w:rPr>
        <w:fldChar w:fldCharType="separate"/>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noProof/>
          <w:sz w:val="20"/>
          <w:szCs w:val="24"/>
        </w:rPr>
        <w:t> </w:t>
      </w:r>
      <w:r w:rsidRPr="004F5417">
        <w:rPr>
          <w:rFonts w:ascii="Arial" w:hAnsi="Arial" w:cs="Arial"/>
          <w:sz w:val="20"/>
          <w:szCs w:val="24"/>
        </w:rPr>
        <w:fldChar w:fldCharType="end"/>
      </w:r>
      <w:bookmarkEnd w:id="465"/>
    </w:p>
    <w:p w:rsidR="00233C11" w:rsidRDefault="00233C11">
      <w:pPr>
        <w:spacing w:after="200" w:line="276" w:lineRule="auto"/>
        <w:rPr>
          <w:rFonts w:ascii="Times New Roman" w:hAnsi="Times New Roman"/>
          <w:b/>
          <w:sz w:val="28"/>
          <w:szCs w:val="28"/>
        </w:rPr>
      </w:pPr>
      <w:r>
        <w:rPr>
          <w:rFonts w:ascii="Times New Roman" w:hAnsi="Times New Roman"/>
          <w:b/>
          <w:sz w:val="28"/>
          <w:szCs w:val="28"/>
        </w:rPr>
        <w:br w:type="page"/>
      </w:r>
    </w:p>
    <w:p w:rsidR="002D2166" w:rsidRPr="004F5417" w:rsidRDefault="002D2166" w:rsidP="002D2166">
      <w:pPr>
        <w:jc w:val="center"/>
        <w:rPr>
          <w:rFonts w:ascii="Arial" w:hAnsi="Arial" w:cs="Arial"/>
          <w:b/>
          <w:sz w:val="24"/>
          <w:szCs w:val="24"/>
        </w:rPr>
      </w:pPr>
      <w:bookmarkStart w:id="466" w:name="basweval2"/>
      <w:bookmarkEnd w:id="466"/>
      <w:r w:rsidRPr="004F5417">
        <w:rPr>
          <w:rFonts w:ascii="Arial" w:hAnsi="Arial" w:cs="Arial"/>
          <w:b/>
          <w:sz w:val="24"/>
          <w:szCs w:val="24"/>
        </w:rPr>
        <w:lastRenderedPageBreak/>
        <w:t xml:space="preserve">BASW </w:t>
      </w:r>
      <w:r>
        <w:rPr>
          <w:rFonts w:ascii="Arial" w:hAnsi="Arial" w:cs="Arial"/>
          <w:b/>
          <w:sz w:val="24"/>
          <w:szCs w:val="24"/>
        </w:rPr>
        <w:t>FIELD PLACEMENT</w:t>
      </w:r>
      <w:r w:rsidRPr="004F5417">
        <w:rPr>
          <w:rFonts w:ascii="Arial" w:hAnsi="Arial" w:cs="Arial"/>
          <w:b/>
          <w:sz w:val="24"/>
          <w:szCs w:val="24"/>
        </w:rPr>
        <w:t xml:space="preserve"> COMPETENCIES / EVALUATION INSTRUMENT</w:t>
      </w:r>
      <w:r>
        <w:rPr>
          <w:rFonts w:ascii="Arial" w:hAnsi="Arial" w:cs="Arial"/>
          <w:b/>
          <w:sz w:val="24"/>
          <w:szCs w:val="24"/>
        </w:rPr>
        <w:t xml:space="preserve"> Semester 2</w:t>
      </w:r>
    </w:p>
    <w:p w:rsidR="00233C11" w:rsidRPr="008E26E1" w:rsidRDefault="00233C11" w:rsidP="00233C11">
      <w:pPr>
        <w:jc w:val="center"/>
        <w:rPr>
          <w:rFonts w:ascii="Arial" w:hAnsi="Arial" w:cs="Arial"/>
          <w:b/>
          <w:sz w:val="20"/>
        </w:rPr>
      </w:pPr>
    </w:p>
    <w:p w:rsidR="00233C11" w:rsidRPr="00A13AB5" w:rsidRDefault="00233C11" w:rsidP="00233C11">
      <w:pPr>
        <w:rPr>
          <w:rFonts w:ascii="Verdana" w:hAnsi="Verdana" w:cs="Arial"/>
          <w:szCs w:val="16"/>
        </w:rPr>
      </w:pPr>
    </w:p>
    <w:p w:rsidR="00233C11" w:rsidRPr="00A13AB5" w:rsidRDefault="00233C11" w:rsidP="00233C11">
      <w:pPr>
        <w:autoSpaceDE w:val="0"/>
        <w:autoSpaceDN w:val="0"/>
        <w:adjustRightInd w:val="0"/>
        <w:rPr>
          <w:rFonts w:ascii="Verdana" w:hAnsi="Verdana" w:cs="Arial"/>
          <w:szCs w:val="16"/>
        </w:rPr>
      </w:pPr>
      <w:r w:rsidRPr="00A13AB5">
        <w:rPr>
          <w:rFonts w:ascii="Verdana" w:hAnsi="Verdana" w:cs="Arial"/>
          <w:szCs w:val="16"/>
        </w:rPr>
        <w:t>The Council on Social Work Education (CSWE) now defines field education as “signature pedagogy’.  The knowledge, values, and skills learned throughout the student’s academic career are to be demonstrated in the 41 practice behaviors outlined by CSWE. These practice behaviors are domains of ten core professional competencies that social work undergraduates are expected to exhibit at the time of graduation.  Based on these competencies and specific practice behaviors outlined by CSWE</w:t>
      </w:r>
      <w:r w:rsidR="00BE22DC">
        <w:rPr>
          <w:rFonts w:ascii="Verdana" w:hAnsi="Verdana" w:cs="Arial"/>
          <w:szCs w:val="16"/>
        </w:rPr>
        <w:t xml:space="preserve"> the </w:t>
      </w:r>
      <w:r w:rsidRPr="00A13AB5">
        <w:rPr>
          <w:rFonts w:ascii="Verdana" w:hAnsi="Verdana" w:cs="Arial"/>
          <w:szCs w:val="16"/>
        </w:rPr>
        <w:t>BASW Program, and the Field Education Office developed the following specific learning tasks that allow field instructors to objectively measure the student’s mastery of specific practice behaviors and competencies.</w:t>
      </w:r>
    </w:p>
    <w:p w:rsidR="00233C11" w:rsidRPr="00A13AB5" w:rsidRDefault="00233C11" w:rsidP="00233C11">
      <w:pPr>
        <w:autoSpaceDE w:val="0"/>
        <w:autoSpaceDN w:val="0"/>
        <w:adjustRightInd w:val="0"/>
        <w:rPr>
          <w:rFonts w:ascii="Verdana" w:hAnsi="Verdana" w:cs="Arial"/>
          <w:szCs w:val="16"/>
        </w:rPr>
      </w:pPr>
    </w:p>
    <w:p w:rsidR="00233C11" w:rsidRPr="00A13AB5" w:rsidRDefault="00233C11" w:rsidP="00233C11">
      <w:pPr>
        <w:rPr>
          <w:rFonts w:ascii="Verdana" w:hAnsi="Verdana" w:cs="Arial"/>
          <w:szCs w:val="16"/>
        </w:rPr>
      </w:pPr>
      <w:r w:rsidRPr="00A13AB5">
        <w:rPr>
          <w:rFonts w:ascii="Verdana" w:hAnsi="Verdana" w:cs="Arial"/>
          <w:b/>
          <w:szCs w:val="16"/>
        </w:rPr>
        <w:t>Please use the scale below to thoughtfully rate the student’s current competency of each practice behavior.</w:t>
      </w:r>
      <w:r w:rsidRPr="00A13AB5">
        <w:rPr>
          <w:rFonts w:ascii="Verdana" w:hAnsi="Verdana" w:cs="Arial"/>
          <w:szCs w:val="16"/>
        </w:rPr>
        <w:t xml:space="preserve"> </w:t>
      </w:r>
    </w:p>
    <w:p w:rsidR="00233C11" w:rsidRPr="00A13AB5" w:rsidRDefault="00233C11" w:rsidP="00233C11">
      <w:pPr>
        <w:rPr>
          <w:rFonts w:ascii="Verdana" w:hAnsi="Verdana" w:cs="Arial"/>
          <w:szCs w:val="16"/>
        </w:rPr>
      </w:pPr>
    </w:p>
    <w:p w:rsidR="00233C11" w:rsidRPr="00A13AB5" w:rsidRDefault="00233C11" w:rsidP="00233C11">
      <w:pPr>
        <w:rPr>
          <w:rFonts w:ascii="Verdana" w:hAnsi="Verdana" w:cs="Arial"/>
          <w:szCs w:val="16"/>
        </w:rPr>
      </w:pPr>
      <w:r w:rsidRPr="00A13AB5">
        <w:rPr>
          <w:rFonts w:ascii="Verdana" w:hAnsi="Verdana" w:cs="Arial"/>
          <w:b/>
          <w:szCs w:val="16"/>
        </w:rPr>
        <w:t xml:space="preserve">1 = Unacceptable progress </w:t>
      </w:r>
      <w:r w:rsidRPr="00A13AB5">
        <w:rPr>
          <w:rFonts w:ascii="Verdana" w:hAnsi="Verdana" w:cs="Arial"/>
          <w:szCs w:val="16"/>
        </w:rPr>
        <w:t xml:space="preserve">(The student has not achieved competency despite opportunities in this area) </w:t>
      </w:r>
      <w:r>
        <w:rPr>
          <w:rFonts w:ascii="Verdana" w:hAnsi="Verdana" w:cs="Arial"/>
          <w:szCs w:val="16"/>
        </w:rPr>
        <w:br/>
      </w:r>
    </w:p>
    <w:p w:rsidR="00233C11" w:rsidRPr="00A13AB5" w:rsidRDefault="00233C11" w:rsidP="00233C11">
      <w:pPr>
        <w:rPr>
          <w:rFonts w:ascii="Verdana" w:hAnsi="Verdana" w:cs="Arial"/>
          <w:szCs w:val="16"/>
        </w:rPr>
      </w:pPr>
      <w:r w:rsidRPr="00A13AB5">
        <w:rPr>
          <w:rFonts w:ascii="Verdana" w:hAnsi="Verdana" w:cs="Arial"/>
          <w:b/>
          <w:szCs w:val="16"/>
        </w:rPr>
        <w:t>2 = Insufficient progress</w:t>
      </w:r>
      <w:r w:rsidRPr="00A13AB5">
        <w:rPr>
          <w:rFonts w:ascii="Verdana" w:hAnsi="Verdana" w:cs="Arial"/>
          <w:szCs w:val="16"/>
        </w:rPr>
        <w:t xml:space="preserve"> (The student has to consciously work at this area and rarely demonstrates awareness) </w:t>
      </w:r>
      <w:r>
        <w:rPr>
          <w:rFonts w:ascii="Verdana" w:hAnsi="Verdana" w:cs="Arial"/>
          <w:szCs w:val="16"/>
        </w:rPr>
        <w:br/>
      </w:r>
    </w:p>
    <w:p w:rsidR="00233C11" w:rsidRPr="00A13AB5" w:rsidRDefault="00233C11" w:rsidP="00233C11">
      <w:pPr>
        <w:rPr>
          <w:rFonts w:ascii="Verdana" w:hAnsi="Verdana" w:cs="Arial"/>
          <w:szCs w:val="16"/>
        </w:rPr>
      </w:pPr>
      <w:r w:rsidRPr="00A13AB5">
        <w:rPr>
          <w:rFonts w:ascii="Verdana" w:hAnsi="Verdana" w:cs="Arial"/>
          <w:b/>
          <w:szCs w:val="16"/>
        </w:rPr>
        <w:t>3 = Emerging competence</w:t>
      </w:r>
      <w:r w:rsidRPr="00A13AB5">
        <w:rPr>
          <w:rFonts w:ascii="Verdana" w:hAnsi="Verdana" w:cs="Arial"/>
          <w:szCs w:val="16"/>
        </w:rPr>
        <w:t xml:space="preserve"> (This area is becoming more integrated in the student’s practice) </w:t>
      </w:r>
      <w:r>
        <w:rPr>
          <w:rFonts w:ascii="Verdana" w:hAnsi="Verdana" w:cs="Arial"/>
          <w:szCs w:val="16"/>
        </w:rPr>
        <w:br/>
      </w:r>
    </w:p>
    <w:p w:rsidR="00233C11" w:rsidRPr="00A13AB5" w:rsidRDefault="00233C11" w:rsidP="00233C11">
      <w:pPr>
        <w:rPr>
          <w:rFonts w:ascii="Verdana" w:hAnsi="Verdana" w:cs="Arial"/>
          <w:szCs w:val="16"/>
        </w:rPr>
      </w:pPr>
      <w:r w:rsidRPr="00A13AB5">
        <w:rPr>
          <w:rFonts w:ascii="Verdana" w:hAnsi="Verdana" w:cs="Arial"/>
          <w:b/>
          <w:szCs w:val="16"/>
        </w:rPr>
        <w:t>4 = Competence</w:t>
      </w:r>
      <w:r w:rsidRPr="00A13AB5">
        <w:rPr>
          <w:rFonts w:ascii="Verdana" w:hAnsi="Verdana" w:cs="Arial"/>
          <w:szCs w:val="16"/>
        </w:rPr>
        <w:t xml:space="preserve"> (This area is done with confidence and is an integral part of the student’s practice) </w:t>
      </w:r>
      <w:r>
        <w:rPr>
          <w:rFonts w:ascii="Verdana" w:hAnsi="Verdana" w:cs="Arial"/>
          <w:szCs w:val="16"/>
        </w:rPr>
        <w:br/>
      </w:r>
    </w:p>
    <w:p w:rsidR="00233C11" w:rsidRPr="00A13AB5" w:rsidRDefault="00233C11" w:rsidP="00233C11">
      <w:pPr>
        <w:rPr>
          <w:rFonts w:ascii="Verdana" w:hAnsi="Verdana" w:cs="Arial"/>
          <w:szCs w:val="16"/>
        </w:rPr>
      </w:pPr>
      <w:r w:rsidRPr="00A13AB5">
        <w:rPr>
          <w:rFonts w:ascii="Verdana" w:hAnsi="Verdana" w:cs="Arial"/>
          <w:b/>
          <w:szCs w:val="16"/>
        </w:rPr>
        <w:t>5 = Advanced competence</w:t>
      </w:r>
      <w:r w:rsidRPr="00A13AB5">
        <w:rPr>
          <w:rFonts w:ascii="Verdana" w:hAnsi="Verdana" w:cs="Arial"/>
          <w:szCs w:val="16"/>
        </w:rPr>
        <w:t xml:space="preserve"> (The student completes this area with sufficient mastery to teach others)</w:t>
      </w:r>
    </w:p>
    <w:p w:rsidR="00233C11" w:rsidRPr="00A13AB5" w:rsidRDefault="00233C11" w:rsidP="00233C11">
      <w:pPr>
        <w:rPr>
          <w:rFonts w:ascii="Verdana" w:hAnsi="Verdana" w:cs="Arial"/>
          <w:szCs w:val="16"/>
        </w:rPr>
      </w:pPr>
      <w:r w:rsidRPr="00A13AB5">
        <w:rPr>
          <w:rFonts w:ascii="Verdana" w:hAnsi="Verdana" w:cs="Arial"/>
          <w:szCs w:val="16"/>
        </w:rPr>
        <w:t xml:space="preserve"> </w:t>
      </w:r>
    </w:p>
    <w:p w:rsidR="00233C11" w:rsidRPr="00A13AB5" w:rsidRDefault="00233C11" w:rsidP="00233C11">
      <w:pPr>
        <w:rPr>
          <w:rFonts w:ascii="Verdana" w:hAnsi="Verdana" w:cs="Arial"/>
          <w:szCs w:val="16"/>
        </w:rPr>
      </w:pPr>
      <w:r w:rsidRPr="00A13AB5">
        <w:rPr>
          <w:rFonts w:ascii="Verdana" w:hAnsi="Verdana" w:cs="Arial"/>
          <w:b/>
          <w:szCs w:val="16"/>
        </w:rPr>
        <w:t>NA=Opportunities were not available</w:t>
      </w:r>
    </w:p>
    <w:p w:rsidR="00233C11" w:rsidRPr="008E26E1" w:rsidRDefault="00233C11" w:rsidP="00233C11">
      <w:pPr>
        <w:rPr>
          <w:rFonts w:ascii="Arial" w:hAnsi="Arial" w:cs="Arial"/>
          <w:sz w:val="20"/>
        </w:rPr>
      </w:pPr>
    </w:p>
    <w:p w:rsidR="00233C11" w:rsidRDefault="00233C11" w:rsidP="00233C11">
      <w:pPr>
        <w:rPr>
          <w:rFonts w:ascii="Arial" w:hAnsi="Arial" w:cs="Arial"/>
          <w:b/>
          <w:sz w:val="20"/>
        </w:rPr>
      </w:pPr>
      <w:r w:rsidRPr="008E26E1">
        <w:rPr>
          <w:rFonts w:ascii="Arial" w:hAnsi="Arial" w:cs="Arial"/>
          <w:b/>
          <w:sz w:val="20"/>
        </w:rPr>
        <w:t>SCALE:</w:t>
      </w:r>
    </w:p>
    <w:p w:rsidR="00233C11" w:rsidRPr="008E26E1" w:rsidRDefault="00233C11" w:rsidP="00233C11">
      <w:pPr>
        <w:rPr>
          <w:rFonts w:ascii="Arial" w:hAnsi="Arial" w:cs="Arial"/>
          <w:b/>
          <w:sz w:val="20"/>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233C11" w:rsidRPr="008E26E1" w:rsidTr="006B47E0">
        <w:trPr>
          <w:trHeight w:val="436"/>
          <w:jc w:val="center"/>
        </w:trPr>
        <w:tc>
          <w:tcPr>
            <w:tcW w:w="1537" w:type="dxa"/>
            <w:vAlign w:val="center"/>
          </w:tcPr>
          <w:p w:rsidR="00233C11" w:rsidRPr="008E26E1" w:rsidRDefault="00233C11" w:rsidP="006B47E0">
            <w:pPr>
              <w:jc w:val="center"/>
              <w:rPr>
                <w:rFonts w:ascii="Arial" w:hAnsi="Arial" w:cs="Arial"/>
                <w:b/>
                <w:sz w:val="20"/>
              </w:rPr>
            </w:pPr>
            <w:r w:rsidRPr="008E26E1">
              <w:rPr>
                <w:rFonts w:ascii="Arial" w:hAnsi="Arial" w:cs="Arial"/>
                <w:b/>
                <w:sz w:val="20"/>
              </w:rPr>
              <w:t>Advanced Competence</w:t>
            </w:r>
          </w:p>
        </w:tc>
        <w:tc>
          <w:tcPr>
            <w:tcW w:w="1365" w:type="dxa"/>
            <w:vAlign w:val="center"/>
          </w:tcPr>
          <w:p w:rsidR="00233C11" w:rsidRPr="008E26E1" w:rsidRDefault="00233C11" w:rsidP="006B47E0">
            <w:pPr>
              <w:jc w:val="center"/>
              <w:rPr>
                <w:rFonts w:ascii="Arial" w:hAnsi="Arial" w:cs="Arial"/>
                <w:b/>
                <w:sz w:val="20"/>
              </w:rPr>
            </w:pPr>
            <w:r w:rsidRPr="008E26E1">
              <w:rPr>
                <w:rFonts w:ascii="Arial" w:hAnsi="Arial" w:cs="Arial"/>
                <w:b/>
                <w:sz w:val="20"/>
              </w:rPr>
              <w:t>Competent</w:t>
            </w:r>
          </w:p>
        </w:tc>
        <w:tc>
          <w:tcPr>
            <w:tcW w:w="1537" w:type="dxa"/>
            <w:vAlign w:val="center"/>
          </w:tcPr>
          <w:p w:rsidR="00233C11" w:rsidRPr="008E26E1" w:rsidRDefault="00233C11" w:rsidP="006B47E0">
            <w:pPr>
              <w:jc w:val="center"/>
              <w:rPr>
                <w:rFonts w:ascii="Arial" w:hAnsi="Arial" w:cs="Arial"/>
                <w:b/>
                <w:sz w:val="20"/>
              </w:rPr>
            </w:pPr>
            <w:r w:rsidRPr="008E26E1">
              <w:rPr>
                <w:rFonts w:ascii="Arial" w:hAnsi="Arial" w:cs="Arial"/>
                <w:b/>
                <w:sz w:val="20"/>
              </w:rPr>
              <w:t>Emerging Competence</w:t>
            </w:r>
          </w:p>
        </w:tc>
        <w:tc>
          <w:tcPr>
            <w:tcW w:w="1537" w:type="dxa"/>
            <w:vAlign w:val="center"/>
          </w:tcPr>
          <w:p w:rsidR="00233C11" w:rsidRPr="008E26E1" w:rsidRDefault="00233C11" w:rsidP="006B47E0">
            <w:pPr>
              <w:jc w:val="center"/>
              <w:rPr>
                <w:rFonts w:ascii="Arial" w:hAnsi="Arial" w:cs="Arial"/>
                <w:b/>
                <w:sz w:val="20"/>
              </w:rPr>
            </w:pPr>
            <w:r>
              <w:rPr>
                <w:rFonts w:ascii="Arial" w:hAnsi="Arial" w:cs="Arial"/>
                <w:b/>
                <w:sz w:val="20"/>
              </w:rPr>
              <w:t>Insufficient Progress</w:t>
            </w:r>
          </w:p>
        </w:tc>
        <w:tc>
          <w:tcPr>
            <w:tcW w:w="1647" w:type="dxa"/>
            <w:vAlign w:val="center"/>
          </w:tcPr>
          <w:p w:rsidR="00233C11" w:rsidRPr="008E26E1" w:rsidRDefault="00233C11" w:rsidP="006B47E0">
            <w:pPr>
              <w:jc w:val="center"/>
              <w:rPr>
                <w:rFonts w:ascii="Arial" w:hAnsi="Arial" w:cs="Arial"/>
                <w:b/>
                <w:sz w:val="20"/>
              </w:rPr>
            </w:pPr>
            <w:r>
              <w:rPr>
                <w:rFonts w:ascii="Arial" w:hAnsi="Arial" w:cs="Arial"/>
                <w:b/>
                <w:sz w:val="20"/>
              </w:rPr>
              <w:t>Unacceptable Progress</w:t>
            </w:r>
          </w:p>
        </w:tc>
        <w:tc>
          <w:tcPr>
            <w:tcW w:w="1329" w:type="dxa"/>
            <w:vAlign w:val="center"/>
          </w:tcPr>
          <w:p w:rsidR="00233C11" w:rsidRPr="008E26E1" w:rsidRDefault="00233C11" w:rsidP="006B47E0">
            <w:pPr>
              <w:jc w:val="center"/>
              <w:rPr>
                <w:rFonts w:ascii="Arial" w:hAnsi="Arial" w:cs="Arial"/>
                <w:b/>
                <w:sz w:val="20"/>
              </w:rPr>
            </w:pPr>
            <w:r w:rsidRPr="008E26E1">
              <w:rPr>
                <w:rFonts w:ascii="Arial" w:hAnsi="Arial" w:cs="Arial"/>
                <w:b/>
                <w:sz w:val="20"/>
              </w:rPr>
              <w:t>Not Applicable</w:t>
            </w:r>
          </w:p>
        </w:tc>
      </w:tr>
      <w:tr w:rsidR="00233C11" w:rsidRPr="008E26E1" w:rsidTr="006B47E0">
        <w:trPr>
          <w:trHeight w:val="323"/>
          <w:jc w:val="center"/>
        </w:trPr>
        <w:tc>
          <w:tcPr>
            <w:tcW w:w="1537" w:type="dxa"/>
            <w:vAlign w:val="center"/>
          </w:tcPr>
          <w:p w:rsidR="00233C11" w:rsidRPr="008E26E1" w:rsidRDefault="00233C11" w:rsidP="006B47E0">
            <w:pPr>
              <w:jc w:val="center"/>
              <w:rPr>
                <w:rFonts w:ascii="Arial" w:hAnsi="Arial" w:cs="Arial"/>
                <w:b/>
                <w:sz w:val="20"/>
              </w:rPr>
            </w:pPr>
            <w:r w:rsidRPr="008E26E1">
              <w:rPr>
                <w:rFonts w:ascii="Arial" w:hAnsi="Arial" w:cs="Arial"/>
                <w:b/>
                <w:sz w:val="20"/>
              </w:rPr>
              <w:t>5</w:t>
            </w:r>
          </w:p>
        </w:tc>
        <w:tc>
          <w:tcPr>
            <w:tcW w:w="1365" w:type="dxa"/>
            <w:vAlign w:val="center"/>
          </w:tcPr>
          <w:p w:rsidR="00233C11" w:rsidRPr="008E26E1" w:rsidRDefault="00233C11" w:rsidP="006B47E0">
            <w:pPr>
              <w:jc w:val="center"/>
              <w:rPr>
                <w:rFonts w:ascii="Arial" w:hAnsi="Arial" w:cs="Arial"/>
                <w:b/>
                <w:sz w:val="20"/>
              </w:rPr>
            </w:pPr>
            <w:r w:rsidRPr="008E26E1">
              <w:rPr>
                <w:rFonts w:ascii="Arial" w:hAnsi="Arial" w:cs="Arial"/>
                <w:b/>
                <w:sz w:val="20"/>
              </w:rPr>
              <w:t>4</w:t>
            </w:r>
          </w:p>
        </w:tc>
        <w:tc>
          <w:tcPr>
            <w:tcW w:w="1537" w:type="dxa"/>
            <w:vAlign w:val="center"/>
          </w:tcPr>
          <w:p w:rsidR="00233C11" w:rsidRPr="008E26E1" w:rsidRDefault="00233C11" w:rsidP="006B47E0">
            <w:pPr>
              <w:jc w:val="center"/>
              <w:rPr>
                <w:rFonts w:ascii="Arial" w:hAnsi="Arial" w:cs="Arial"/>
                <w:b/>
                <w:sz w:val="20"/>
              </w:rPr>
            </w:pPr>
            <w:r w:rsidRPr="008E26E1">
              <w:rPr>
                <w:rFonts w:ascii="Arial" w:hAnsi="Arial" w:cs="Arial"/>
                <w:b/>
                <w:sz w:val="20"/>
              </w:rPr>
              <w:t>3</w:t>
            </w:r>
          </w:p>
        </w:tc>
        <w:tc>
          <w:tcPr>
            <w:tcW w:w="1537" w:type="dxa"/>
            <w:vAlign w:val="center"/>
          </w:tcPr>
          <w:p w:rsidR="00233C11" w:rsidRPr="008E26E1" w:rsidRDefault="00233C11" w:rsidP="006B47E0">
            <w:pPr>
              <w:jc w:val="center"/>
              <w:rPr>
                <w:rFonts w:ascii="Arial" w:hAnsi="Arial" w:cs="Arial"/>
                <w:b/>
                <w:sz w:val="20"/>
              </w:rPr>
            </w:pPr>
            <w:r w:rsidRPr="008E26E1">
              <w:rPr>
                <w:rFonts w:ascii="Arial" w:hAnsi="Arial" w:cs="Arial"/>
                <w:b/>
                <w:sz w:val="20"/>
              </w:rPr>
              <w:t>2</w:t>
            </w:r>
          </w:p>
        </w:tc>
        <w:tc>
          <w:tcPr>
            <w:tcW w:w="1647" w:type="dxa"/>
            <w:vAlign w:val="center"/>
          </w:tcPr>
          <w:p w:rsidR="00233C11" w:rsidRPr="008E26E1" w:rsidRDefault="00233C11" w:rsidP="006B47E0">
            <w:pPr>
              <w:jc w:val="center"/>
              <w:rPr>
                <w:rFonts w:ascii="Arial" w:hAnsi="Arial" w:cs="Arial"/>
                <w:b/>
                <w:sz w:val="20"/>
              </w:rPr>
            </w:pPr>
            <w:r w:rsidRPr="008E26E1">
              <w:rPr>
                <w:rFonts w:ascii="Arial" w:hAnsi="Arial" w:cs="Arial"/>
                <w:b/>
                <w:sz w:val="20"/>
              </w:rPr>
              <w:t>1</w:t>
            </w:r>
          </w:p>
        </w:tc>
        <w:tc>
          <w:tcPr>
            <w:tcW w:w="1329" w:type="dxa"/>
            <w:vAlign w:val="center"/>
          </w:tcPr>
          <w:p w:rsidR="00233C11" w:rsidRPr="008E26E1" w:rsidRDefault="00233C11" w:rsidP="006B47E0">
            <w:pPr>
              <w:jc w:val="center"/>
              <w:rPr>
                <w:rFonts w:ascii="Arial" w:hAnsi="Arial" w:cs="Arial"/>
                <w:b/>
                <w:sz w:val="20"/>
              </w:rPr>
            </w:pPr>
            <w:r w:rsidRPr="008E26E1">
              <w:rPr>
                <w:rFonts w:ascii="Arial" w:hAnsi="Arial" w:cs="Arial"/>
                <w:b/>
                <w:sz w:val="20"/>
              </w:rPr>
              <w:t>NA</w:t>
            </w:r>
          </w:p>
        </w:tc>
      </w:tr>
      <w:tr w:rsidR="00233C11" w:rsidRPr="008E26E1" w:rsidTr="006B47E0">
        <w:trPr>
          <w:trHeight w:val="341"/>
          <w:jc w:val="center"/>
        </w:trPr>
        <w:tc>
          <w:tcPr>
            <w:tcW w:w="1537" w:type="dxa"/>
            <w:vAlign w:val="center"/>
          </w:tcPr>
          <w:p w:rsidR="00233C11" w:rsidRPr="008E26E1" w:rsidRDefault="00233C11" w:rsidP="006B47E0">
            <w:pPr>
              <w:jc w:val="center"/>
              <w:rPr>
                <w:rFonts w:ascii="Arial" w:hAnsi="Arial" w:cs="Arial"/>
                <w:sz w:val="20"/>
              </w:rPr>
            </w:pPr>
            <w:r w:rsidRPr="008E26E1">
              <w:rPr>
                <w:rFonts w:ascii="Arial" w:hAnsi="Arial" w:cs="Arial"/>
                <w:sz w:val="20"/>
              </w:rPr>
              <w:fldChar w:fldCharType="begin">
                <w:ffData>
                  <w:name w:val="Check47"/>
                  <w:enabled/>
                  <w:calcOnExit w:val="0"/>
                  <w:checkBox>
                    <w:sizeAuto/>
                    <w:default w:val="0"/>
                  </w:checkBox>
                </w:ffData>
              </w:fldChar>
            </w:r>
            <w:r w:rsidRPr="008E26E1">
              <w:rPr>
                <w:rFonts w:ascii="Arial" w:hAnsi="Arial" w:cs="Arial"/>
                <w:sz w:val="20"/>
              </w:rPr>
              <w:instrText xml:space="preserve"> FORMCHECKBOX </w:instrText>
            </w:r>
            <w:r w:rsidR="001C0435">
              <w:rPr>
                <w:rFonts w:ascii="Arial" w:hAnsi="Arial" w:cs="Arial"/>
                <w:sz w:val="20"/>
              </w:rPr>
            </w:r>
            <w:r w:rsidR="001C0435">
              <w:rPr>
                <w:rFonts w:ascii="Arial" w:hAnsi="Arial" w:cs="Arial"/>
                <w:sz w:val="20"/>
              </w:rPr>
              <w:fldChar w:fldCharType="separate"/>
            </w:r>
            <w:r w:rsidRPr="008E26E1">
              <w:rPr>
                <w:rFonts w:ascii="Arial" w:hAnsi="Arial" w:cs="Arial"/>
                <w:sz w:val="20"/>
              </w:rPr>
              <w:fldChar w:fldCharType="end"/>
            </w:r>
          </w:p>
        </w:tc>
        <w:tc>
          <w:tcPr>
            <w:tcW w:w="1365" w:type="dxa"/>
            <w:vAlign w:val="center"/>
          </w:tcPr>
          <w:p w:rsidR="00233C11" w:rsidRPr="008E26E1" w:rsidRDefault="00233C11" w:rsidP="006B47E0">
            <w:pPr>
              <w:jc w:val="center"/>
              <w:rPr>
                <w:rFonts w:ascii="Arial" w:hAnsi="Arial" w:cs="Arial"/>
                <w:sz w:val="20"/>
              </w:rPr>
            </w:pPr>
            <w:r w:rsidRPr="008E26E1">
              <w:rPr>
                <w:rFonts w:ascii="Arial" w:hAnsi="Arial" w:cs="Arial"/>
                <w:sz w:val="20"/>
              </w:rPr>
              <w:fldChar w:fldCharType="begin">
                <w:ffData>
                  <w:name w:val=""/>
                  <w:enabled/>
                  <w:calcOnExit w:val="0"/>
                  <w:checkBox>
                    <w:sizeAuto/>
                    <w:default w:val="0"/>
                  </w:checkBox>
                </w:ffData>
              </w:fldChar>
            </w:r>
            <w:r w:rsidRPr="008E26E1">
              <w:rPr>
                <w:rFonts w:ascii="Arial" w:hAnsi="Arial" w:cs="Arial"/>
                <w:sz w:val="20"/>
              </w:rPr>
              <w:instrText xml:space="preserve"> FORMCHECKBOX </w:instrText>
            </w:r>
            <w:r w:rsidR="001C0435">
              <w:rPr>
                <w:rFonts w:ascii="Arial" w:hAnsi="Arial" w:cs="Arial"/>
                <w:sz w:val="20"/>
              </w:rPr>
            </w:r>
            <w:r w:rsidR="001C0435">
              <w:rPr>
                <w:rFonts w:ascii="Arial" w:hAnsi="Arial" w:cs="Arial"/>
                <w:sz w:val="20"/>
              </w:rPr>
              <w:fldChar w:fldCharType="separate"/>
            </w:r>
            <w:r w:rsidRPr="008E26E1">
              <w:rPr>
                <w:rFonts w:ascii="Arial" w:hAnsi="Arial" w:cs="Arial"/>
                <w:sz w:val="20"/>
              </w:rPr>
              <w:fldChar w:fldCharType="end"/>
            </w:r>
          </w:p>
        </w:tc>
        <w:tc>
          <w:tcPr>
            <w:tcW w:w="1537" w:type="dxa"/>
            <w:vAlign w:val="center"/>
          </w:tcPr>
          <w:p w:rsidR="00233C11" w:rsidRPr="008E26E1" w:rsidRDefault="00233C11" w:rsidP="006B47E0">
            <w:pPr>
              <w:jc w:val="center"/>
              <w:rPr>
                <w:rFonts w:ascii="Arial" w:hAnsi="Arial" w:cs="Arial"/>
                <w:sz w:val="20"/>
              </w:rPr>
            </w:pPr>
            <w:r w:rsidRPr="008E26E1">
              <w:rPr>
                <w:rFonts w:ascii="Arial" w:hAnsi="Arial" w:cs="Arial"/>
                <w:sz w:val="20"/>
              </w:rPr>
              <w:fldChar w:fldCharType="begin">
                <w:ffData>
                  <w:name w:val="Check47"/>
                  <w:enabled/>
                  <w:calcOnExit w:val="0"/>
                  <w:checkBox>
                    <w:sizeAuto/>
                    <w:default w:val="0"/>
                  </w:checkBox>
                </w:ffData>
              </w:fldChar>
            </w:r>
            <w:r w:rsidRPr="008E26E1">
              <w:rPr>
                <w:rFonts w:ascii="Arial" w:hAnsi="Arial" w:cs="Arial"/>
                <w:sz w:val="20"/>
              </w:rPr>
              <w:instrText xml:space="preserve"> FORMCHECKBOX </w:instrText>
            </w:r>
            <w:r w:rsidR="001C0435">
              <w:rPr>
                <w:rFonts w:ascii="Arial" w:hAnsi="Arial" w:cs="Arial"/>
                <w:sz w:val="20"/>
              </w:rPr>
            </w:r>
            <w:r w:rsidR="001C0435">
              <w:rPr>
                <w:rFonts w:ascii="Arial" w:hAnsi="Arial" w:cs="Arial"/>
                <w:sz w:val="20"/>
              </w:rPr>
              <w:fldChar w:fldCharType="separate"/>
            </w:r>
            <w:r w:rsidRPr="008E26E1">
              <w:rPr>
                <w:rFonts w:ascii="Arial" w:hAnsi="Arial" w:cs="Arial"/>
                <w:sz w:val="20"/>
              </w:rPr>
              <w:fldChar w:fldCharType="end"/>
            </w:r>
          </w:p>
        </w:tc>
        <w:tc>
          <w:tcPr>
            <w:tcW w:w="1537" w:type="dxa"/>
            <w:vAlign w:val="center"/>
          </w:tcPr>
          <w:p w:rsidR="00233C11" w:rsidRPr="008E26E1" w:rsidRDefault="00233C11" w:rsidP="006B47E0">
            <w:pPr>
              <w:jc w:val="center"/>
              <w:rPr>
                <w:rFonts w:ascii="Arial" w:hAnsi="Arial" w:cs="Arial"/>
                <w:sz w:val="20"/>
              </w:rPr>
            </w:pPr>
            <w:r w:rsidRPr="008E26E1">
              <w:rPr>
                <w:rFonts w:ascii="Arial" w:hAnsi="Arial" w:cs="Arial"/>
                <w:sz w:val="20"/>
              </w:rPr>
              <w:fldChar w:fldCharType="begin">
                <w:ffData>
                  <w:name w:val="Check47"/>
                  <w:enabled/>
                  <w:calcOnExit w:val="0"/>
                  <w:checkBox>
                    <w:sizeAuto/>
                    <w:default w:val="0"/>
                  </w:checkBox>
                </w:ffData>
              </w:fldChar>
            </w:r>
            <w:r w:rsidRPr="008E26E1">
              <w:rPr>
                <w:rFonts w:ascii="Arial" w:hAnsi="Arial" w:cs="Arial"/>
                <w:sz w:val="20"/>
              </w:rPr>
              <w:instrText xml:space="preserve"> FORMCHECKBOX </w:instrText>
            </w:r>
            <w:r w:rsidR="001C0435">
              <w:rPr>
                <w:rFonts w:ascii="Arial" w:hAnsi="Arial" w:cs="Arial"/>
                <w:sz w:val="20"/>
              </w:rPr>
            </w:r>
            <w:r w:rsidR="001C0435">
              <w:rPr>
                <w:rFonts w:ascii="Arial" w:hAnsi="Arial" w:cs="Arial"/>
                <w:sz w:val="20"/>
              </w:rPr>
              <w:fldChar w:fldCharType="separate"/>
            </w:r>
            <w:r w:rsidRPr="008E26E1">
              <w:rPr>
                <w:rFonts w:ascii="Arial" w:hAnsi="Arial" w:cs="Arial"/>
                <w:sz w:val="20"/>
              </w:rPr>
              <w:fldChar w:fldCharType="end"/>
            </w:r>
          </w:p>
        </w:tc>
        <w:tc>
          <w:tcPr>
            <w:tcW w:w="1647" w:type="dxa"/>
            <w:vAlign w:val="center"/>
          </w:tcPr>
          <w:p w:rsidR="00233C11" w:rsidRPr="008E26E1" w:rsidRDefault="00233C11" w:rsidP="006B47E0">
            <w:pPr>
              <w:jc w:val="center"/>
              <w:rPr>
                <w:rFonts w:ascii="Arial" w:hAnsi="Arial" w:cs="Arial"/>
                <w:sz w:val="20"/>
              </w:rPr>
            </w:pPr>
            <w:r w:rsidRPr="008E26E1">
              <w:rPr>
                <w:rFonts w:ascii="Arial" w:hAnsi="Arial" w:cs="Arial"/>
                <w:sz w:val="20"/>
              </w:rPr>
              <w:fldChar w:fldCharType="begin">
                <w:ffData>
                  <w:name w:val="Check47"/>
                  <w:enabled/>
                  <w:calcOnExit w:val="0"/>
                  <w:checkBox>
                    <w:sizeAuto/>
                    <w:default w:val="0"/>
                  </w:checkBox>
                </w:ffData>
              </w:fldChar>
            </w:r>
            <w:r w:rsidRPr="008E26E1">
              <w:rPr>
                <w:rFonts w:ascii="Arial" w:hAnsi="Arial" w:cs="Arial"/>
                <w:sz w:val="20"/>
              </w:rPr>
              <w:instrText xml:space="preserve"> FORMCHECKBOX </w:instrText>
            </w:r>
            <w:r w:rsidR="001C0435">
              <w:rPr>
                <w:rFonts w:ascii="Arial" w:hAnsi="Arial" w:cs="Arial"/>
                <w:sz w:val="20"/>
              </w:rPr>
            </w:r>
            <w:r w:rsidR="001C0435">
              <w:rPr>
                <w:rFonts w:ascii="Arial" w:hAnsi="Arial" w:cs="Arial"/>
                <w:sz w:val="20"/>
              </w:rPr>
              <w:fldChar w:fldCharType="separate"/>
            </w:r>
            <w:r w:rsidRPr="008E26E1">
              <w:rPr>
                <w:rFonts w:ascii="Arial" w:hAnsi="Arial" w:cs="Arial"/>
                <w:sz w:val="20"/>
              </w:rPr>
              <w:fldChar w:fldCharType="end"/>
            </w:r>
          </w:p>
        </w:tc>
        <w:tc>
          <w:tcPr>
            <w:tcW w:w="1329" w:type="dxa"/>
            <w:vAlign w:val="center"/>
          </w:tcPr>
          <w:p w:rsidR="00233C11" w:rsidRPr="008E26E1" w:rsidRDefault="00233C11" w:rsidP="006B47E0">
            <w:pPr>
              <w:jc w:val="center"/>
              <w:rPr>
                <w:rFonts w:ascii="Arial" w:hAnsi="Arial" w:cs="Arial"/>
                <w:sz w:val="20"/>
              </w:rPr>
            </w:pPr>
            <w:r w:rsidRPr="008E26E1">
              <w:rPr>
                <w:rFonts w:ascii="Arial" w:hAnsi="Arial" w:cs="Arial"/>
                <w:sz w:val="20"/>
              </w:rPr>
              <w:fldChar w:fldCharType="begin">
                <w:ffData>
                  <w:name w:val="Check47"/>
                  <w:enabled/>
                  <w:calcOnExit w:val="0"/>
                  <w:checkBox>
                    <w:sizeAuto/>
                    <w:default w:val="0"/>
                  </w:checkBox>
                </w:ffData>
              </w:fldChar>
            </w:r>
            <w:r w:rsidRPr="008E26E1">
              <w:rPr>
                <w:rFonts w:ascii="Arial" w:hAnsi="Arial" w:cs="Arial"/>
                <w:sz w:val="20"/>
              </w:rPr>
              <w:instrText xml:space="preserve"> FORMCHECKBOX </w:instrText>
            </w:r>
            <w:r w:rsidR="001C0435">
              <w:rPr>
                <w:rFonts w:ascii="Arial" w:hAnsi="Arial" w:cs="Arial"/>
                <w:sz w:val="20"/>
              </w:rPr>
            </w:r>
            <w:r w:rsidR="001C0435">
              <w:rPr>
                <w:rFonts w:ascii="Arial" w:hAnsi="Arial" w:cs="Arial"/>
                <w:sz w:val="20"/>
              </w:rPr>
              <w:fldChar w:fldCharType="separate"/>
            </w:r>
            <w:r w:rsidRPr="008E26E1">
              <w:rPr>
                <w:rFonts w:ascii="Arial" w:hAnsi="Arial" w:cs="Arial"/>
                <w:sz w:val="20"/>
              </w:rPr>
              <w:fldChar w:fldCharType="end"/>
            </w:r>
          </w:p>
        </w:tc>
      </w:tr>
    </w:tbl>
    <w:p w:rsidR="00233C11" w:rsidRPr="00E55D28" w:rsidRDefault="00233C11" w:rsidP="00233C11">
      <w:pPr>
        <w:spacing w:after="240"/>
        <w:rPr>
          <w:rFonts w:ascii="Verdana" w:hAnsi="Verdana" w:cs="Arial"/>
          <w:szCs w:val="16"/>
        </w:rPr>
      </w:pPr>
    </w:p>
    <w:p w:rsidR="00233C11" w:rsidRPr="00E55D28" w:rsidRDefault="00233C11" w:rsidP="00233C11">
      <w:pPr>
        <w:spacing w:after="240"/>
        <w:rPr>
          <w:rFonts w:ascii="Verdana" w:hAnsi="Verdana" w:cs="Arial"/>
          <w:szCs w:val="16"/>
        </w:rPr>
      </w:pPr>
      <w:r w:rsidRPr="00E55D28">
        <w:rPr>
          <w:rFonts w:ascii="Verdana" w:hAnsi="Verdana" w:cs="Arial"/>
          <w:szCs w:val="16"/>
        </w:rPr>
        <w:t>Please do not equate this scale to the traditional letter grading scale.  At the BASW level</w:t>
      </w:r>
      <w:r>
        <w:rPr>
          <w:rFonts w:ascii="Verdana" w:hAnsi="Verdana" w:cs="Arial"/>
          <w:szCs w:val="16"/>
        </w:rPr>
        <w:t xml:space="preserve"> (second semester)</w:t>
      </w:r>
      <w:r w:rsidRPr="00E55D28">
        <w:rPr>
          <w:rFonts w:ascii="Verdana" w:hAnsi="Verdana" w:cs="Arial"/>
          <w:szCs w:val="16"/>
        </w:rPr>
        <w:t xml:space="preserve">, a </w:t>
      </w:r>
      <w:r>
        <w:rPr>
          <w:rFonts w:ascii="Verdana" w:hAnsi="Verdana" w:cs="Arial"/>
          <w:b/>
          <w:szCs w:val="16"/>
        </w:rPr>
        <w:t>score of four or “</w:t>
      </w:r>
      <w:r w:rsidRPr="00E55D28">
        <w:rPr>
          <w:rFonts w:ascii="Verdana" w:hAnsi="Verdana" w:cs="Arial"/>
          <w:b/>
          <w:szCs w:val="16"/>
        </w:rPr>
        <w:t>competence” constitutes a passing grade</w:t>
      </w:r>
      <w:r w:rsidRPr="00E55D28">
        <w:rPr>
          <w:rFonts w:ascii="Verdana" w:hAnsi="Verdana" w:cs="Arial"/>
          <w:szCs w:val="16"/>
        </w:rPr>
        <w:t>.  Students are not expected to</w:t>
      </w:r>
      <w:r>
        <w:rPr>
          <w:rFonts w:ascii="Verdana" w:hAnsi="Verdana" w:cs="Arial"/>
          <w:szCs w:val="16"/>
        </w:rPr>
        <w:t xml:space="preserve"> have many fives</w:t>
      </w:r>
      <w:r w:rsidRPr="00E55D28">
        <w:rPr>
          <w:rFonts w:ascii="Verdana" w:hAnsi="Verdana" w:cs="Arial"/>
          <w:szCs w:val="16"/>
        </w:rPr>
        <w:t>.</w:t>
      </w:r>
    </w:p>
    <w:p w:rsidR="00233C11" w:rsidRPr="00E55D28" w:rsidRDefault="00233C11" w:rsidP="00233C11">
      <w:pPr>
        <w:spacing w:after="240"/>
        <w:rPr>
          <w:rFonts w:ascii="Verdana" w:hAnsi="Verdana" w:cs="Arial"/>
          <w:szCs w:val="16"/>
        </w:rPr>
      </w:pPr>
      <w:r w:rsidRPr="00E55D28">
        <w:rPr>
          <w:rFonts w:ascii="Verdana" w:hAnsi="Verdana" w:cs="Arial"/>
          <w:szCs w:val="16"/>
        </w:rPr>
        <w:t>For additional guidance in using this scale, please contact the Office of Field Education.  Ratings for each learning objective must be supported in the narrative by evidence to support the rating and if needed, indicate ways in which the specific learning objective can be further addressed.</w:t>
      </w:r>
    </w:p>
    <w:p w:rsidR="00233C11" w:rsidRPr="00E55D28" w:rsidRDefault="00233C11" w:rsidP="00233C11">
      <w:pPr>
        <w:spacing w:after="240"/>
        <w:rPr>
          <w:rFonts w:ascii="Verdana" w:hAnsi="Verdana" w:cs="Arial"/>
          <w:szCs w:val="16"/>
        </w:rPr>
      </w:pPr>
      <w:r w:rsidRPr="00E55D28">
        <w:rPr>
          <w:rFonts w:ascii="Verdana" w:hAnsi="Verdana" w:cs="Arial"/>
          <w:szCs w:val="16"/>
        </w:rPr>
        <w:t>Please note that if the student receives a score of 1 or 2 on any of the competencies within the educational goals on the overall score for that goal the student should not receive an overall score for that section beyond a 3.  It is expected that students must demonstrate achievement in all areas in order to receive a score of 4 or 5.</w:t>
      </w:r>
    </w:p>
    <w:p w:rsidR="00233C11" w:rsidRPr="00E55D28" w:rsidRDefault="00233C11" w:rsidP="00233C11">
      <w:pPr>
        <w:spacing w:after="240"/>
        <w:rPr>
          <w:rFonts w:ascii="Verdana" w:hAnsi="Verdana" w:cs="Arial"/>
          <w:b/>
          <w:szCs w:val="16"/>
        </w:rPr>
      </w:pPr>
      <w:r w:rsidRPr="00E55D28">
        <w:rPr>
          <w:rFonts w:ascii="Verdana" w:hAnsi="Verdana" w:cs="Arial"/>
          <w:b/>
          <w:szCs w:val="16"/>
        </w:rPr>
        <w:t xml:space="preserve">A score of 1 or 2 </w:t>
      </w:r>
      <w:r>
        <w:rPr>
          <w:rFonts w:ascii="Verdana" w:hAnsi="Verdana" w:cs="Arial"/>
          <w:b/>
          <w:szCs w:val="16"/>
        </w:rPr>
        <w:t xml:space="preserve">or 3 </w:t>
      </w:r>
      <w:r w:rsidRPr="00E55D28">
        <w:rPr>
          <w:rFonts w:ascii="Verdana" w:hAnsi="Verdana" w:cs="Arial"/>
          <w:b/>
          <w:szCs w:val="16"/>
        </w:rPr>
        <w:t>in any of the overall competency area is not considered satisfactory and may result in a failing grade in Field Practicum 2.</w:t>
      </w:r>
    </w:p>
    <w:p w:rsidR="00233C11" w:rsidRPr="002D2166" w:rsidRDefault="00233C11" w:rsidP="00233C11">
      <w:pPr>
        <w:spacing w:after="240"/>
        <w:rPr>
          <w:rFonts w:ascii="Verdana" w:hAnsi="Verdana" w:cs="Arial"/>
          <w:b/>
          <w:szCs w:val="16"/>
        </w:rPr>
      </w:pPr>
      <w:r w:rsidRPr="002D2166">
        <w:rPr>
          <w:rFonts w:ascii="Verdana" w:hAnsi="Verdana" w:cs="Arial"/>
          <w:b/>
          <w:szCs w:val="16"/>
        </w:rPr>
        <w:t>The field instructor completes a copy of the field evaluation at the end of each term of field placement and the student may complete an evaluation on themselves for comparison. The field instructor and student should meet to discuss the performance ratings. Any specific plans for the student’s improvement should be noted in the narrative section. One completed final evaluation (done by the Field Instructor) is forwarded to the Practicum Lab Instructor.  The Lab Instructor reviews the evaluation, computes a grade and then forwards the evaluation to the Office of Field Education and the BASW Program Director. The student is to be given a copy of the final evaluation.</w:t>
      </w:r>
    </w:p>
    <w:p w:rsidR="00233C11" w:rsidRDefault="00233C11" w:rsidP="00233C11">
      <w:pPr>
        <w:rPr>
          <w:rFonts w:ascii="Arial" w:hAnsi="Arial" w:cs="Arial"/>
          <w:b/>
          <w:i/>
          <w:sz w:val="20"/>
        </w:rPr>
      </w:pPr>
      <w:r>
        <w:rPr>
          <w:rFonts w:ascii="Arial" w:hAnsi="Arial" w:cs="Arial"/>
          <w:b/>
          <w:i/>
          <w:sz w:val="20"/>
        </w:rPr>
        <w:br w:type="page"/>
      </w:r>
    </w:p>
    <w:p w:rsidR="00A16078" w:rsidRPr="00A16078" w:rsidRDefault="00A16078" w:rsidP="00A16078">
      <w:pPr>
        <w:pBdr>
          <w:top w:val="double" w:sz="6" w:space="0" w:color="auto"/>
          <w:bottom w:val="double" w:sz="6" w:space="0" w:color="auto"/>
        </w:pBdr>
        <w:tabs>
          <w:tab w:val="left" w:pos="720"/>
          <w:tab w:val="left" w:leader="dot" w:pos="5040"/>
          <w:tab w:val="left" w:pos="5940"/>
          <w:tab w:val="left" w:pos="6480"/>
          <w:tab w:val="left" w:pos="7560"/>
          <w:tab w:val="left" w:pos="8100"/>
        </w:tabs>
        <w:rPr>
          <w:rFonts w:ascii="Arial" w:hAnsi="Arial"/>
          <w:b/>
          <w:bCs/>
          <w:color w:val="000000"/>
          <w:sz w:val="28"/>
        </w:rPr>
      </w:pPr>
    </w:p>
    <w:p w:rsidR="00A16078" w:rsidRPr="00A16078" w:rsidRDefault="00A16078" w:rsidP="00A16078">
      <w:pPr>
        <w:pBdr>
          <w:top w:val="double" w:sz="6" w:space="0" w:color="auto"/>
          <w:bottom w:val="double" w:sz="6" w:space="0" w:color="auto"/>
        </w:pBdr>
        <w:tabs>
          <w:tab w:val="left" w:pos="720"/>
          <w:tab w:val="left" w:leader="dot" w:pos="5040"/>
          <w:tab w:val="left" w:pos="5940"/>
          <w:tab w:val="left" w:pos="6480"/>
          <w:tab w:val="left" w:pos="7560"/>
          <w:tab w:val="left" w:pos="8100"/>
        </w:tabs>
        <w:rPr>
          <w:rFonts w:ascii="Arial" w:hAnsi="Arial" w:cs="Arial"/>
          <w:b/>
          <w:sz w:val="28"/>
          <w:szCs w:val="28"/>
        </w:rPr>
      </w:pPr>
      <w:r w:rsidRPr="00A16078">
        <w:rPr>
          <w:rFonts w:ascii="Arial" w:hAnsi="Arial"/>
          <w:b/>
          <w:bCs/>
          <w:color w:val="000000"/>
          <w:sz w:val="28"/>
        </w:rPr>
        <w:t xml:space="preserve">Competency #1: Identify as a professional social worker and conduct oneself accordingly </w:t>
      </w:r>
      <w:r w:rsidRPr="00A16078">
        <w:rPr>
          <w:rFonts w:ascii="Arial" w:hAnsi="Arial"/>
          <w:bCs/>
          <w:color w:val="000000"/>
          <w:sz w:val="18"/>
          <w:szCs w:val="18"/>
        </w:rPr>
        <w:t>(EPAS 2.1.1)</w:t>
      </w:r>
    </w:p>
    <w:p w:rsidR="00A16078" w:rsidRPr="00A16078" w:rsidRDefault="00A16078" w:rsidP="00A16078">
      <w:pPr>
        <w:rPr>
          <w:rFonts w:ascii="Arial" w:hAnsi="Arial" w:cs="Arial"/>
          <w:sz w:val="24"/>
          <w:szCs w:val="24"/>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A16078" w:rsidRPr="00A16078" w:rsidTr="00DB26B4">
        <w:trPr>
          <w:trHeight w:val="436"/>
          <w:jc w:val="center"/>
        </w:trPr>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Advanced Competence</w:t>
            </w:r>
          </w:p>
        </w:tc>
        <w:tc>
          <w:tcPr>
            <w:tcW w:w="1365"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Competent</w:t>
            </w:r>
          </w:p>
        </w:tc>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Emerging Competence</w:t>
            </w:r>
          </w:p>
        </w:tc>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Insufficient Progress</w:t>
            </w:r>
          </w:p>
        </w:tc>
        <w:tc>
          <w:tcPr>
            <w:tcW w:w="164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Unacceptable Progress</w:t>
            </w:r>
          </w:p>
        </w:tc>
        <w:tc>
          <w:tcPr>
            <w:tcW w:w="1329"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Not Applicable</w:t>
            </w:r>
          </w:p>
        </w:tc>
      </w:tr>
      <w:tr w:rsidR="00A16078" w:rsidRPr="00A16078" w:rsidTr="00DB26B4">
        <w:trPr>
          <w:trHeight w:val="323"/>
          <w:jc w:val="center"/>
        </w:trPr>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5</w:t>
            </w:r>
          </w:p>
        </w:tc>
        <w:tc>
          <w:tcPr>
            <w:tcW w:w="1365"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4</w:t>
            </w:r>
          </w:p>
        </w:tc>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3</w:t>
            </w:r>
          </w:p>
        </w:tc>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2</w:t>
            </w:r>
          </w:p>
        </w:tc>
        <w:tc>
          <w:tcPr>
            <w:tcW w:w="164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1</w:t>
            </w:r>
          </w:p>
        </w:tc>
        <w:tc>
          <w:tcPr>
            <w:tcW w:w="1329"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NA</w:t>
            </w:r>
          </w:p>
        </w:tc>
      </w:tr>
    </w:tbl>
    <w:p w:rsidR="00A16078" w:rsidRPr="00A16078" w:rsidRDefault="00A16078" w:rsidP="00A16078">
      <w:pPr>
        <w:rPr>
          <w:rFonts w:ascii="Arial" w:hAnsi="Arial" w:cs="Arial"/>
          <w:sz w:val="24"/>
          <w:szCs w:val="24"/>
        </w:rPr>
      </w:pPr>
    </w:p>
    <w:tbl>
      <w:tblPr>
        <w:tblW w:w="10513" w:type="dxa"/>
        <w:jc w:val="center"/>
        <w:tblInd w:w="2052" w:type="dxa"/>
        <w:tblLayout w:type="fixed"/>
        <w:tblCellMar>
          <w:top w:w="29" w:type="dxa"/>
          <w:left w:w="115" w:type="dxa"/>
          <w:bottom w:w="29" w:type="dxa"/>
          <w:right w:w="115" w:type="dxa"/>
        </w:tblCellMar>
        <w:tblLook w:val="0000" w:firstRow="0" w:lastRow="0" w:firstColumn="0" w:lastColumn="0" w:noHBand="0" w:noVBand="0"/>
      </w:tblPr>
      <w:tblGrid>
        <w:gridCol w:w="757"/>
        <w:gridCol w:w="6914"/>
        <w:gridCol w:w="470"/>
        <w:gridCol w:w="451"/>
        <w:gridCol w:w="451"/>
        <w:gridCol w:w="451"/>
        <w:gridCol w:w="451"/>
        <w:gridCol w:w="568"/>
      </w:tblGrid>
      <w:tr w:rsidR="00A16078" w:rsidRPr="00A16078" w:rsidTr="00DB26B4">
        <w:trPr>
          <w:trHeight w:val="483"/>
          <w:jc w:val="center"/>
        </w:trPr>
        <w:tc>
          <w:tcPr>
            <w:tcW w:w="757" w:type="dxa"/>
            <w:vMerge w:val="restart"/>
            <w:tcBorders>
              <w:top w:val="single" w:sz="4" w:space="0" w:color="999999"/>
              <w:left w:val="single" w:sz="4" w:space="0" w:color="999999"/>
              <w:right w:val="single" w:sz="4" w:space="0" w:color="999999"/>
            </w:tcBorders>
            <w:shd w:val="clear" w:color="auto" w:fill="E6E6E6"/>
          </w:tcPr>
          <w:p w:rsidR="00A16078" w:rsidRPr="00A16078" w:rsidRDefault="00A16078" w:rsidP="00A16078">
            <w:pPr>
              <w:ind w:left="2353" w:hanging="2353"/>
              <w:rPr>
                <w:rFonts w:ascii="Arial" w:hAnsi="Arial" w:cs="Arial"/>
                <w:b/>
                <w:sz w:val="24"/>
                <w:szCs w:val="24"/>
              </w:rPr>
            </w:pPr>
          </w:p>
        </w:tc>
        <w:tc>
          <w:tcPr>
            <w:tcW w:w="6914"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rPr>
                <w:rFonts w:ascii="Arial" w:hAnsi="Arial" w:cs="Arial"/>
                <w:b/>
                <w:sz w:val="24"/>
                <w:szCs w:val="24"/>
              </w:rPr>
            </w:pPr>
            <w:r w:rsidRPr="00A16078">
              <w:rPr>
                <w:rFonts w:ascii="Arial" w:hAnsi="Arial" w:cs="Arial"/>
                <w:b/>
                <w:sz w:val="24"/>
                <w:szCs w:val="24"/>
              </w:rPr>
              <w:t>Practice Behaviors</w:t>
            </w:r>
          </w:p>
        </w:tc>
        <w:tc>
          <w:tcPr>
            <w:tcW w:w="2842"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SCALE</w:t>
            </w:r>
          </w:p>
        </w:tc>
      </w:tr>
      <w:tr w:rsidR="00A16078" w:rsidRPr="00A16078" w:rsidTr="00DB26B4">
        <w:trPr>
          <w:trHeight w:val="294"/>
          <w:jc w:val="center"/>
        </w:trPr>
        <w:tc>
          <w:tcPr>
            <w:tcW w:w="757" w:type="dxa"/>
            <w:vMerge/>
            <w:tcBorders>
              <w:left w:val="single" w:sz="4" w:space="0" w:color="999999"/>
              <w:bottom w:val="single" w:sz="4" w:space="0" w:color="999999"/>
              <w:right w:val="single" w:sz="4" w:space="0" w:color="999999"/>
            </w:tcBorders>
          </w:tcPr>
          <w:p w:rsidR="00A16078" w:rsidRPr="00A16078" w:rsidRDefault="00A16078" w:rsidP="00A16078">
            <w:pPr>
              <w:ind w:left="2353" w:hanging="2353"/>
              <w:jc w:val="center"/>
              <w:rPr>
                <w:rFonts w:ascii="Arial" w:hAnsi="Arial" w:cs="Arial"/>
                <w:b/>
                <w:sz w:val="24"/>
                <w:szCs w:val="24"/>
              </w:rPr>
            </w:pPr>
          </w:p>
        </w:tc>
        <w:tc>
          <w:tcPr>
            <w:tcW w:w="6914" w:type="dxa"/>
            <w:vMerge/>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p>
        </w:tc>
        <w:tc>
          <w:tcPr>
            <w:tcW w:w="47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5</w:t>
            </w:r>
          </w:p>
        </w:tc>
        <w:tc>
          <w:tcPr>
            <w:tcW w:w="451"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4</w:t>
            </w:r>
          </w:p>
        </w:tc>
        <w:tc>
          <w:tcPr>
            <w:tcW w:w="451"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3</w:t>
            </w:r>
          </w:p>
        </w:tc>
        <w:tc>
          <w:tcPr>
            <w:tcW w:w="451"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2</w:t>
            </w:r>
          </w:p>
        </w:tc>
        <w:tc>
          <w:tcPr>
            <w:tcW w:w="451"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1</w:t>
            </w:r>
          </w:p>
        </w:tc>
        <w:tc>
          <w:tcPr>
            <w:tcW w:w="56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0"/>
                <w:szCs w:val="24"/>
              </w:rPr>
            </w:pPr>
            <w:r w:rsidRPr="00A16078">
              <w:rPr>
                <w:rFonts w:ascii="Arial" w:hAnsi="Arial" w:cs="Arial"/>
                <w:b/>
                <w:sz w:val="20"/>
                <w:szCs w:val="24"/>
              </w:rPr>
              <w:t>NA</w:t>
            </w:r>
          </w:p>
        </w:tc>
      </w:tr>
      <w:tr w:rsidR="00A16078" w:rsidRPr="00A16078" w:rsidTr="00DB26B4">
        <w:trPr>
          <w:trHeight w:val="363"/>
          <w:jc w:val="center"/>
        </w:trPr>
        <w:tc>
          <w:tcPr>
            <w:tcW w:w="757" w:type="dxa"/>
            <w:tcBorders>
              <w:top w:val="single" w:sz="4" w:space="0" w:color="999999"/>
              <w:left w:val="single" w:sz="4" w:space="0" w:color="999999"/>
              <w:bottom w:val="single" w:sz="4" w:space="0" w:color="999999"/>
              <w:right w:val="single" w:sz="4" w:space="0" w:color="999999"/>
            </w:tcBorders>
          </w:tcPr>
          <w:p w:rsidR="00A16078" w:rsidRPr="00A16078" w:rsidRDefault="009B3FAC" w:rsidP="009B3FAC">
            <w:pPr>
              <w:ind w:left="2353" w:hanging="2353"/>
              <w:jc w:val="center"/>
              <w:rPr>
                <w:rFonts w:ascii="Arial" w:hAnsi="Arial" w:cs="Arial"/>
                <w:b/>
                <w:sz w:val="20"/>
              </w:rPr>
            </w:pPr>
            <w:r>
              <w:rPr>
                <w:rFonts w:ascii="Arial" w:hAnsi="Arial" w:cs="Arial"/>
                <w:b/>
                <w:sz w:val="20"/>
              </w:rPr>
              <w:t>A1</w:t>
            </w:r>
          </w:p>
        </w:tc>
        <w:tc>
          <w:tcPr>
            <w:tcW w:w="6914"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sz w:val="18"/>
                <w:szCs w:val="18"/>
              </w:rPr>
            </w:pPr>
            <w:r w:rsidRPr="00A16078">
              <w:rPr>
                <w:rFonts w:ascii="Arial" w:hAnsi="Arial" w:cs="Arial"/>
                <w:sz w:val="18"/>
                <w:szCs w:val="24"/>
              </w:rPr>
              <w:t>Student advocates for client access to needed services.</w:t>
            </w:r>
          </w:p>
        </w:tc>
        <w:tc>
          <w:tcPr>
            <w:tcW w:w="47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r w:rsidR="00A16078" w:rsidRPr="00A16078" w:rsidTr="00DB26B4">
        <w:trPr>
          <w:trHeight w:val="363"/>
          <w:jc w:val="center"/>
        </w:trPr>
        <w:tc>
          <w:tcPr>
            <w:tcW w:w="757" w:type="dxa"/>
            <w:tcBorders>
              <w:top w:val="single" w:sz="4" w:space="0" w:color="999999"/>
              <w:left w:val="single" w:sz="4" w:space="0" w:color="999999"/>
              <w:bottom w:val="single" w:sz="4" w:space="0" w:color="999999"/>
              <w:right w:val="single" w:sz="4" w:space="0" w:color="999999"/>
            </w:tcBorders>
          </w:tcPr>
          <w:p w:rsidR="00A16078" w:rsidRPr="00A16078" w:rsidRDefault="009B3FAC" w:rsidP="009B3FAC">
            <w:pPr>
              <w:ind w:left="2353" w:hanging="2353"/>
              <w:jc w:val="center"/>
              <w:rPr>
                <w:rFonts w:ascii="Arial" w:hAnsi="Arial" w:cs="Arial"/>
                <w:b/>
                <w:sz w:val="20"/>
              </w:rPr>
            </w:pPr>
            <w:r>
              <w:rPr>
                <w:rFonts w:ascii="Arial" w:hAnsi="Arial" w:cs="Arial"/>
                <w:b/>
                <w:sz w:val="20"/>
              </w:rPr>
              <w:t>A2</w:t>
            </w:r>
          </w:p>
        </w:tc>
        <w:tc>
          <w:tcPr>
            <w:tcW w:w="6914"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sz w:val="18"/>
                <w:szCs w:val="18"/>
              </w:rPr>
            </w:pPr>
            <w:r w:rsidRPr="00A16078">
              <w:rPr>
                <w:rFonts w:ascii="Arial" w:hAnsi="Arial" w:cs="Arial"/>
                <w:sz w:val="18"/>
                <w:szCs w:val="24"/>
              </w:rPr>
              <w:t>Student practices personal reflection and self-correction to assure continual professional development.</w:t>
            </w:r>
          </w:p>
        </w:tc>
        <w:tc>
          <w:tcPr>
            <w:tcW w:w="47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r w:rsidR="00A16078" w:rsidRPr="00A16078" w:rsidTr="00DB26B4">
        <w:trPr>
          <w:trHeight w:val="363"/>
          <w:jc w:val="center"/>
        </w:trPr>
        <w:tc>
          <w:tcPr>
            <w:tcW w:w="757" w:type="dxa"/>
            <w:tcBorders>
              <w:top w:val="single" w:sz="4" w:space="0" w:color="999999"/>
              <w:left w:val="single" w:sz="4" w:space="0" w:color="999999"/>
              <w:bottom w:val="single" w:sz="4" w:space="0" w:color="999999"/>
              <w:right w:val="single" w:sz="4" w:space="0" w:color="999999"/>
            </w:tcBorders>
          </w:tcPr>
          <w:p w:rsidR="00A16078" w:rsidRPr="00A16078" w:rsidRDefault="009B3FAC" w:rsidP="009B3FAC">
            <w:pPr>
              <w:ind w:left="2353" w:hanging="2353"/>
              <w:jc w:val="center"/>
              <w:rPr>
                <w:rFonts w:ascii="Arial" w:hAnsi="Arial" w:cs="Arial"/>
                <w:b/>
                <w:sz w:val="20"/>
              </w:rPr>
            </w:pPr>
            <w:r>
              <w:rPr>
                <w:rFonts w:ascii="Arial" w:hAnsi="Arial" w:cs="Arial"/>
                <w:b/>
                <w:sz w:val="20"/>
              </w:rPr>
              <w:t>A3</w:t>
            </w:r>
          </w:p>
        </w:tc>
        <w:tc>
          <w:tcPr>
            <w:tcW w:w="6914"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sz w:val="18"/>
                <w:szCs w:val="24"/>
              </w:rPr>
            </w:pPr>
            <w:r w:rsidRPr="00A16078">
              <w:rPr>
                <w:rFonts w:ascii="Arial" w:hAnsi="Arial" w:cs="Arial"/>
                <w:sz w:val="18"/>
                <w:szCs w:val="24"/>
              </w:rPr>
              <w:t>Student attends to professional roles and boundaries.</w:t>
            </w:r>
          </w:p>
        </w:tc>
        <w:tc>
          <w:tcPr>
            <w:tcW w:w="47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r w:rsidR="00A16078" w:rsidRPr="00A16078" w:rsidTr="00DB26B4">
        <w:trPr>
          <w:trHeight w:val="363"/>
          <w:jc w:val="center"/>
        </w:trPr>
        <w:tc>
          <w:tcPr>
            <w:tcW w:w="757" w:type="dxa"/>
            <w:tcBorders>
              <w:top w:val="single" w:sz="4" w:space="0" w:color="999999"/>
              <w:left w:val="single" w:sz="4" w:space="0" w:color="999999"/>
              <w:bottom w:val="single" w:sz="4" w:space="0" w:color="999999"/>
              <w:right w:val="single" w:sz="4" w:space="0" w:color="999999"/>
            </w:tcBorders>
          </w:tcPr>
          <w:p w:rsidR="00A16078" w:rsidRPr="00A16078" w:rsidRDefault="009B3FAC" w:rsidP="009B3FAC">
            <w:pPr>
              <w:ind w:left="2353" w:hanging="2353"/>
              <w:jc w:val="center"/>
              <w:rPr>
                <w:rFonts w:ascii="Arial" w:hAnsi="Arial" w:cs="Arial"/>
                <w:b/>
                <w:sz w:val="20"/>
              </w:rPr>
            </w:pPr>
            <w:r>
              <w:rPr>
                <w:rFonts w:ascii="Arial" w:hAnsi="Arial" w:cs="Arial"/>
                <w:b/>
                <w:sz w:val="20"/>
              </w:rPr>
              <w:t>A4</w:t>
            </w:r>
          </w:p>
        </w:tc>
        <w:tc>
          <w:tcPr>
            <w:tcW w:w="6914"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sz w:val="18"/>
                <w:szCs w:val="24"/>
              </w:rPr>
            </w:pPr>
            <w:r w:rsidRPr="00A16078">
              <w:rPr>
                <w:rFonts w:ascii="Arial" w:hAnsi="Arial" w:cs="Arial"/>
                <w:sz w:val="18"/>
                <w:szCs w:val="24"/>
              </w:rPr>
              <w:t>Student demonstrates professional demeanor in behavior, appearance, and communication.</w:t>
            </w:r>
          </w:p>
        </w:tc>
        <w:tc>
          <w:tcPr>
            <w:tcW w:w="47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r w:rsidR="00A16078" w:rsidRPr="00A16078" w:rsidTr="00DB26B4">
        <w:trPr>
          <w:trHeight w:val="363"/>
          <w:jc w:val="center"/>
        </w:trPr>
        <w:tc>
          <w:tcPr>
            <w:tcW w:w="757" w:type="dxa"/>
            <w:tcBorders>
              <w:top w:val="single" w:sz="4" w:space="0" w:color="999999"/>
              <w:left w:val="single" w:sz="4" w:space="0" w:color="999999"/>
              <w:bottom w:val="single" w:sz="4" w:space="0" w:color="999999"/>
              <w:right w:val="single" w:sz="4" w:space="0" w:color="999999"/>
            </w:tcBorders>
          </w:tcPr>
          <w:p w:rsidR="00A16078" w:rsidRPr="00A16078" w:rsidRDefault="009B3FAC" w:rsidP="009B3FAC">
            <w:pPr>
              <w:ind w:left="2353" w:hanging="2353"/>
              <w:jc w:val="center"/>
              <w:rPr>
                <w:rFonts w:ascii="Arial" w:hAnsi="Arial" w:cs="Arial"/>
                <w:b/>
                <w:sz w:val="20"/>
              </w:rPr>
            </w:pPr>
            <w:r>
              <w:rPr>
                <w:rFonts w:ascii="Arial" w:hAnsi="Arial" w:cs="Arial"/>
                <w:b/>
                <w:sz w:val="20"/>
              </w:rPr>
              <w:t>A5</w:t>
            </w:r>
          </w:p>
        </w:tc>
        <w:tc>
          <w:tcPr>
            <w:tcW w:w="6914"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sz w:val="18"/>
                <w:szCs w:val="24"/>
              </w:rPr>
            </w:pPr>
            <w:r w:rsidRPr="00A16078">
              <w:rPr>
                <w:rFonts w:ascii="Arial" w:hAnsi="Arial" w:cs="Arial"/>
                <w:sz w:val="18"/>
                <w:szCs w:val="24"/>
              </w:rPr>
              <w:t>Student engages in career-long learning.</w:t>
            </w:r>
          </w:p>
        </w:tc>
        <w:tc>
          <w:tcPr>
            <w:tcW w:w="47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r w:rsidR="00A16078" w:rsidRPr="00A16078" w:rsidTr="00DB26B4">
        <w:trPr>
          <w:trHeight w:val="363"/>
          <w:jc w:val="center"/>
        </w:trPr>
        <w:tc>
          <w:tcPr>
            <w:tcW w:w="757" w:type="dxa"/>
            <w:tcBorders>
              <w:top w:val="single" w:sz="4" w:space="0" w:color="999999"/>
              <w:left w:val="single" w:sz="4" w:space="0" w:color="999999"/>
              <w:bottom w:val="single" w:sz="4" w:space="0" w:color="999999"/>
              <w:right w:val="single" w:sz="4" w:space="0" w:color="999999"/>
            </w:tcBorders>
          </w:tcPr>
          <w:p w:rsidR="00A16078" w:rsidRPr="00A16078" w:rsidRDefault="009B3FAC" w:rsidP="009B3FAC">
            <w:pPr>
              <w:ind w:left="2353" w:hanging="2353"/>
              <w:jc w:val="center"/>
              <w:rPr>
                <w:rFonts w:ascii="Arial" w:hAnsi="Arial" w:cs="Arial"/>
                <w:b/>
                <w:sz w:val="20"/>
              </w:rPr>
            </w:pPr>
            <w:r>
              <w:rPr>
                <w:rFonts w:ascii="Arial" w:hAnsi="Arial" w:cs="Arial"/>
                <w:b/>
                <w:sz w:val="20"/>
              </w:rPr>
              <w:t>A6</w:t>
            </w:r>
          </w:p>
        </w:tc>
        <w:tc>
          <w:tcPr>
            <w:tcW w:w="6914"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sz w:val="18"/>
                <w:szCs w:val="18"/>
              </w:rPr>
            </w:pPr>
            <w:r w:rsidRPr="00A16078">
              <w:rPr>
                <w:rFonts w:ascii="Arial" w:hAnsi="Arial" w:cs="Arial"/>
                <w:sz w:val="18"/>
                <w:szCs w:val="24"/>
              </w:rPr>
              <w:t>Student uses supervision and consultation.</w:t>
            </w:r>
          </w:p>
        </w:tc>
        <w:tc>
          <w:tcPr>
            <w:tcW w:w="47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bl>
    <w:p w:rsidR="00A16078" w:rsidRPr="00A16078" w:rsidRDefault="00A16078" w:rsidP="00A16078">
      <w:pPr>
        <w:rPr>
          <w:rFonts w:ascii="Arial" w:hAnsi="Arial" w:cs="Arial"/>
          <w:sz w:val="24"/>
          <w:szCs w:val="24"/>
        </w:rPr>
      </w:pPr>
    </w:p>
    <w:tbl>
      <w:tblPr>
        <w:tblW w:w="10520" w:type="dxa"/>
        <w:jc w:val="center"/>
        <w:tblInd w:w="-297" w:type="dxa"/>
        <w:tblLayout w:type="fixed"/>
        <w:tblCellMar>
          <w:top w:w="29" w:type="dxa"/>
          <w:left w:w="115" w:type="dxa"/>
          <w:bottom w:w="29" w:type="dxa"/>
          <w:right w:w="115" w:type="dxa"/>
        </w:tblCellMar>
        <w:tblLook w:val="0000" w:firstRow="0" w:lastRow="0" w:firstColumn="0" w:lastColumn="0" w:noHBand="0" w:noVBand="0"/>
      </w:tblPr>
      <w:tblGrid>
        <w:gridCol w:w="850"/>
        <w:gridCol w:w="6854"/>
        <w:gridCol w:w="458"/>
        <w:gridCol w:w="450"/>
        <w:gridCol w:w="450"/>
        <w:gridCol w:w="450"/>
        <w:gridCol w:w="450"/>
        <w:gridCol w:w="558"/>
      </w:tblGrid>
      <w:tr w:rsidR="00A16078" w:rsidRPr="00A16078" w:rsidTr="00DB26B4">
        <w:trPr>
          <w:trHeight w:val="576"/>
          <w:jc w:val="center"/>
        </w:trPr>
        <w:tc>
          <w:tcPr>
            <w:tcW w:w="850" w:type="dxa"/>
            <w:vMerge w:val="restart"/>
            <w:tcBorders>
              <w:top w:val="single" w:sz="4" w:space="0" w:color="999999"/>
              <w:left w:val="single" w:sz="4" w:space="0" w:color="999999"/>
              <w:right w:val="single" w:sz="4" w:space="0" w:color="999999"/>
            </w:tcBorders>
            <w:shd w:val="clear" w:color="auto" w:fill="E6E6E6"/>
          </w:tcPr>
          <w:p w:rsidR="00A16078" w:rsidRPr="00A16078" w:rsidRDefault="00A16078" w:rsidP="00A16078">
            <w:pPr>
              <w:rPr>
                <w:rFonts w:ascii="Arial" w:hAnsi="Arial" w:cs="Arial"/>
                <w:b/>
                <w:sz w:val="24"/>
                <w:szCs w:val="24"/>
              </w:rPr>
            </w:pPr>
          </w:p>
        </w:tc>
        <w:tc>
          <w:tcPr>
            <w:tcW w:w="6854"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rPr>
                <w:rFonts w:ascii="Arial" w:hAnsi="Arial" w:cs="Arial"/>
                <w:b/>
                <w:sz w:val="24"/>
                <w:szCs w:val="24"/>
              </w:rPr>
            </w:pPr>
            <w:r w:rsidRPr="00A16078">
              <w:rPr>
                <w:rFonts w:ascii="Arial" w:hAnsi="Arial" w:cs="Arial"/>
                <w:b/>
                <w:sz w:val="24"/>
                <w:szCs w:val="24"/>
              </w:rPr>
              <w:t>OVERALL EVALUATION OF Competency #1</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SCALE</w:t>
            </w:r>
          </w:p>
        </w:tc>
      </w:tr>
      <w:tr w:rsidR="00A16078" w:rsidRPr="00A16078" w:rsidTr="00DB26B4">
        <w:trPr>
          <w:trHeight w:val="292"/>
          <w:jc w:val="center"/>
        </w:trPr>
        <w:tc>
          <w:tcPr>
            <w:tcW w:w="850" w:type="dxa"/>
            <w:vMerge/>
            <w:tcBorders>
              <w:left w:val="single" w:sz="4" w:space="0" w:color="999999"/>
              <w:bottom w:val="single" w:sz="4" w:space="0" w:color="999999"/>
              <w:right w:val="single" w:sz="4" w:space="0" w:color="999999"/>
            </w:tcBorders>
          </w:tcPr>
          <w:p w:rsidR="00A16078" w:rsidRPr="00A16078" w:rsidRDefault="00A16078" w:rsidP="00A16078">
            <w:pPr>
              <w:rPr>
                <w:rFonts w:ascii="Arial" w:hAnsi="Arial" w:cs="Arial"/>
                <w:b/>
                <w:sz w:val="24"/>
                <w:szCs w:val="24"/>
              </w:rPr>
            </w:pPr>
          </w:p>
        </w:tc>
        <w:tc>
          <w:tcPr>
            <w:tcW w:w="6854" w:type="dxa"/>
            <w:vMerge/>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b/>
                <w:sz w:val="24"/>
                <w:szCs w:val="24"/>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0"/>
                <w:szCs w:val="24"/>
              </w:rPr>
            </w:pPr>
            <w:r w:rsidRPr="00A16078">
              <w:rPr>
                <w:rFonts w:ascii="Arial" w:hAnsi="Arial" w:cs="Arial"/>
                <w:b/>
                <w:sz w:val="20"/>
                <w:szCs w:val="24"/>
              </w:rPr>
              <w:t>NA</w:t>
            </w:r>
          </w:p>
        </w:tc>
      </w:tr>
      <w:tr w:rsidR="00A16078" w:rsidRPr="00A16078" w:rsidTr="00DB26B4">
        <w:trPr>
          <w:trHeight w:val="360"/>
          <w:jc w:val="center"/>
        </w:trPr>
        <w:tc>
          <w:tcPr>
            <w:tcW w:w="850" w:type="dxa"/>
            <w:tcBorders>
              <w:top w:val="single" w:sz="4" w:space="0" w:color="999999"/>
              <w:left w:val="single" w:sz="4" w:space="0" w:color="999999"/>
              <w:bottom w:val="single" w:sz="4" w:space="0" w:color="999999"/>
              <w:right w:val="single" w:sz="4" w:space="0" w:color="999999"/>
            </w:tcBorders>
          </w:tcPr>
          <w:p w:rsidR="00A16078" w:rsidRPr="00A16078" w:rsidRDefault="00A16078" w:rsidP="009B3FAC">
            <w:pPr>
              <w:jc w:val="center"/>
              <w:rPr>
                <w:rFonts w:ascii="Arial" w:hAnsi="Arial" w:cs="Arial"/>
                <w:b/>
                <w:sz w:val="20"/>
              </w:rPr>
            </w:pPr>
            <w:r w:rsidRPr="00A16078">
              <w:rPr>
                <w:rFonts w:ascii="Arial" w:hAnsi="Arial" w:cs="Arial"/>
                <w:b/>
                <w:sz w:val="20"/>
              </w:rPr>
              <w:t>OE</w:t>
            </w:r>
            <w:r w:rsidR="009B3FAC">
              <w:rPr>
                <w:rFonts w:ascii="Arial" w:hAnsi="Arial" w:cs="Arial"/>
                <w:b/>
                <w:sz w:val="20"/>
              </w:rPr>
              <w:t>A</w:t>
            </w:r>
          </w:p>
        </w:tc>
        <w:tc>
          <w:tcPr>
            <w:tcW w:w="6854"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b/>
                <w:sz w:val="18"/>
                <w:szCs w:val="18"/>
              </w:rPr>
            </w:pPr>
            <w:r w:rsidRPr="00A16078">
              <w:rPr>
                <w:rFonts w:ascii="Arial" w:hAnsi="Arial" w:cs="Arial"/>
                <w:b/>
                <w:sz w:val="18"/>
                <w:szCs w:val="18"/>
              </w:rPr>
              <w:t>OVERALL EVALUATION OF COMPETENCY #1</w:t>
            </w:r>
          </w:p>
        </w:tc>
        <w:tc>
          <w:tcPr>
            <w:tcW w:w="45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r w:rsidR="00A16078" w:rsidRPr="00A16078" w:rsidTr="00DB26B4">
        <w:trPr>
          <w:trHeight w:val="360"/>
          <w:jc w:val="center"/>
        </w:trPr>
        <w:tc>
          <w:tcPr>
            <w:tcW w:w="850" w:type="dxa"/>
            <w:tcBorders>
              <w:top w:val="single" w:sz="4" w:space="0" w:color="999999"/>
              <w:left w:val="single" w:sz="4" w:space="0" w:color="999999"/>
              <w:bottom w:val="single" w:sz="4" w:space="0" w:color="999999"/>
              <w:right w:val="single" w:sz="4" w:space="0" w:color="999999"/>
            </w:tcBorders>
          </w:tcPr>
          <w:p w:rsidR="00A16078" w:rsidRPr="00A16078" w:rsidRDefault="00A16078" w:rsidP="00A16078">
            <w:pPr>
              <w:rPr>
                <w:rFonts w:ascii="Arial" w:hAnsi="Arial" w:cs="Arial"/>
                <w:b/>
                <w:sz w:val="18"/>
                <w:szCs w:val="18"/>
              </w:rPr>
            </w:pPr>
          </w:p>
        </w:tc>
        <w:tc>
          <w:tcPr>
            <w:tcW w:w="9670" w:type="dxa"/>
            <w:gridSpan w:val="7"/>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b/>
                <w:sz w:val="18"/>
                <w:szCs w:val="18"/>
              </w:rPr>
            </w:pPr>
            <w:r w:rsidRPr="00A16078">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p w:rsidR="00A16078" w:rsidRPr="00A16078" w:rsidRDefault="00A16078" w:rsidP="00A16078">
            <w:pPr>
              <w:rPr>
                <w:rFonts w:ascii="Arial" w:hAnsi="Arial" w:cs="Arial"/>
                <w:b/>
                <w:sz w:val="18"/>
                <w:szCs w:val="18"/>
              </w:rPr>
            </w:pPr>
            <w:r w:rsidRPr="00A16078">
              <w:rPr>
                <w:rFonts w:ascii="Arial" w:hAnsi="Arial" w:cs="Arial"/>
                <w:sz w:val="20"/>
                <w:szCs w:val="24"/>
              </w:rPr>
              <w:fldChar w:fldCharType="begin">
                <w:ffData>
                  <w:name w:val="Text163"/>
                  <w:enabled/>
                  <w:calcOnExit w:val="0"/>
                  <w:textInput/>
                </w:ffData>
              </w:fldChar>
            </w:r>
            <w:r w:rsidRPr="00A16078">
              <w:rPr>
                <w:rFonts w:ascii="Arial" w:hAnsi="Arial" w:cs="Arial"/>
                <w:sz w:val="20"/>
                <w:szCs w:val="24"/>
              </w:rPr>
              <w:instrText xml:space="preserve"> FORMTEXT </w:instrText>
            </w:r>
            <w:r w:rsidRPr="00A16078">
              <w:rPr>
                <w:rFonts w:ascii="Arial" w:hAnsi="Arial" w:cs="Arial"/>
                <w:sz w:val="20"/>
                <w:szCs w:val="24"/>
              </w:rPr>
            </w:r>
            <w:r w:rsidRPr="00A16078">
              <w:rPr>
                <w:rFonts w:ascii="Arial" w:hAnsi="Arial" w:cs="Arial"/>
                <w:sz w:val="20"/>
                <w:szCs w:val="24"/>
              </w:rPr>
              <w:fldChar w:fldCharType="separate"/>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sz w:val="20"/>
                <w:szCs w:val="24"/>
              </w:rPr>
              <w:fldChar w:fldCharType="end"/>
            </w:r>
          </w:p>
          <w:p w:rsidR="00A16078" w:rsidRPr="00A16078" w:rsidRDefault="00A16078" w:rsidP="00A16078">
            <w:pPr>
              <w:rPr>
                <w:rFonts w:ascii="Arial" w:hAnsi="Arial" w:cs="Arial"/>
                <w:b/>
                <w:sz w:val="18"/>
                <w:szCs w:val="18"/>
              </w:rPr>
            </w:pPr>
          </w:p>
          <w:p w:rsidR="00A16078" w:rsidRPr="00A16078" w:rsidRDefault="00A16078" w:rsidP="00A16078">
            <w:pPr>
              <w:rPr>
                <w:rFonts w:ascii="Arial" w:hAnsi="Arial" w:cs="Arial"/>
                <w:b/>
                <w:sz w:val="18"/>
                <w:szCs w:val="18"/>
              </w:rPr>
            </w:pPr>
            <w:r w:rsidRPr="00A16078">
              <w:rPr>
                <w:rFonts w:ascii="Arial" w:hAnsi="Arial" w:cs="Arial"/>
                <w:b/>
                <w:sz w:val="18"/>
                <w:szCs w:val="18"/>
              </w:rPr>
              <w:t>What were the strengths of the student in meeting these tasks?</w:t>
            </w:r>
          </w:p>
          <w:p w:rsidR="00A16078" w:rsidRPr="00A16078" w:rsidRDefault="00A16078" w:rsidP="00A16078">
            <w:pPr>
              <w:rPr>
                <w:rFonts w:ascii="Arial" w:hAnsi="Arial" w:cs="Arial"/>
                <w:b/>
                <w:sz w:val="18"/>
                <w:szCs w:val="18"/>
              </w:rPr>
            </w:pPr>
            <w:r w:rsidRPr="00A16078">
              <w:rPr>
                <w:rFonts w:ascii="Arial" w:hAnsi="Arial" w:cs="Arial"/>
                <w:sz w:val="20"/>
                <w:szCs w:val="24"/>
              </w:rPr>
              <w:fldChar w:fldCharType="begin">
                <w:ffData>
                  <w:name w:val="Text164"/>
                  <w:enabled/>
                  <w:calcOnExit w:val="0"/>
                  <w:textInput/>
                </w:ffData>
              </w:fldChar>
            </w:r>
            <w:r w:rsidRPr="00A16078">
              <w:rPr>
                <w:rFonts w:ascii="Arial" w:hAnsi="Arial" w:cs="Arial"/>
                <w:sz w:val="20"/>
                <w:szCs w:val="24"/>
              </w:rPr>
              <w:instrText xml:space="preserve"> FORMTEXT </w:instrText>
            </w:r>
            <w:r w:rsidRPr="00A16078">
              <w:rPr>
                <w:rFonts w:ascii="Arial" w:hAnsi="Arial" w:cs="Arial"/>
                <w:sz w:val="20"/>
                <w:szCs w:val="24"/>
              </w:rPr>
            </w:r>
            <w:r w:rsidRPr="00A16078">
              <w:rPr>
                <w:rFonts w:ascii="Arial" w:hAnsi="Arial" w:cs="Arial"/>
                <w:sz w:val="20"/>
                <w:szCs w:val="24"/>
              </w:rPr>
              <w:fldChar w:fldCharType="separate"/>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sz w:val="20"/>
                <w:szCs w:val="24"/>
              </w:rPr>
              <w:fldChar w:fldCharType="end"/>
            </w:r>
          </w:p>
          <w:p w:rsidR="00A16078" w:rsidRPr="00A16078" w:rsidRDefault="00A16078" w:rsidP="00A16078">
            <w:pPr>
              <w:rPr>
                <w:rFonts w:ascii="Arial" w:hAnsi="Arial" w:cs="Arial"/>
                <w:b/>
                <w:sz w:val="18"/>
                <w:szCs w:val="18"/>
              </w:rPr>
            </w:pPr>
          </w:p>
          <w:p w:rsidR="00A16078" w:rsidRPr="00A16078" w:rsidRDefault="00A16078" w:rsidP="00A16078">
            <w:pPr>
              <w:rPr>
                <w:rFonts w:ascii="Arial" w:hAnsi="Arial" w:cs="Arial"/>
                <w:b/>
                <w:sz w:val="18"/>
                <w:szCs w:val="18"/>
              </w:rPr>
            </w:pPr>
            <w:r w:rsidRPr="00A16078">
              <w:rPr>
                <w:rFonts w:ascii="Arial" w:hAnsi="Arial" w:cs="Arial"/>
                <w:b/>
                <w:sz w:val="18"/>
                <w:szCs w:val="18"/>
              </w:rPr>
              <w:t>If you gave the student a score of 1 or 2, please comment and indicate how the student can improve.</w:t>
            </w:r>
          </w:p>
          <w:p w:rsidR="00A16078" w:rsidRPr="00A16078" w:rsidRDefault="00A16078" w:rsidP="00A16078">
            <w:pPr>
              <w:rPr>
                <w:rFonts w:ascii="Arial" w:hAnsi="Arial" w:cs="Arial"/>
                <w:b/>
                <w:sz w:val="18"/>
                <w:szCs w:val="18"/>
              </w:rPr>
            </w:pPr>
            <w:r w:rsidRPr="00A16078">
              <w:rPr>
                <w:rFonts w:ascii="Arial" w:hAnsi="Arial" w:cs="Arial"/>
                <w:sz w:val="20"/>
                <w:szCs w:val="24"/>
              </w:rPr>
              <w:fldChar w:fldCharType="begin">
                <w:ffData>
                  <w:name w:val="Text165"/>
                  <w:enabled/>
                  <w:calcOnExit w:val="0"/>
                  <w:textInput/>
                </w:ffData>
              </w:fldChar>
            </w:r>
            <w:r w:rsidRPr="00A16078">
              <w:rPr>
                <w:rFonts w:ascii="Arial" w:hAnsi="Arial" w:cs="Arial"/>
                <w:sz w:val="20"/>
                <w:szCs w:val="24"/>
              </w:rPr>
              <w:instrText xml:space="preserve"> FORMTEXT </w:instrText>
            </w:r>
            <w:r w:rsidRPr="00A16078">
              <w:rPr>
                <w:rFonts w:ascii="Arial" w:hAnsi="Arial" w:cs="Arial"/>
                <w:sz w:val="20"/>
                <w:szCs w:val="24"/>
              </w:rPr>
            </w:r>
            <w:r w:rsidRPr="00A16078">
              <w:rPr>
                <w:rFonts w:ascii="Arial" w:hAnsi="Arial" w:cs="Arial"/>
                <w:sz w:val="20"/>
                <w:szCs w:val="24"/>
              </w:rPr>
              <w:fldChar w:fldCharType="separate"/>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sz w:val="20"/>
                <w:szCs w:val="24"/>
              </w:rPr>
              <w:fldChar w:fldCharType="end"/>
            </w:r>
          </w:p>
          <w:p w:rsidR="00A16078" w:rsidRPr="00A16078" w:rsidRDefault="00A16078" w:rsidP="00A16078">
            <w:pPr>
              <w:rPr>
                <w:rFonts w:ascii="Arial" w:hAnsi="Arial" w:cs="Arial"/>
                <w:sz w:val="24"/>
                <w:szCs w:val="24"/>
              </w:rPr>
            </w:pPr>
          </w:p>
        </w:tc>
      </w:tr>
    </w:tbl>
    <w:p w:rsidR="00A16078" w:rsidRPr="00A16078" w:rsidRDefault="00A16078" w:rsidP="00A16078">
      <w:pPr>
        <w:rPr>
          <w:rFonts w:ascii="Arial" w:hAnsi="Arial" w:cs="Arial"/>
          <w:sz w:val="24"/>
          <w:szCs w:val="24"/>
        </w:rPr>
      </w:pPr>
    </w:p>
    <w:p w:rsidR="00A16078" w:rsidRPr="00A16078" w:rsidRDefault="00A16078" w:rsidP="00A16078">
      <w:pPr>
        <w:rPr>
          <w:rFonts w:ascii="Arial" w:hAnsi="Arial" w:cs="Arial"/>
          <w:sz w:val="24"/>
          <w:szCs w:val="24"/>
        </w:rPr>
      </w:pPr>
      <w:r w:rsidRPr="00A16078">
        <w:rPr>
          <w:rFonts w:ascii="Arial" w:hAnsi="Arial" w:cs="Arial"/>
          <w:sz w:val="24"/>
          <w:szCs w:val="24"/>
        </w:rPr>
        <w:br w:type="page"/>
      </w:r>
    </w:p>
    <w:p w:rsidR="00A16078" w:rsidRPr="00A16078" w:rsidRDefault="00A16078" w:rsidP="00A16078">
      <w:pPr>
        <w:pBdr>
          <w:top w:val="double" w:sz="6" w:space="0" w:color="auto"/>
          <w:bottom w:val="double" w:sz="6" w:space="0" w:color="auto"/>
        </w:pBdr>
        <w:tabs>
          <w:tab w:val="left" w:pos="720"/>
          <w:tab w:val="left" w:leader="dot" w:pos="5040"/>
          <w:tab w:val="left" w:pos="5940"/>
          <w:tab w:val="left" w:pos="6480"/>
          <w:tab w:val="left" w:pos="7560"/>
          <w:tab w:val="left" w:pos="8100"/>
        </w:tabs>
        <w:rPr>
          <w:rFonts w:ascii="Arial" w:hAnsi="Arial" w:cs="Arial"/>
          <w:sz w:val="24"/>
          <w:szCs w:val="24"/>
        </w:rPr>
      </w:pPr>
    </w:p>
    <w:p w:rsidR="00A16078" w:rsidRPr="00A16078" w:rsidRDefault="00A16078" w:rsidP="00A16078">
      <w:pPr>
        <w:pBdr>
          <w:top w:val="double" w:sz="6" w:space="0" w:color="auto"/>
          <w:bottom w:val="double" w:sz="6" w:space="0" w:color="auto"/>
        </w:pBdr>
        <w:tabs>
          <w:tab w:val="left" w:pos="720"/>
          <w:tab w:val="left" w:leader="dot" w:pos="5040"/>
          <w:tab w:val="left" w:pos="5940"/>
          <w:tab w:val="left" w:pos="6480"/>
          <w:tab w:val="left" w:pos="7560"/>
          <w:tab w:val="left" w:pos="8100"/>
        </w:tabs>
        <w:rPr>
          <w:rFonts w:ascii="Arial" w:hAnsi="Arial" w:cs="Arial"/>
          <w:b/>
          <w:sz w:val="28"/>
          <w:szCs w:val="28"/>
        </w:rPr>
      </w:pPr>
      <w:r w:rsidRPr="00A16078">
        <w:rPr>
          <w:rFonts w:ascii="Arial" w:hAnsi="Arial" w:cs="Arial"/>
          <w:b/>
          <w:sz w:val="28"/>
          <w:szCs w:val="28"/>
        </w:rPr>
        <w:t xml:space="preserve">Competency #2: Applies social work ethical principles to guide professional practice </w:t>
      </w:r>
      <w:r w:rsidRPr="00A16078">
        <w:rPr>
          <w:rFonts w:ascii="Arial" w:hAnsi="Arial" w:cs="Arial"/>
          <w:sz w:val="18"/>
          <w:szCs w:val="18"/>
        </w:rPr>
        <w:t>(EPAS 2.1.2)</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A16078" w:rsidRPr="00A16078" w:rsidTr="00DB26B4">
        <w:trPr>
          <w:trHeight w:val="436"/>
          <w:jc w:val="center"/>
        </w:trPr>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Advanced Competence</w:t>
            </w:r>
          </w:p>
        </w:tc>
        <w:tc>
          <w:tcPr>
            <w:tcW w:w="1365"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Competent</w:t>
            </w:r>
          </w:p>
        </w:tc>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Emerging Competence</w:t>
            </w:r>
          </w:p>
        </w:tc>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Insufficient Progress</w:t>
            </w:r>
          </w:p>
        </w:tc>
        <w:tc>
          <w:tcPr>
            <w:tcW w:w="164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Unacceptable Progress</w:t>
            </w:r>
          </w:p>
        </w:tc>
        <w:tc>
          <w:tcPr>
            <w:tcW w:w="1329"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Not Applicable</w:t>
            </w:r>
          </w:p>
        </w:tc>
      </w:tr>
      <w:tr w:rsidR="00A16078" w:rsidRPr="00A16078" w:rsidTr="00DB26B4">
        <w:trPr>
          <w:trHeight w:val="323"/>
          <w:jc w:val="center"/>
        </w:trPr>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5</w:t>
            </w:r>
          </w:p>
        </w:tc>
        <w:tc>
          <w:tcPr>
            <w:tcW w:w="1365"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4</w:t>
            </w:r>
          </w:p>
        </w:tc>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3</w:t>
            </w:r>
          </w:p>
        </w:tc>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2</w:t>
            </w:r>
          </w:p>
        </w:tc>
        <w:tc>
          <w:tcPr>
            <w:tcW w:w="164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1</w:t>
            </w:r>
          </w:p>
        </w:tc>
        <w:tc>
          <w:tcPr>
            <w:tcW w:w="1329"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NA</w:t>
            </w:r>
          </w:p>
        </w:tc>
      </w:tr>
    </w:tbl>
    <w:p w:rsidR="00A16078" w:rsidRPr="00A16078" w:rsidRDefault="00A16078" w:rsidP="00A16078">
      <w:pPr>
        <w:spacing w:after="200" w:line="276" w:lineRule="auto"/>
        <w:rPr>
          <w:rFonts w:ascii="Arial" w:hAnsi="Arial" w:cs="Arial"/>
          <w:szCs w:val="16"/>
        </w:rPr>
      </w:pPr>
    </w:p>
    <w:tbl>
      <w:tblPr>
        <w:tblW w:w="10970" w:type="dxa"/>
        <w:jc w:val="center"/>
        <w:tblLayout w:type="fixed"/>
        <w:tblCellMar>
          <w:top w:w="29" w:type="dxa"/>
          <w:left w:w="115" w:type="dxa"/>
          <w:bottom w:w="29" w:type="dxa"/>
          <w:right w:w="115" w:type="dxa"/>
        </w:tblCellMar>
        <w:tblLook w:val="0000" w:firstRow="0" w:lastRow="0" w:firstColumn="0" w:lastColumn="0" w:noHBand="0" w:noVBand="0"/>
      </w:tblPr>
      <w:tblGrid>
        <w:gridCol w:w="895"/>
        <w:gridCol w:w="6840"/>
        <w:gridCol w:w="540"/>
        <w:gridCol w:w="540"/>
        <w:gridCol w:w="540"/>
        <w:gridCol w:w="540"/>
        <w:gridCol w:w="540"/>
        <w:gridCol w:w="535"/>
      </w:tblGrid>
      <w:tr w:rsidR="00A16078" w:rsidRPr="00A16078" w:rsidTr="00DB26B4">
        <w:trPr>
          <w:trHeight w:val="483"/>
          <w:jc w:val="center"/>
        </w:trPr>
        <w:tc>
          <w:tcPr>
            <w:tcW w:w="895" w:type="dxa"/>
            <w:vMerge w:val="restart"/>
            <w:tcBorders>
              <w:top w:val="single" w:sz="4" w:space="0" w:color="999999"/>
              <w:left w:val="single" w:sz="4" w:space="0" w:color="999999"/>
              <w:right w:val="single" w:sz="4" w:space="0" w:color="999999"/>
            </w:tcBorders>
            <w:shd w:val="clear" w:color="auto" w:fill="E6E6E6"/>
          </w:tcPr>
          <w:p w:rsidR="00A16078" w:rsidRPr="00A16078" w:rsidRDefault="00A16078" w:rsidP="00A16078">
            <w:pPr>
              <w:rPr>
                <w:rFonts w:ascii="Arial" w:hAnsi="Arial" w:cs="Arial"/>
                <w:b/>
                <w:sz w:val="24"/>
                <w:szCs w:val="24"/>
              </w:rPr>
            </w:pPr>
          </w:p>
        </w:tc>
        <w:tc>
          <w:tcPr>
            <w:tcW w:w="6840"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rPr>
                <w:rFonts w:ascii="Arial" w:hAnsi="Arial" w:cs="Arial"/>
                <w:b/>
                <w:sz w:val="24"/>
                <w:szCs w:val="24"/>
              </w:rPr>
            </w:pPr>
            <w:r w:rsidRPr="00A16078">
              <w:rPr>
                <w:rFonts w:ascii="Arial" w:hAnsi="Arial" w:cs="Arial"/>
                <w:b/>
                <w:sz w:val="24"/>
                <w:szCs w:val="24"/>
              </w:rPr>
              <w:t>Practice Behaviors</w:t>
            </w:r>
          </w:p>
        </w:tc>
        <w:tc>
          <w:tcPr>
            <w:tcW w:w="3235"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SCALE</w:t>
            </w:r>
          </w:p>
        </w:tc>
      </w:tr>
      <w:tr w:rsidR="00A16078" w:rsidRPr="00A16078" w:rsidTr="00DB26B4">
        <w:trPr>
          <w:trHeight w:val="294"/>
          <w:jc w:val="center"/>
        </w:trPr>
        <w:tc>
          <w:tcPr>
            <w:tcW w:w="895" w:type="dxa"/>
            <w:vMerge/>
            <w:tcBorders>
              <w:left w:val="single" w:sz="4" w:space="0" w:color="999999"/>
              <w:bottom w:val="single" w:sz="4" w:space="0" w:color="999999"/>
              <w:right w:val="single" w:sz="4" w:space="0" w:color="999999"/>
            </w:tcBorders>
          </w:tcPr>
          <w:p w:rsidR="00A16078" w:rsidRPr="00A16078" w:rsidRDefault="00A16078" w:rsidP="00A16078">
            <w:pPr>
              <w:jc w:val="center"/>
              <w:rPr>
                <w:rFonts w:ascii="Arial" w:hAnsi="Arial" w:cs="Arial"/>
                <w:b/>
                <w:sz w:val="24"/>
                <w:szCs w:val="24"/>
              </w:rPr>
            </w:pPr>
          </w:p>
        </w:tc>
        <w:tc>
          <w:tcPr>
            <w:tcW w:w="6840" w:type="dxa"/>
            <w:vMerge/>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5</w:t>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4</w:t>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3</w:t>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2</w:t>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1</w:t>
            </w:r>
          </w:p>
        </w:tc>
        <w:tc>
          <w:tcPr>
            <w:tcW w:w="535"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0"/>
                <w:szCs w:val="24"/>
              </w:rPr>
            </w:pPr>
            <w:r w:rsidRPr="00A16078">
              <w:rPr>
                <w:rFonts w:ascii="Arial" w:hAnsi="Arial" w:cs="Arial"/>
                <w:b/>
                <w:sz w:val="20"/>
                <w:szCs w:val="24"/>
              </w:rPr>
              <w:t>NA</w:t>
            </w:r>
          </w:p>
        </w:tc>
      </w:tr>
      <w:tr w:rsidR="00A16078" w:rsidRPr="00A16078" w:rsidTr="00DB26B4">
        <w:trPr>
          <w:trHeight w:val="363"/>
          <w:jc w:val="center"/>
        </w:trPr>
        <w:tc>
          <w:tcPr>
            <w:tcW w:w="895" w:type="dxa"/>
            <w:tcBorders>
              <w:top w:val="single" w:sz="4" w:space="0" w:color="999999"/>
              <w:left w:val="single" w:sz="4" w:space="0" w:color="999999"/>
              <w:bottom w:val="single" w:sz="4" w:space="0" w:color="999999"/>
              <w:right w:val="single" w:sz="4" w:space="0" w:color="999999"/>
            </w:tcBorders>
          </w:tcPr>
          <w:p w:rsidR="00A16078" w:rsidRPr="00A16078" w:rsidRDefault="009B3FAC" w:rsidP="009B3FAC">
            <w:pPr>
              <w:jc w:val="center"/>
              <w:rPr>
                <w:rFonts w:ascii="Arial" w:hAnsi="Arial" w:cs="Arial"/>
                <w:b/>
                <w:sz w:val="20"/>
              </w:rPr>
            </w:pPr>
            <w:r>
              <w:rPr>
                <w:rFonts w:ascii="Arial" w:hAnsi="Arial" w:cs="Arial"/>
                <w:b/>
                <w:sz w:val="20"/>
              </w:rPr>
              <w:t>B1</w:t>
            </w:r>
          </w:p>
        </w:tc>
        <w:tc>
          <w:tcPr>
            <w:tcW w:w="68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sz w:val="18"/>
                <w:szCs w:val="24"/>
              </w:rPr>
            </w:pPr>
            <w:r w:rsidRPr="00A16078">
              <w:rPr>
                <w:rFonts w:ascii="Arial" w:hAnsi="Arial" w:cs="Arial"/>
                <w:sz w:val="18"/>
                <w:szCs w:val="24"/>
              </w:rPr>
              <w:t>Student recognizes and manages personal values to allow professional values to guide practice.</w:t>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35"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r w:rsidR="00A16078" w:rsidRPr="00A16078" w:rsidTr="00DB26B4">
        <w:trPr>
          <w:trHeight w:val="363"/>
          <w:jc w:val="center"/>
        </w:trPr>
        <w:tc>
          <w:tcPr>
            <w:tcW w:w="895" w:type="dxa"/>
            <w:tcBorders>
              <w:top w:val="single" w:sz="4" w:space="0" w:color="999999"/>
              <w:left w:val="single" w:sz="4" w:space="0" w:color="999999"/>
              <w:bottom w:val="single" w:sz="4" w:space="0" w:color="999999"/>
              <w:right w:val="single" w:sz="4" w:space="0" w:color="999999"/>
            </w:tcBorders>
          </w:tcPr>
          <w:p w:rsidR="00A16078" w:rsidRPr="00A16078" w:rsidRDefault="009B3FAC" w:rsidP="009B3FAC">
            <w:pPr>
              <w:jc w:val="center"/>
              <w:rPr>
                <w:rFonts w:ascii="Arial" w:hAnsi="Arial" w:cs="Arial"/>
                <w:b/>
                <w:sz w:val="20"/>
              </w:rPr>
            </w:pPr>
            <w:r>
              <w:rPr>
                <w:rFonts w:ascii="Arial" w:hAnsi="Arial" w:cs="Arial"/>
                <w:b/>
                <w:sz w:val="20"/>
              </w:rPr>
              <w:t>B2</w:t>
            </w:r>
          </w:p>
        </w:tc>
        <w:tc>
          <w:tcPr>
            <w:tcW w:w="68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sz w:val="18"/>
                <w:szCs w:val="18"/>
              </w:rPr>
            </w:pPr>
            <w:r w:rsidRPr="00A16078">
              <w:rPr>
                <w:rFonts w:ascii="Arial" w:hAnsi="Arial" w:cs="Arial"/>
                <w:sz w:val="18"/>
                <w:szCs w:val="24"/>
              </w:rPr>
              <w:t>Student makes ethical decisions by applying standards of the NASW Code of Ethics.</w:t>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35"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r w:rsidR="00A16078" w:rsidRPr="00A16078" w:rsidTr="00DB26B4">
        <w:trPr>
          <w:trHeight w:val="363"/>
          <w:jc w:val="center"/>
        </w:trPr>
        <w:tc>
          <w:tcPr>
            <w:tcW w:w="895" w:type="dxa"/>
            <w:tcBorders>
              <w:top w:val="single" w:sz="4" w:space="0" w:color="999999"/>
              <w:left w:val="single" w:sz="4" w:space="0" w:color="999999"/>
              <w:bottom w:val="single" w:sz="4" w:space="0" w:color="999999"/>
              <w:right w:val="single" w:sz="4" w:space="0" w:color="999999"/>
            </w:tcBorders>
          </w:tcPr>
          <w:p w:rsidR="00A16078" w:rsidRPr="00A16078" w:rsidRDefault="009B3FAC" w:rsidP="009B3FAC">
            <w:pPr>
              <w:contextualSpacing/>
              <w:jc w:val="center"/>
              <w:rPr>
                <w:rFonts w:ascii="Arial" w:eastAsia="Calibri" w:hAnsi="Arial" w:cs="Arial"/>
                <w:b/>
                <w:sz w:val="20"/>
              </w:rPr>
            </w:pPr>
            <w:r>
              <w:rPr>
                <w:rFonts w:ascii="Arial" w:eastAsia="Calibri" w:hAnsi="Arial" w:cs="Arial"/>
                <w:b/>
                <w:sz w:val="20"/>
              </w:rPr>
              <w:t>B3</w:t>
            </w:r>
          </w:p>
        </w:tc>
        <w:tc>
          <w:tcPr>
            <w:tcW w:w="68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contextualSpacing/>
              <w:rPr>
                <w:rFonts w:ascii="Arial" w:eastAsia="Calibri" w:hAnsi="Arial" w:cs="Arial"/>
                <w:sz w:val="18"/>
              </w:rPr>
            </w:pPr>
            <w:r w:rsidRPr="00A16078">
              <w:rPr>
                <w:rFonts w:ascii="Arial" w:eastAsia="Calibri" w:hAnsi="Arial" w:cs="Arial"/>
                <w:sz w:val="18"/>
              </w:rPr>
              <w:t>Student exhibits the ability to tolerate ambiguity in resolving ethical conflict</w:t>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35"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r w:rsidR="00A16078" w:rsidRPr="00A16078" w:rsidTr="00DB26B4">
        <w:trPr>
          <w:trHeight w:val="363"/>
          <w:jc w:val="center"/>
        </w:trPr>
        <w:tc>
          <w:tcPr>
            <w:tcW w:w="895" w:type="dxa"/>
            <w:tcBorders>
              <w:top w:val="single" w:sz="4" w:space="0" w:color="999999"/>
              <w:left w:val="single" w:sz="4" w:space="0" w:color="999999"/>
              <w:bottom w:val="single" w:sz="4" w:space="0" w:color="999999"/>
              <w:right w:val="single" w:sz="4" w:space="0" w:color="999999"/>
            </w:tcBorders>
          </w:tcPr>
          <w:p w:rsidR="00A16078" w:rsidRPr="00A16078" w:rsidRDefault="009B3FAC" w:rsidP="009B3FAC">
            <w:pPr>
              <w:contextualSpacing/>
              <w:jc w:val="center"/>
              <w:rPr>
                <w:rFonts w:ascii="Arial" w:eastAsia="Calibri" w:hAnsi="Arial" w:cs="Arial"/>
                <w:b/>
                <w:sz w:val="20"/>
              </w:rPr>
            </w:pPr>
            <w:r>
              <w:rPr>
                <w:rFonts w:ascii="Arial" w:eastAsia="Calibri" w:hAnsi="Arial" w:cs="Arial"/>
                <w:b/>
                <w:sz w:val="20"/>
              </w:rPr>
              <w:t>B4</w:t>
            </w:r>
          </w:p>
        </w:tc>
        <w:tc>
          <w:tcPr>
            <w:tcW w:w="68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contextualSpacing/>
              <w:rPr>
                <w:rFonts w:ascii="Arial" w:eastAsia="Calibri" w:hAnsi="Arial" w:cs="Arial"/>
                <w:sz w:val="18"/>
                <w:szCs w:val="18"/>
              </w:rPr>
            </w:pPr>
            <w:r w:rsidRPr="00A16078">
              <w:rPr>
                <w:rFonts w:ascii="Arial" w:eastAsia="Calibri" w:hAnsi="Arial" w:cs="Arial"/>
                <w:sz w:val="18"/>
              </w:rPr>
              <w:t>Student applies strategies of ethical reasoning to arrive at principled decisions.</w:t>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35"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bl>
    <w:p w:rsidR="00A16078" w:rsidRPr="00A16078" w:rsidRDefault="00A16078" w:rsidP="00A16078">
      <w:pPr>
        <w:spacing w:after="200" w:line="276" w:lineRule="auto"/>
        <w:rPr>
          <w:rFonts w:ascii="Arial" w:hAnsi="Arial" w:cs="Arial"/>
          <w:szCs w:val="16"/>
        </w:rPr>
      </w:pPr>
    </w:p>
    <w:tbl>
      <w:tblPr>
        <w:tblW w:w="10790" w:type="dxa"/>
        <w:jc w:val="center"/>
        <w:tblInd w:w="-567" w:type="dxa"/>
        <w:tblLayout w:type="fixed"/>
        <w:tblCellMar>
          <w:top w:w="29" w:type="dxa"/>
          <w:left w:w="115" w:type="dxa"/>
          <w:bottom w:w="29" w:type="dxa"/>
          <w:right w:w="115" w:type="dxa"/>
        </w:tblCellMar>
        <w:tblLook w:val="0000" w:firstRow="0" w:lastRow="0" w:firstColumn="0" w:lastColumn="0" w:noHBand="0" w:noVBand="0"/>
      </w:tblPr>
      <w:tblGrid>
        <w:gridCol w:w="817"/>
        <w:gridCol w:w="7157"/>
        <w:gridCol w:w="458"/>
        <w:gridCol w:w="450"/>
        <w:gridCol w:w="450"/>
        <w:gridCol w:w="450"/>
        <w:gridCol w:w="450"/>
        <w:gridCol w:w="558"/>
      </w:tblGrid>
      <w:tr w:rsidR="00A16078" w:rsidRPr="00A16078" w:rsidTr="00DB26B4">
        <w:trPr>
          <w:trHeight w:val="576"/>
          <w:jc w:val="center"/>
        </w:trPr>
        <w:tc>
          <w:tcPr>
            <w:tcW w:w="817" w:type="dxa"/>
            <w:vMerge w:val="restart"/>
            <w:tcBorders>
              <w:top w:val="single" w:sz="4" w:space="0" w:color="999999"/>
              <w:left w:val="single" w:sz="4" w:space="0" w:color="999999"/>
              <w:right w:val="single" w:sz="4" w:space="0" w:color="999999"/>
            </w:tcBorders>
            <w:shd w:val="clear" w:color="auto" w:fill="E6E6E6"/>
          </w:tcPr>
          <w:p w:rsidR="00A16078" w:rsidRPr="00A16078" w:rsidRDefault="00A16078" w:rsidP="00A16078">
            <w:pPr>
              <w:rPr>
                <w:rFonts w:ascii="Arial" w:hAnsi="Arial" w:cs="Arial"/>
                <w:b/>
                <w:sz w:val="24"/>
                <w:szCs w:val="24"/>
              </w:rPr>
            </w:pPr>
          </w:p>
        </w:tc>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rPr>
                <w:rFonts w:ascii="Arial" w:hAnsi="Arial" w:cs="Arial"/>
                <w:b/>
                <w:sz w:val="24"/>
                <w:szCs w:val="24"/>
              </w:rPr>
            </w:pPr>
            <w:r w:rsidRPr="00A16078">
              <w:rPr>
                <w:rFonts w:ascii="Arial" w:hAnsi="Arial" w:cs="Arial"/>
                <w:b/>
                <w:sz w:val="24"/>
                <w:szCs w:val="24"/>
              </w:rPr>
              <w:t>OVERALL EVALUATION OF Competency #2</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SCALE</w:t>
            </w:r>
          </w:p>
        </w:tc>
      </w:tr>
      <w:tr w:rsidR="00A16078" w:rsidRPr="00A16078" w:rsidTr="00DB26B4">
        <w:trPr>
          <w:trHeight w:val="292"/>
          <w:jc w:val="center"/>
        </w:trPr>
        <w:tc>
          <w:tcPr>
            <w:tcW w:w="817" w:type="dxa"/>
            <w:vMerge/>
            <w:tcBorders>
              <w:left w:val="single" w:sz="4" w:space="0" w:color="999999"/>
              <w:bottom w:val="single" w:sz="4" w:space="0" w:color="999999"/>
              <w:right w:val="single" w:sz="4" w:space="0" w:color="999999"/>
            </w:tcBorders>
          </w:tcPr>
          <w:p w:rsidR="00A16078" w:rsidRPr="00A16078" w:rsidRDefault="00A16078" w:rsidP="00A16078">
            <w:pPr>
              <w:rPr>
                <w:rFonts w:ascii="Arial" w:hAnsi="Arial" w:cs="Arial"/>
                <w:sz w:val="24"/>
                <w:szCs w:val="24"/>
              </w:rPr>
            </w:pPr>
          </w:p>
        </w:tc>
        <w:tc>
          <w:tcPr>
            <w:tcW w:w="7157" w:type="dxa"/>
            <w:vMerge/>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sz w:val="24"/>
                <w:szCs w:val="24"/>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0"/>
                <w:szCs w:val="24"/>
              </w:rPr>
            </w:pPr>
            <w:r w:rsidRPr="00A16078">
              <w:rPr>
                <w:rFonts w:ascii="Arial" w:hAnsi="Arial" w:cs="Arial"/>
                <w:b/>
                <w:sz w:val="20"/>
                <w:szCs w:val="24"/>
              </w:rPr>
              <w:t>NA</w:t>
            </w:r>
          </w:p>
        </w:tc>
      </w:tr>
      <w:tr w:rsidR="00A16078" w:rsidRPr="00A16078" w:rsidTr="00DB26B4">
        <w:trPr>
          <w:trHeight w:val="360"/>
          <w:jc w:val="center"/>
        </w:trPr>
        <w:tc>
          <w:tcPr>
            <w:tcW w:w="817" w:type="dxa"/>
            <w:tcBorders>
              <w:top w:val="single" w:sz="4" w:space="0" w:color="999999"/>
              <w:left w:val="single" w:sz="4" w:space="0" w:color="999999"/>
              <w:bottom w:val="single" w:sz="4" w:space="0" w:color="999999"/>
              <w:right w:val="single" w:sz="4" w:space="0" w:color="999999"/>
            </w:tcBorders>
          </w:tcPr>
          <w:p w:rsidR="00A16078" w:rsidRPr="00A16078" w:rsidRDefault="009B3FAC" w:rsidP="009B3FAC">
            <w:pPr>
              <w:jc w:val="center"/>
              <w:rPr>
                <w:rFonts w:ascii="Arial" w:hAnsi="Arial" w:cs="Arial"/>
                <w:b/>
                <w:sz w:val="20"/>
              </w:rPr>
            </w:pPr>
            <w:r>
              <w:rPr>
                <w:rFonts w:ascii="Arial" w:hAnsi="Arial" w:cs="Arial"/>
                <w:b/>
                <w:sz w:val="20"/>
              </w:rPr>
              <w:t>OEB</w:t>
            </w:r>
          </w:p>
        </w:tc>
        <w:tc>
          <w:tcPr>
            <w:tcW w:w="7157"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b/>
                <w:sz w:val="18"/>
                <w:szCs w:val="18"/>
              </w:rPr>
            </w:pPr>
            <w:r w:rsidRPr="00A16078">
              <w:rPr>
                <w:rFonts w:ascii="Arial" w:hAnsi="Arial" w:cs="Arial"/>
                <w:b/>
                <w:sz w:val="18"/>
                <w:szCs w:val="18"/>
              </w:rPr>
              <w:t>OVERALL EVALUATION OF COMPETENCY #2</w:t>
            </w:r>
          </w:p>
        </w:tc>
        <w:tc>
          <w:tcPr>
            <w:tcW w:w="45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r w:rsidR="00A16078" w:rsidRPr="00A16078" w:rsidTr="00DB26B4">
        <w:trPr>
          <w:trHeight w:val="360"/>
          <w:jc w:val="center"/>
        </w:trPr>
        <w:tc>
          <w:tcPr>
            <w:tcW w:w="817" w:type="dxa"/>
            <w:tcBorders>
              <w:top w:val="single" w:sz="4" w:space="0" w:color="999999"/>
              <w:left w:val="single" w:sz="4" w:space="0" w:color="999999"/>
              <w:bottom w:val="single" w:sz="4" w:space="0" w:color="999999"/>
              <w:right w:val="single" w:sz="4" w:space="0" w:color="999999"/>
            </w:tcBorders>
          </w:tcPr>
          <w:p w:rsidR="00A16078" w:rsidRPr="00A16078" w:rsidRDefault="00A16078" w:rsidP="00A16078">
            <w:pPr>
              <w:rPr>
                <w:rFonts w:ascii="Arial" w:hAnsi="Arial" w:cs="Arial"/>
                <w:b/>
                <w:sz w:val="18"/>
                <w:szCs w:val="18"/>
              </w:rPr>
            </w:pPr>
          </w:p>
        </w:tc>
        <w:tc>
          <w:tcPr>
            <w:tcW w:w="9973" w:type="dxa"/>
            <w:gridSpan w:val="7"/>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b/>
                <w:sz w:val="18"/>
                <w:szCs w:val="18"/>
              </w:rPr>
            </w:pPr>
            <w:r w:rsidRPr="00A16078">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p w:rsidR="00A16078" w:rsidRPr="00A16078" w:rsidRDefault="00A16078" w:rsidP="00A16078">
            <w:pPr>
              <w:rPr>
                <w:rFonts w:ascii="Arial" w:hAnsi="Arial" w:cs="Arial"/>
                <w:b/>
                <w:sz w:val="18"/>
                <w:szCs w:val="18"/>
              </w:rPr>
            </w:pPr>
            <w:r w:rsidRPr="00A16078">
              <w:rPr>
                <w:rFonts w:ascii="Arial" w:hAnsi="Arial" w:cs="Arial"/>
                <w:sz w:val="20"/>
                <w:szCs w:val="24"/>
              </w:rPr>
              <w:fldChar w:fldCharType="begin">
                <w:ffData>
                  <w:name w:val="Text166"/>
                  <w:enabled/>
                  <w:calcOnExit w:val="0"/>
                  <w:textInput/>
                </w:ffData>
              </w:fldChar>
            </w:r>
            <w:r w:rsidRPr="00A16078">
              <w:rPr>
                <w:rFonts w:ascii="Arial" w:hAnsi="Arial" w:cs="Arial"/>
                <w:sz w:val="20"/>
                <w:szCs w:val="24"/>
              </w:rPr>
              <w:instrText xml:space="preserve"> FORMTEXT </w:instrText>
            </w:r>
            <w:r w:rsidRPr="00A16078">
              <w:rPr>
                <w:rFonts w:ascii="Arial" w:hAnsi="Arial" w:cs="Arial"/>
                <w:sz w:val="20"/>
                <w:szCs w:val="24"/>
              </w:rPr>
            </w:r>
            <w:r w:rsidRPr="00A16078">
              <w:rPr>
                <w:rFonts w:ascii="Arial" w:hAnsi="Arial" w:cs="Arial"/>
                <w:sz w:val="20"/>
                <w:szCs w:val="24"/>
              </w:rPr>
              <w:fldChar w:fldCharType="separate"/>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sz w:val="20"/>
                <w:szCs w:val="24"/>
              </w:rPr>
              <w:fldChar w:fldCharType="end"/>
            </w:r>
          </w:p>
          <w:p w:rsidR="00A16078" w:rsidRPr="00A16078" w:rsidRDefault="00A16078" w:rsidP="00A16078">
            <w:pPr>
              <w:rPr>
                <w:rFonts w:ascii="Arial" w:hAnsi="Arial" w:cs="Arial"/>
                <w:b/>
                <w:sz w:val="18"/>
                <w:szCs w:val="18"/>
              </w:rPr>
            </w:pPr>
          </w:p>
          <w:p w:rsidR="00A16078" w:rsidRPr="00A16078" w:rsidRDefault="00A16078" w:rsidP="00A16078">
            <w:pPr>
              <w:rPr>
                <w:rFonts w:ascii="Arial" w:hAnsi="Arial" w:cs="Arial"/>
                <w:b/>
                <w:sz w:val="18"/>
                <w:szCs w:val="18"/>
              </w:rPr>
            </w:pPr>
            <w:r w:rsidRPr="00A16078">
              <w:rPr>
                <w:rFonts w:ascii="Arial" w:hAnsi="Arial" w:cs="Arial"/>
                <w:b/>
                <w:sz w:val="18"/>
                <w:szCs w:val="18"/>
              </w:rPr>
              <w:t>What were the strengths of the student in meeting these tasks? How did the students individually progress towards meeting these tasks?</w:t>
            </w:r>
          </w:p>
          <w:p w:rsidR="00A16078" w:rsidRPr="00A16078" w:rsidRDefault="00A16078" w:rsidP="00A16078">
            <w:pPr>
              <w:rPr>
                <w:rFonts w:ascii="Arial" w:hAnsi="Arial" w:cs="Arial"/>
                <w:b/>
                <w:sz w:val="18"/>
                <w:szCs w:val="18"/>
              </w:rPr>
            </w:pPr>
            <w:r w:rsidRPr="00A16078">
              <w:rPr>
                <w:rFonts w:ascii="Arial" w:hAnsi="Arial" w:cs="Arial"/>
                <w:sz w:val="20"/>
                <w:szCs w:val="24"/>
              </w:rPr>
              <w:fldChar w:fldCharType="begin">
                <w:ffData>
                  <w:name w:val="Text167"/>
                  <w:enabled/>
                  <w:calcOnExit w:val="0"/>
                  <w:textInput/>
                </w:ffData>
              </w:fldChar>
            </w:r>
            <w:r w:rsidRPr="00A16078">
              <w:rPr>
                <w:rFonts w:ascii="Arial" w:hAnsi="Arial" w:cs="Arial"/>
                <w:sz w:val="20"/>
                <w:szCs w:val="24"/>
              </w:rPr>
              <w:instrText xml:space="preserve"> FORMTEXT </w:instrText>
            </w:r>
            <w:r w:rsidRPr="00A16078">
              <w:rPr>
                <w:rFonts w:ascii="Arial" w:hAnsi="Arial" w:cs="Arial"/>
                <w:sz w:val="20"/>
                <w:szCs w:val="24"/>
              </w:rPr>
            </w:r>
            <w:r w:rsidRPr="00A16078">
              <w:rPr>
                <w:rFonts w:ascii="Arial" w:hAnsi="Arial" w:cs="Arial"/>
                <w:sz w:val="20"/>
                <w:szCs w:val="24"/>
              </w:rPr>
              <w:fldChar w:fldCharType="separate"/>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sz w:val="20"/>
                <w:szCs w:val="24"/>
              </w:rPr>
              <w:fldChar w:fldCharType="end"/>
            </w:r>
          </w:p>
          <w:p w:rsidR="00A16078" w:rsidRPr="00A16078" w:rsidRDefault="00A16078" w:rsidP="00A16078">
            <w:pPr>
              <w:rPr>
                <w:rFonts w:ascii="Arial" w:hAnsi="Arial" w:cs="Arial"/>
                <w:b/>
                <w:i/>
                <w:sz w:val="18"/>
                <w:szCs w:val="18"/>
              </w:rPr>
            </w:pPr>
          </w:p>
          <w:p w:rsidR="00A16078" w:rsidRPr="00A16078" w:rsidRDefault="00A16078" w:rsidP="00A16078">
            <w:pPr>
              <w:rPr>
                <w:rFonts w:ascii="Arial" w:hAnsi="Arial" w:cs="Arial"/>
                <w:b/>
                <w:i/>
                <w:sz w:val="18"/>
                <w:szCs w:val="18"/>
              </w:rPr>
            </w:pPr>
          </w:p>
          <w:p w:rsidR="00A16078" w:rsidRPr="00A16078" w:rsidRDefault="00A16078" w:rsidP="00A16078">
            <w:pPr>
              <w:rPr>
                <w:rFonts w:ascii="Arial" w:hAnsi="Arial" w:cs="Arial"/>
                <w:b/>
                <w:sz w:val="18"/>
                <w:szCs w:val="18"/>
              </w:rPr>
            </w:pPr>
            <w:r w:rsidRPr="00A16078">
              <w:rPr>
                <w:rFonts w:ascii="Arial" w:hAnsi="Arial" w:cs="Arial"/>
                <w:b/>
                <w:sz w:val="18"/>
                <w:szCs w:val="18"/>
              </w:rPr>
              <w:t>If you gave the student a score of 1 or 2, please comment and indicate how the student can improve.</w:t>
            </w:r>
          </w:p>
          <w:p w:rsidR="00A16078" w:rsidRPr="00A16078" w:rsidRDefault="00A16078" w:rsidP="00A16078">
            <w:pPr>
              <w:rPr>
                <w:rFonts w:ascii="Arial" w:hAnsi="Arial" w:cs="Arial"/>
                <w:b/>
                <w:sz w:val="18"/>
                <w:szCs w:val="18"/>
              </w:rPr>
            </w:pPr>
            <w:r w:rsidRPr="00A16078">
              <w:rPr>
                <w:rFonts w:ascii="Arial" w:hAnsi="Arial" w:cs="Arial"/>
                <w:sz w:val="20"/>
                <w:szCs w:val="24"/>
              </w:rPr>
              <w:fldChar w:fldCharType="begin">
                <w:ffData>
                  <w:name w:val="Text168"/>
                  <w:enabled/>
                  <w:calcOnExit w:val="0"/>
                  <w:textInput/>
                </w:ffData>
              </w:fldChar>
            </w:r>
            <w:r w:rsidRPr="00A16078">
              <w:rPr>
                <w:rFonts w:ascii="Arial" w:hAnsi="Arial" w:cs="Arial"/>
                <w:sz w:val="20"/>
                <w:szCs w:val="24"/>
              </w:rPr>
              <w:instrText xml:space="preserve"> FORMTEXT </w:instrText>
            </w:r>
            <w:r w:rsidRPr="00A16078">
              <w:rPr>
                <w:rFonts w:ascii="Arial" w:hAnsi="Arial" w:cs="Arial"/>
                <w:sz w:val="20"/>
                <w:szCs w:val="24"/>
              </w:rPr>
            </w:r>
            <w:r w:rsidRPr="00A16078">
              <w:rPr>
                <w:rFonts w:ascii="Arial" w:hAnsi="Arial" w:cs="Arial"/>
                <w:sz w:val="20"/>
                <w:szCs w:val="24"/>
              </w:rPr>
              <w:fldChar w:fldCharType="separate"/>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sz w:val="20"/>
                <w:szCs w:val="24"/>
              </w:rPr>
              <w:fldChar w:fldCharType="end"/>
            </w:r>
          </w:p>
          <w:p w:rsidR="00A16078" w:rsidRPr="00A16078" w:rsidRDefault="00A16078" w:rsidP="00A16078">
            <w:pPr>
              <w:rPr>
                <w:rFonts w:ascii="Arial" w:hAnsi="Arial" w:cs="Arial"/>
                <w:sz w:val="24"/>
                <w:szCs w:val="24"/>
              </w:rPr>
            </w:pPr>
          </w:p>
        </w:tc>
      </w:tr>
    </w:tbl>
    <w:p w:rsidR="00A16078" w:rsidRPr="00A16078" w:rsidRDefault="00A16078" w:rsidP="00A16078">
      <w:pPr>
        <w:rPr>
          <w:rFonts w:ascii="Arial" w:hAnsi="Arial" w:cs="Arial"/>
          <w:b/>
          <w:sz w:val="18"/>
          <w:szCs w:val="18"/>
        </w:rPr>
      </w:pPr>
    </w:p>
    <w:p w:rsidR="00A16078" w:rsidRPr="00A16078" w:rsidRDefault="00A16078" w:rsidP="00A16078">
      <w:pPr>
        <w:rPr>
          <w:rFonts w:ascii="Arial" w:hAnsi="Arial" w:cs="Arial"/>
          <w:b/>
          <w:sz w:val="18"/>
          <w:szCs w:val="18"/>
        </w:rPr>
      </w:pPr>
      <w:r w:rsidRPr="00A16078">
        <w:rPr>
          <w:rFonts w:ascii="Arial" w:hAnsi="Arial" w:cs="Arial"/>
          <w:b/>
          <w:sz w:val="18"/>
          <w:szCs w:val="18"/>
        </w:rPr>
        <w:br w:type="page"/>
      </w:r>
    </w:p>
    <w:p w:rsidR="00A16078" w:rsidRPr="00A16078" w:rsidRDefault="00A16078" w:rsidP="00A16078">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sz w:val="24"/>
          <w:szCs w:val="24"/>
        </w:rPr>
      </w:pPr>
    </w:p>
    <w:p w:rsidR="00A16078" w:rsidRPr="00A16078" w:rsidRDefault="00A16078" w:rsidP="00A16078">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r w:rsidRPr="00A16078">
        <w:rPr>
          <w:rFonts w:ascii="Arial" w:hAnsi="Arial" w:cs="Arial"/>
          <w:b/>
          <w:sz w:val="28"/>
          <w:szCs w:val="28"/>
        </w:rPr>
        <w:t xml:space="preserve">Competency #3: Apply critical thinking to inform and communicate professional judgments </w:t>
      </w:r>
      <w:r w:rsidRPr="00A16078">
        <w:rPr>
          <w:rFonts w:ascii="Arial" w:hAnsi="Arial" w:cs="Arial"/>
          <w:sz w:val="18"/>
          <w:szCs w:val="18"/>
        </w:rPr>
        <w:t>(EPAS 2.1.3)</w:t>
      </w:r>
    </w:p>
    <w:p w:rsidR="00A16078" w:rsidRPr="00A16078" w:rsidRDefault="00A16078" w:rsidP="00A16078">
      <w:pPr>
        <w:spacing w:after="200" w:line="276" w:lineRule="auto"/>
        <w:rPr>
          <w:rFonts w:ascii="Arial" w:hAnsi="Arial" w:cs="Arial"/>
          <w:szCs w:val="16"/>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A16078" w:rsidRPr="00A16078" w:rsidTr="00DB26B4">
        <w:trPr>
          <w:trHeight w:val="436"/>
          <w:jc w:val="center"/>
        </w:trPr>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Advanced Competence</w:t>
            </w:r>
          </w:p>
        </w:tc>
        <w:tc>
          <w:tcPr>
            <w:tcW w:w="1365"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Competent</w:t>
            </w:r>
          </w:p>
        </w:tc>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Emerging Competence</w:t>
            </w:r>
          </w:p>
        </w:tc>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Insufficient Progress</w:t>
            </w:r>
          </w:p>
        </w:tc>
        <w:tc>
          <w:tcPr>
            <w:tcW w:w="164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Unacceptable Progress</w:t>
            </w:r>
          </w:p>
        </w:tc>
        <w:tc>
          <w:tcPr>
            <w:tcW w:w="1329"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Not Applicable</w:t>
            </w:r>
          </w:p>
        </w:tc>
      </w:tr>
      <w:tr w:rsidR="00A16078" w:rsidRPr="00A16078" w:rsidTr="00DB26B4">
        <w:trPr>
          <w:trHeight w:val="323"/>
          <w:jc w:val="center"/>
        </w:trPr>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5</w:t>
            </w:r>
          </w:p>
        </w:tc>
        <w:tc>
          <w:tcPr>
            <w:tcW w:w="1365"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4</w:t>
            </w:r>
          </w:p>
        </w:tc>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3</w:t>
            </w:r>
          </w:p>
        </w:tc>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2</w:t>
            </w:r>
          </w:p>
        </w:tc>
        <w:tc>
          <w:tcPr>
            <w:tcW w:w="164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1</w:t>
            </w:r>
          </w:p>
        </w:tc>
        <w:tc>
          <w:tcPr>
            <w:tcW w:w="1329"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NA</w:t>
            </w:r>
          </w:p>
        </w:tc>
      </w:tr>
    </w:tbl>
    <w:p w:rsidR="00A16078" w:rsidRPr="00A16078" w:rsidRDefault="00A16078" w:rsidP="00A16078">
      <w:pPr>
        <w:spacing w:after="200" w:line="276" w:lineRule="auto"/>
        <w:rPr>
          <w:rFonts w:ascii="Arial" w:hAnsi="Arial" w:cs="Arial"/>
          <w:szCs w:val="16"/>
        </w:rPr>
      </w:pPr>
    </w:p>
    <w:tbl>
      <w:tblPr>
        <w:tblW w:w="10945" w:type="dxa"/>
        <w:jc w:val="center"/>
        <w:tblInd w:w="150" w:type="dxa"/>
        <w:tblLayout w:type="fixed"/>
        <w:tblCellMar>
          <w:top w:w="29" w:type="dxa"/>
          <w:left w:w="115" w:type="dxa"/>
          <w:bottom w:w="29" w:type="dxa"/>
          <w:right w:w="115" w:type="dxa"/>
        </w:tblCellMar>
        <w:tblLook w:val="0000" w:firstRow="0" w:lastRow="0" w:firstColumn="0" w:lastColumn="0" w:noHBand="0" w:noVBand="0"/>
      </w:tblPr>
      <w:tblGrid>
        <w:gridCol w:w="703"/>
        <w:gridCol w:w="7057"/>
        <w:gridCol w:w="485"/>
        <w:gridCol w:w="450"/>
        <w:gridCol w:w="540"/>
        <w:gridCol w:w="540"/>
        <w:gridCol w:w="540"/>
        <w:gridCol w:w="630"/>
      </w:tblGrid>
      <w:tr w:rsidR="00A16078" w:rsidRPr="00A16078" w:rsidTr="00DB26B4">
        <w:trPr>
          <w:trHeight w:val="483"/>
          <w:jc w:val="center"/>
        </w:trPr>
        <w:tc>
          <w:tcPr>
            <w:tcW w:w="703" w:type="dxa"/>
            <w:vMerge w:val="restart"/>
            <w:tcBorders>
              <w:top w:val="single" w:sz="4" w:space="0" w:color="999999"/>
              <w:left w:val="single" w:sz="4" w:space="0" w:color="999999"/>
              <w:right w:val="single" w:sz="4" w:space="0" w:color="999999"/>
            </w:tcBorders>
            <w:shd w:val="clear" w:color="auto" w:fill="E6E6E6"/>
          </w:tcPr>
          <w:p w:rsidR="00A16078" w:rsidRPr="00A16078" w:rsidRDefault="00A16078" w:rsidP="00A16078">
            <w:pPr>
              <w:rPr>
                <w:rFonts w:ascii="Arial" w:hAnsi="Arial" w:cs="Arial"/>
                <w:b/>
                <w:sz w:val="24"/>
                <w:szCs w:val="24"/>
              </w:rPr>
            </w:pPr>
          </w:p>
        </w:tc>
        <w:tc>
          <w:tcPr>
            <w:tcW w:w="70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rPr>
                <w:rFonts w:ascii="Arial" w:hAnsi="Arial" w:cs="Arial"/>
                <w:b/>
                <w:sz w:val="24"/>
                <w:szCs w:val="24"/>
              </w:rPr>
            </w:pPr>
            <w:r w:rsidRPr="00A16078">
              <w:rPr>
                <w:rFonts w:ascii="Arial" w:hAnsi="Arial" w:cs="Arial"/>
                <w:b/>
                <w:sz w:val="24"/>
                <w:szCs w:val="24"/>
              </w:rPr>
              <w:t>Practice Behaviors</w:t>
            </w:r>
          </w:p>
        </w:tc>
        <w:tc>
          <w:tcPr>
            <w:tcW w:w="3185"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SCALE</w:t>
            </w:r>
          </w:p>
        </w:tc>
      </w:tr>
      <w:tr w:rsidR="00A16078" w:rsidRPr="00A16078" w:rsidTr="00DB26B4">
        <w:trPr>
          <w:trHeight w:val="294"/>
          <w:jc w:val="center"/>
        </w:trPr>
        <w:tc>
          <w:tcPr>
            <w:tcW w:w="703" w:type="dxa"/>
            <w:vMerge/>
            <w:tcBorders>
              <w:left w:val="single" w:sz="4" w:space="0" w:color="999999"/>
              <w:bottom w:val="single" w:sz="4" w:space="0" w:color="999999"/>
              <w:right w:val="single" w:sz="4" w:space="0" w:color="999999"/>
            </w:tcBorders>
          </w:tcPr>
          <w:p w:rsidR="00A16078" w:rsidRPr="00A16078" w:rsidRDefault="00A16078" w:rsidP="00A16078">
            <w:pPr>
              <w:jc w:val="center"/>
              <w:rPr>
                <w:rFonts w:ascii="Arial" w:hAnsi="Arial" w:cs="Arial"/>
                <w:b/>
                <w:sz w:val="24"/>
                <w:szCs w:val="24"/>
              </w:rPr>
            </w:pPr>
          </w:p>
        </w:tc>
        <w:tc>
          <w:tcPr>
            <w:tcW w:w="7057" w:type="dxa"/>
            <w:vMerge/>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p>
        </w:tc>
        <w:tc>
          <w:tcPr>
            <w:tcW w:w="485"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4</w:t>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3</w:t>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2</w:t>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1</w:t>
            </w:r>
          </w:p>
        </w:tc>
        <w:tc>
          <w:tcPr>
            <w:tcW w:w="63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0"/>
                <w:szCs w:val="24"/>
              </w:rPr>
            </w:pPr>
            <w:r w:rsidRPr="00A16078">
              <w:rPr>
                <w:rFonts w:ascii="Arial" w:hAnsi="Arial" w:cs="Arial"/>
                <w:b/>
                <w:sz w:val="20"/>
                <w:szCs w:val="24"/>
              </w:rPr>
              <w:t>NA</w:t>
            </w:r>
          </w:p>
        </w:tc>
      </w:tr>
      <w:tr w:rsidR="00A16078" w:rsidRPr="00A16078" w:rsidTr="00DB26B4">
        <w:trPr>
          <w:trHeight w:val="363"/>
          <w:jc w:val="center"/>
        </w:trPr>
        <w:tc>
          <w:tcPr>
            <w:tcW w:w="703" w:type="dxa"/>
            <w:tcBorders>
              <w:top w:val="single" w:sz="4" w:space="0" w:color="999999"/>
              <w:left w:val="single" w:sz="4" w:space="0" w:color="999999"/>
              <w:bottom w:val="single" w:sz="4" w:space="0" w:color="999999"/>
              <w:right w:val="single" w:sz="4" w:space="0" w:color="999999"/>
            </w:tcBorders>
          </w:tcPr>
          <w:p w:rsidR="00A16078" w:rsidRPr="00A16078" w:rsidRDefault="009B3FAC" w:rsidP="009B3FAC">
            <w:pPr>
              <w:jc w:val="center"/>
              <w:rPr>
                <w:rFonts w:ascii="Arial" w:hAnsi="Arial" w:cs="Arial"/>
                <w:b/>
                <w:sz w:val="20"/>
              </w:rPr>
            </w:pPr>
            <w:r>
              <w:rPr>
                <w:rFonts w:ascii="Arial" w:hAnsi="Arial" w:cs="Arial"/>
                <w:b/>
                <w:sz w:val="20"/>
              </w:rPr>
              <w:t>C1</w:t>
            </w:r>
          </w:p>
        </w:tc>
        <w:tc>
          <w:tcPr>
            <w:tcW w:w="7057"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sz w:val="18"/>
                <w:szCs w:val="24"/>
              </w:rPr>
            </w:pPr>
            <w:r w:rsidRPr="00A16078">
              <w:rPr>
                <w:rFonts w:ascii="Arial" w:hAnsi="Arial" w:cs="Arial"/>
                <w:sz w:val="18"/>
                <w:szCs w:val="24"/>
              </w:rPr>
              <w:t>Student distinguishes, appraises, and integrates among multiple sources of knowledge, including research-based knowledge and practice wisdom.</w:t>
            </w:r>
          </w:p>
        </w:tc>
        <w:tc>
          <w:tcPr>
            <w:tcW w:w="485"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r w:rsidR="00A16078" w:rsidRPr="00A16078" w:rsidTr="00DB26B4">
        <w:trPr>
          <w:trHeight w:val="363"/>
          <w:jc w:val="center"/>
        </w:trPr>
        <w:tc>
          <w:tcPr>
            <w:tcW w:w="703" w:type="dxa"/>
            <w:tcBorders>
              <w:top w:val="single" w:sz="4" w:space="0" w:color="999999"/>
              <w:left w:val="single" w:sz="4" w:space="0" w:color="999999"/>
              <w:bottom w:val="single" w:sz="4" w:space="0" w:color="999999"/>
              <w:right w:val="single" w:sz="4" w:space="0" w:color="999999"/>
            </w:tcBorders>
          </w:tcPr>
          <w:p w:rsidR="00A16078" w:rsidRPr="00A16078" w:rsidRDefault="009B3FAC" w:rsidP="009B3FAC">
            <w:pPr>
              <w:jc w:val="center"/>
              <w:rPr>
                <w:rFonts w:ascii="Arial" w:hAnsi="Arial" w:cs="Arial"/>
                <w:b/>
                <w:sz w:val="20"/>
              </w:rPr>
            </w:pPr>
            <w:r>
              <w:rPr>
                <w:rFonts w:ascii="Arial" w:hAnsi="Arial" w:cs="Arial"/>
                <w:b/>
                <w:sz w:val="20"/>
              </w:rPr>
              <w:t>C2</w:t>
            </w:r>
          </w:p>
        </w:tc>
        <w:tc>
          <w:tcPr>
            <w:tcW w:w="7057"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sz w:val="18"/>
                <w:szCs w:val="18"/>
              </w:rPr>
            </w:pPr>
            <w:r w:rsidRPr="00A16078">
              <w:rPr>
                <w:rFonts w:ascii="Arial" w:hAnsi="Arial" w:cs="Arial"/>
                <w:sz w:val="18"/>
                <w:szCs w:val="24"/>
              </w:rPr>
              <w:t>Student analyzes models of assessment, prevention intervention, and evaluation.</w:t>
            </w:r>
          </w:p>
        </w:tc>
        <w:tc>
          <w:tcPr>
            <w:tcW w:w="485"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r w:rsidR="00A16078" w:rsidRPr="00A16078" w:rsidTr="00DB26B4">
        <w:trPr>
          <w:trHeight w:val="363"/>
          <w:jc w:val="center"/>
        </w:trPr>
        <w:tc>
          <w:tcPr>
            <w:tcW w:w="703" w:type="dxa"/>
            <w:tcBorders>
              <w:top w:val="single" w:sz="4" w:space="0" w:color="999999"/>
              <w:left w:val="single" w:sz="4" w:space="0" w:color="999999"/>
              <w:bottom w:val="single" w:sz="4" w:space="0" w:color="999999"/>
              <w:right w:val="single" w:sz="4" w:space="0" w:color="999999"/>
            </w:tcBorders>
          </w:tcPr>
          <w:p w:rsidR="00A16078" w:rsidRPr="00A16078" w:rsidRDefault="009B3FAC" w:rsidP="009B3FAC">
            <w:pPr>
              <w:jc w:val="center"/>
              <w:rPr>
                <w:rFonts w:ascii="Arial" w:hAnsi="Arial" w:cs="Arial"/>
                <w:b/>
                <w:sz w:val="20"/>
              </w:rPr>
            </w:pPr>
            <w:r>
              <w:rPr>
                <w:rFonts w:ascii="Arial" w:hAnsi="Arial" w:cs="Arial"/>
                <w:b/>
                <w:sz w:val="20"/>
              </w:rPr>
              <w:t>C3</w:t>
            </w:r>
          </w:p>
        </w:tc>
        <w:tc>
          <w:tcPr>
            <w:tcW w:w="7057"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sz w:val="18"/>
                <w:szCs w:val="18"/>
              </w:rPr>
            </w:pPr>
            <w:r w:rsidRPr="00A16078">
              <w:rPr>
                <w:rFonts w:ascii="Arial" w:hAnsi="Arial" w:cs="Arial"/>
                <w:sz w:val="18"/>
                <w:szCs w:val="18"/>
              </w:rPr>
              <w:t>Student demonstrates effective oral and written communication skills in working with individuals, families, groups, organizations, communities, and colleagues.</w:t>
            </w:r>
          </w:p>
        </w:tc>
        <w:tc>
          <w:tcPr>
            <w:tcW w:w="485"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63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bl>
    <w:p w:rsidR="00A16078" w:rsidRPr="00A16078" w:rsidRDefault="00A16078" w:rsidP="00A16078">
      <w:pPr>
        <w:rPr>
          <w:rFonts w:ascii="Arial" w:hAnsi="Arial" w:cs="Arial"/>
          <w:sz w:val="24"/>
          <w:szCs w:val="24"/>
        </w:rPr>
      </w:pPr>
    </w:p>
    <w:tbl>
      <w:tblPr>
        <w:tblW w:w="10880" w:type="dxa"/>
        <w:jc w:val="center"/>
        <w:tblInd w:w="-657" w:type="dxa"/>
        <w:tblLayout w:type="fixed"/>
        <w:tblCellMar>
          <w:top w:w="29" w:type="dxa"/>
          <w:left w:w="115" w:type="dxa"/>
          <w:bottom w:w="29" w:type="dxa"/>
          <w:right w:w="115" w:type="dxa"/>
        </w:tblCellMar>
        <w:tblLook w:val="0000" w:firstRow="0" w:lastRow="0" w:firstColumn="0" w:lastColumn="0" w:noHBand="0" w:noVBand="0"/>
      </w:tblPr>
      <w:tblGrid>
        <w:gridCol w:w="907"/>
        <w:gridCol w:w="7157"/>
        <w:gridCol w:w="458"/>
        <w:gridCol w:w="450"/>
        <w:gridCol w:w="450"/>
        <w:gridCol w:w="450"/>
        <w:gridCol w:w="450"/>
        <w:gridCol w:w="558"/>
      </w:tblGrid>
      <w:tr w:rsidR="00A16078" w:rsidRPr="00A16078" w:rsidTr="00DB26B4">
        <w:trPr>
          <w:trHeight w:val="576"/>
          <w:jc w:val="center"/>
        </w:trPr>
        <w:tc>
          <w:tcPr>
            <w:tcW w:w="907" w:type="dxa"/>
            <w:vMerge w:val="restart"/>
            <w:tcBorders>
              <w:top w:val="single" w:sz="4" w:space="0" w:color="999999"/>
              <w:left w:val="single" w:sz="4" w:space="0" w:color="999999"/>
              <w:right w:val="single" w:sz="4" w:space="0" w:color="999999"/>
            </w:tcBorders>
            <w:shd w:val="clear" w:color="auto" w:fill="E6E6E6"/>
          </w:tcPr>
          <w:p w:rsidR="00A16078" w:rsidRPr="00A16078" w:rsidRDefault="00A16078" w:rsidP="00A16078">
            <w:pPr>
              <w:rPr>
                <w:rFonts w:ascii="Arial" w:hAnsi="Arial" w:cs="Arial"/>
                <w:b/>
                <w:sz w:val="24"/>
                <w:szCs w:val="24"/>
              </w:rPr>
            </w:pPr>
          </w:p>
        </w:tc>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rPr>
                <w:rFonts w:ascii="Arial" w:hAnsi="Arial" w:cs="Arial"/>
                <w:b/>
                <w:sz w:val="24"/>
                <w:szCs w:val="24"/>
              </w:rPr>
            </w:pPr>
            <w:r w:rsidRPr="00A16078">
              <w:rPr>
                <w:rFonts w:ascii="Arial" w:hAnsi="Arial" w:cs="Arial"/>
                <w:b/>
                <w:sz w:val="24"/>
                <w:szCs w:val="24"/>
              </w:rPr>
              <w:t>OVERALL EVALUATION OF Competency #3</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SCALE</w:t>
            </w:r>
          </w:p>
        </w:tc>
      </w:tr>
      <w:tr w:rsidR="00A16078" w:rsidRPr="00A16078" w:rsidTr="00DB26B4">
        <w:trPr>
          <w:trHeight w:val="292"/>
          <w:jc w:val="center"/>
        </w:trPr>
        <w:tc>
          <w:tcPr>
            <w:tcW w:w="907" w:type="dxa"/>
            <w:vMerge/>
            <w:tcBorders>
              <w:left w:val="single" w:sz="4" w:space="0" w:color="999999"/>
              <w:bottom w:val="single" w:sz="4" w:space="0" w:color="999999"/>
              <w:right w:val="single" w:sz="4" w:space="0" w:color="999999"/>
            </w:tcBorders>
          </w:tcPr>
          <w:p w:rsidR="00A16078" w:rsidRPr="00A16078" w:rsidRDefault="00A16078" w:rsidP="00A16078">
            <w:pPr>
              <w:rPr>
                <w:rFonts w:ascii="Arial" w:hAnsi="Arial" w:cs="Arial"/>
                <w:b/>
                <w:sz w:val="24"/>
                <w:szCs w:val="24"/>
              </w:rPr>
            </w:pPr>
          </w:p>
        </w:tc>
        <w:tc>
          <w:tcPr>
            <w:tcW w:w="7157" w:type="dxa"/>
            <w:vMerge/>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b/>
                <w:sz w:val="24"/>
                <w:szCs w:val="24"/>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0"/>
                <w:szCs w:val="24"/>
              </w:rPr>
            </w:pPr>
            <w:r w:rsidRPr="00A16078">
              <w:rPr>
                <w:rFonts w:ascii="Arial" w:hAnsi="Arial" w:cs="Arial"/>
                <w:b/>
                <w:sz w:val="20"/>
                <w:szCs w:val="24"/>
              </w:rPr>
              <w:t>NA</w:t>
            </w:r>
          </w:p>
        </w:tc>
      </w:tr>
      <w:tr w:rsidR="00A16078" w:rsidRPr="00A16078" w:rsidTr="00DB26B4">
        <w:trPr>
          <w:trHeight w:val="360"/>
          <w:jc w:val="center"/>
        </w:trPr>
        <w:tc>
          <w:tcPr>
            <w:tcW w:w="907" w:type="dxa"/>
            <w:tcBorders>
              <w:top w:val="single" w:sz="4" w:space="0" w:color="999999"/>
              <w:left w:val="single" w:sz="4" w:space="0" w:color="999999"/>
              <w:bottom w:val="single" w:sz="4" w:space="0" w:color="999999"/>
              <w:right w:val="single" w:sz="4" w:space="0" w:color="999999"/>
            </w:tcBorders>
          </w:tcPr>
          <w:p w:rsidR="00A16078" w:rsidRPr="00A16078" w:rsidRDefault="00A16078" w:rsidP="009B3FAC">
            <w:pPr>
              <w:jc w:val="center"/>
              <w:rPr>
                <w:rFonts w:ascii="Arial" w:hAnsi="Arial" w:cs="Arial"/>
                <w:b/>
                <w:sz w:val="20"/>
              </w:rPr>
            </w:pPr>
            <w:r w:rsidRPr="00A16078">
              <w:rPr>
                <w:rFonts w:ascii="Arial" w:hAnsi="Arial" w:cs="Arial"/>
                <w:b/>
                <w:sz w:val="20"/>
              </w:rPr>
              <w:t>OE</w:t>
            </w:r>
            <w:r w:rsidR="009B3FAC">
              <w:rPr>
                <w:rFonts w:ascii="Arial" w:hAnsi="Arial" w:cs="Arial"/>
                <w:b/>
                <w:sz w:val="20"/>
              </w:rPr>
              <w:t>C</w:t>
            </w:r>
          </w:p>
        </w:tc>
        <w:tc>
          <w:tcPr>
            <w:tcW w:w="7157"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b/>
                <w:sz w:val="18"/>
                <w:szCs w:val="18"/>
              </w:rPr>
            </w:pPr>
            <w:r w:rsidRPr="00A16078">
              <w:rPr>
                <w:rFonts w:ascii="Arial" w:hAnsi="Arial" w:cs="Arial"/>
                <w:b/>
                <w:sz w:val="18"/>
                <w:szCs w:val="18"/>
              </w:rPr>
              <w:t>OVERALL EVALUATION OF COMPETENCY #3</w:t>
            </w:r>
          </w:p>
        </w:tc>
        <w:tc>
          <w:tcPr>
            <w:tcW w:w="45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r w:rsidR="00A16078" w:rsidRPr="00A16078" w:rsidTr="00DB26B4">
        <w:trPr>
          <w:trHeight w:val="360"/>
          <w:jc w:val="center"/>
        </w:trPr>
        <w:tc>
          <w:tcPr>
            <w:tcW w:w="907" w:type="dxa"/>
            <w:tcBorders>
              <w:top w:val="single" w:sz="4" w:space="0" w:color="999999"/>
              <w:left w:val="single" w:sz="4" w:space="0" w:color="999999"/>
              <w:bottom w:val="single" w:sz="4" w:space="0" w:color="999999"/>
              <w:right w:val="single" w:sz="4" w:space="0" w:color="999999"/>
            </w:tcBorders>
          </w:tcPr>
          <w:p w:rsidR="00A16078" w:rsidRPr="00A16078" w:rsidRDefault="00A16078" w:rsidP="00A16078">
            <w:pPr>
              <w:rPr>
                <w:rFonts w:ascii="Arial" w:hAnsi="Arial" w:cs="Arial"/>
                <w:b/>
                <w:sz w:val="18"/>
                <w:szCs w:val="18"/>
              </w:rPr>
            </w:pPr>
          </w:p>
        </w:tc>
        <w:tc>
          <w:tcPr>
            <w:tcW w:w="9973" w:type="dxa"/>
            <w:gridSpan w:val="7"/>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b/>
                <w:sz w:val="18"/>
                <w:szCs w:val="18"/>
              </w:rPr>
            </w:pPr>
            <w:r w:rsidRPr="00A16078">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p w:rsidR="00A16078" w:rsidRPr="00A16078" w:rsidRDefault="00A16078" w:rsidP="00A16078">
            <w:pPr>
              <w:rPr>
                <w:rFonts w:ascii="Arial" w:hAnsi="Arial" w:cs="Arial"/>
                <w:b/>
                <w:sz w:val="18"/>
                <w:szCs w:val="18"/>
              </w:rPr>
            </w:pPr>
            <w:r w:rsidRPr="00A16078">
              <w:rPr>
                <w:rFonts w:ascii="Arial" w:hAnsi="Arial" w:cs="Arial"/>
                <w:sz w:val="20"/>
                <w:szCs w:val="24"/>
              </w:rPr>
              <w:fldChar w:fldCharType="begin">
                <w:ffData>
                  <w:name w:val="Text169"/>
                  <w:enabled/>
                  <w:calcOnExit w:val="0"/>
                  <w:textInput/>
                </w:ffData>
              </w:fldChar>
            </w:r>
            <w:r w:rsidRPr="00A16078">
              <w:rPr>
                <w:rFonts w:ascii="Arial" w:hAnsi="Arial" w:cs="Arial"/>
                <w:sz w:val="20"/>
                <w:szCs w:val="24"/>
              </w:rPr>
              <w:instrText xml:space="preserve"> FORMTEXT </w:instrText>
            </w:r>
            <w:r w:rsidRPr="00A16078">
              <w:rPr>
                <w:rFonts w:ascii="Arial" w:hAnsi="Arial" w:cs="Arial"/>
                <w:sz w:val="20"/>
                <w:szCs w:val="24"/>
              </w:rPr>
            </w:r>
            <w:r w:rsidRPr="00A16078">
              <w:rPr>
                <w:rFonts w:ascii="Arial" w:hAnsi="Arial" w:cs="Arial"/>
                <w:sz w:val="20"/>
                <w:szCs w:val="24"/>
              </w:rPr>
              <w:fldChar w:fldCharType="separate"/>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sz w:val="20"/>
                <w:szCs w:val="24"/>
              </w:rPr>
              <w:fldChar w:fldCharType="end"/>
            </w:r>
          </w:p>
          <w:p w:rsidR="00A16078" w:rsidRPr="00A16078" w:rsidRDefault="00A16078" w:rsidP="00A16078">
            <w:pPr>
              <w:rPr>
                <w:rFonts w:ascii="Arial" w:hAnsi="Arial" w:cs="Arial"/>
                <w:b/>
                <w:sz w:val="18"/>
                <w:szCs w:val="18"/>
              </w:rPr>
            </w:pPr>
          </w:p>
          <w:p w:rsidR="00A16078" w:rsidRPr="00A16078" w:rsidRDefault="00A16078" w:rsidP="00A16078">
            <w:pPr>
              <w:rPr>
                <w:rFonts w:ascii="Arial" w:hAnsi="Arial" w:cs="Arial"/>
                <w:b/>
                <w:sz w:val="18"/>
                <w:szCs w:val="18"/>
              </w:rPr>
            </w:pPr>
            <w:r w:rsidRPr="00A16078">
              <w:rPr>
                <w:rFonts w:ascii="Arial" w:hAnsi="Arial" w:cs="Arial"/>
                <w:b/>
                <w:sz w:val="18"/>
                <w:szCs w:val="18"/>
              </w:rPr>
              <w:t>What were the strengths of the student in meeting these tasks?</w:t>
            </w:r>
          </w:p>
          <w:p w:rsidR="00A16078" w:rsidRPr="00A16078" w:rsidRDefault="00A16078" w:rsidP="00A16078">
            <w:pPr>
              <w:rPr>
                <w:rFonts w:ascii="Arial" w:hAnsi="Arial" w:cs="Arial"/>
                <w:b/>
                <w:sz w:val="18"/>
                <w:szCs w:val="18"/>
              </w:rPr>
            </w:pPr>
            <w:r w:rsidRPr="00A16078">
              <w:rPr>
                <w:rFonts w:ascii="Arial" w:hAnsi="Arial" w:cs="Arial"/>
                <w:sz w:val="20"/>
                <w:szCs w:val="24"/>
              </w:rPr>
              <w:fldChar w:fldCharType="begin">
                <w:ffData>
                  <w:name w:val="Text170"/>
                  <w:enabled/>
                  <w:calcOnExit w:val="0"/>
                  <w:textInput/>
                </w:ffData>
              </w:fldChar>
            </w:r>
            <w:r w:rsidRPr="00A16078">
              <w:rPr>
                <w:rFonts w:ascii="Arial" w:hAnsi="Arial" w:cs="Arial"/>
                <w:sz w:val="20"/>
                <w:szCs w:val="24"/>
              </w:rPr>
              <w:instrText xml:space="preserve"> FORMTEXT </w:instrText>
            </w:r>
            <w:r w:rsidRPr="00A16078">
              <w:rPr>
                <w:rFonts w:ascii="Arial" w:hAnsi="Arial" w:cs="Arial"/>
                <w:sz w:val="20"/>
                <w:szCs w:val="24"/>
              </w:rPr>
            </w:r>
            <w:r w:rsidRPr="00A16078">
              <w:rPr>
                <w:rFonts w:ascii="Arial" w:hAnsi="Arial" w:cs="Arial"/>
                <w:sz w:val="20"/>
                <w:szCs w:val="24"/>
              </w:rPr>
              <w:fldChar w:fldCharType="separate"/>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sz w:val="20"/>
                <w:szCs w:val="24"/>
              </w:rPr>
              <w:fldChar w:fldCharType="end"/>
            </w:r>
          </w:p>
          <w:p w:rsidR="00A16078" w:rsidRPr="00A16078" w:rsidRDefault="00A16078" w:rsidP="00A16078">
            <w:pPr>
              <w:rPr>
                <w:rFonts w:ascii="Arial" w:hAnsi="Arial" w:cs="Arial"/>
                <w:b/>
                <w:sz w:val="18"/>
                <w:szCs w:val="18"/>
              </w:rPr>
            </w:pPr>
          </w:p>
          <w:p w:rsidR="00A16078" w:rsidRPr="00A16078" w:rsidRDefault="00A16078" w:rsidP="00A16078">
            <w:pPr>
              <w:rPr>
                <w:rFonts w:ascii="Arial" w:hAnsi="Arial" w:cs="Arial"/>
                <w:b/>
                <w:sz w:val="18"/>
                <w:szCs w:val="18"/>
              </w:rPr>
            </w:pPr>
            <w:r w:rsidRPr="00A16078">
              <w:rPr>
                <w:rFonts w:ascii="Arial" w:hAnsi="Arial" w:cs="Arial"/>
                <w:b/>
                <w:sz w:val="18"/>
                <w:szCs w:val="18"/>
              </w:rPr>
              <w:t>If you gave the student a score of 1 or 2, please comment and indicate how the student can improve.</w:t>
            </w:r>
          </w:p>
          <w:p w:rsidR="00A16078" w:rsidRPr="00A16078" w:rsidRDefault="00A16078" w:rsidP="00A16078">
            <w:pPr>
              <w:rPr>
                <w:rFonts w:ascii="Arial" w:hAnsi="Arial" w:cs="Arial"/>
                <w:b/>
                <w:sz w:val="18"/>
                <w:szCs w:val="18"/>
              </w:rPr>
            </w:pPr>
            <w:r w:rsidRPr="00A16078">
              <w:rPr>
                <w:rFonts w:ascii="Arial" w:hAnsi="Arial" w:cs="Arial"/>
                <w:sz w:val="20"/>
                <w:szCs w:val="24"/>
              </w:rPr>
              <w:fldChar w:fldCharType="begin">
                <w:ffData>
                  <w:name w:val="Text171"/>
                  <w:enabled/>
                  <w:calcOnExit w:val="0"/>
                  <w:textInput/>
                </w:ffData>
              </w:fldChar>
            </w:r>
            <w:r w:rsidRPr="00A16078">
              <w:rPr>
                <w:rFonts w:ascii="Arial" w:hAnsi="Arial" w:cs="Arial"/>
                <w:sz w:val="20"/>
                <w:szCs w:val="24"/>
              </w:rPr>
              <w:instrText xml:space="preserve"> FORMTEXT </w:instrText>
            </w:r>
            <w:r w:rsidRPr="00A16078">
              <w:rPr>
                <w:rFonts w:ascii="Arial" w:hAnsi="Arial" w:cs="Arial"/>
                <w:sz w:val="20"/>
                <w:szCs w:val="24"/>
              </w:rPr>
            </w:r>
            <w:r w:rsidRPr="00A16078">
              <w:rPr>
                <w:rFonts w:ascii="Arial" w:hAnsi="Arial" w:cs="Arial"/>
                <w:sz w:val="20"/>
                <w:szCs w:val="24"/>
              </w:rPr>
              <w:fldChar w:fldCharType="separate"/>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sz w:val="20"/>
                <w:szCs w:val="24"/>
              </w:rPr>
              <w:fldChar w:fldCharType="end"/>
            </w:r>
          </w:p>
          <w:p w:rsidR="00A16078" w:rsidRPr="00A16078" w:rsidRDefault="00A16078" w:rsidP="00A16078">
            <w:pPr>
              <w:rPr>
                <w:rFonts w:ascii="Arial" w:hAnsi="Arial" w:cs="Arial"/>
                <w:sz w:val="24"/>
                <w:szCs w:val="24"/>
              </w:rPr>
            </w:pPr>
          </w:p>
        </w:tc>
      </w:tr>
    </w:tbl>
    <w:p w:rsidR="00A16078" w:rsidRPr="00A16078" w:rsidRDefault="00A16078" w:rsidP="00A16078">
      <w:pPr>
        <w:rPr>
          <w:rFonts w:ascii="Arial" w:hAnsi="Arial" w:cs="Arial"/>
          <w:sz w:val="24"/>
          <w:szCs w:val="24"/>
        </w:rPr>
      </w:pPr>
    </w:p>
    <w:p w:rsidR="00A16078" w:rsidRPr="00A16078" w:rsidRDefault="00A16078" w:rsidP="00A16078">
      <w:pPr>
        <w:rPr>
          <w:rFonts w:ascii="Arial" w:hAnsi="Arial" w:cs="Arial"/>
          <w:sz w:val="24"/>
          <w:szCs w:val="24"/>
        </w:rPr>
      </w:pPr>
      <w:r w:rsidRPr="00A16078">
        <w:rPr>
          <w:rFonts w:ascii="Arial" w:hAnsi="Arial" w:cs="Arial"/>
          <w:sz w:val="24"/>
          <w:szCs w:val="24"/>
        </w:rPr>
        <w:br w:type="page"/>
      </w:r>
    </w:p>
    <w:p w:rsidR="00A16078" w:rsidRPr="00A16078" w:rsidRDefault="00A16078" w:rsidP="00A16078">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p>
    <w:p w:rsidR="00A16078" w:rsidRPr="00A16078" w:rsidRDefault="00A16078" w:rsidP="00A16078">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r w:rsidRPr="00A16078">
        <w:rPr>
          <w:rFonts w:ascii="Arial" w:hAnsi="Arial" w:cs="Arial"/>
          <w:b/>
          <w:sz w:val="28"/>
          <w:szCs w:val="28"/>
        </w:rPr>
        <w:t xml:space="preserve">COMPETENCY #4: Engage diversity and difference in practice </w:t>
      </w:r>
      <w:r w:rsidRPr="00A16078">
        <w:rPr>
          <w:rFonts w:ascii="Arial" w:hAnsi="Arial" w:cs="Arial"/>
          <w:sz w:val="18"/>
          <w:szCs w:val="18"/>
        </w:rPr>
        <w:t>(EPAS</w:t>
      </w:r>
      <w:r w:rsidRPr="00A16078">
        <w:rPr>
          <w:rFonts w:ascii="Arial" w:hAnsi="Arial" w:cs="Arial"/>
          <w:b/>
          <w:sz w:val="28"/>
          <w:szCs w:val="28"/>
        </w:rPr>
        <w:t xml:space="preserve"> </w:t>
      </w:r>
      <w:r w:rsidRPr="00A16078">
        <w:rPr>
          <w:rFonts w:ascii="Arial" w:hAnsi="Arial" w:cs="Arial"/>
          <w:sz w:val="18"/>
          <w:szCs w:val="18"/>
        </w:rPr>
        <w:t>2.1.4)</w:t>
      </w:r>
    </w:p>
    <w:p w:rsidR="00A16078" w:rsidRPr="00A16078" w:rsidRDefault="00A16078" w:rsidP="00A16078">
      <w:pPr>
        <w:rPr>
          <w:rFonts w:ascii="Arial" w:hAnsi="Arial" w:cs="Arial"/>
          <w:szCs w:val="16"/>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A16078" w:rsidRPr="00A16078" w:rsidTr="00DB26B4">
        <w:trPr>
          <w:trHeight w:val="436"/>
          <w:jc w:val="center"/>
        </w:trPr>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Advanced Competence</w:t>
            </w:r>
          </w:p>
        </w:tc>
        <w:tc>
          <w:tcPr>
            <w:tcW w:w="1365"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Competent</w:t>
            </w:r>
          </w:p>
        </w:tc>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Emerging Competence</w:t>
            </w:r>
          </w:p>
        </w:tc>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Insufficient Progress</w:t>
            </w:r>
          </w:p>
        </w:tc>
        <w:tc>
          <w:tcPr>
            <w:tcW w:w="164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Unacceptable Progress</w:t>
            </w:r>
          </w:p>
        </w:tc>
        <w:tc>
          <w:tcPr>
            <w:tcW w:w="1329"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Not Applicable</w:t>
            </w:r>
          </w:p>
        </w:tc>
      </w:tr>
      <w:tr w:rsidR="00A16078" w:rsidRPr="00A16078" w:rsidTr="00DB26B4">
        <w:trPr>
          <w:trHeight w:val="323"/>
          <w:jc w:val="center"/>
        </w:trPr>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5</w:t>
            </w:r>
          </w:p>
        </w:tc>
        <w:tc>
          <w:tcPr>
            <w:tcW w:w="1365"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4</w:t>
            </w:r>
          </w:p>
        </w:tc>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3</w:t>
            </w:r>
          </w:p>
        </w:tc>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2</w:t>
            </w:r>
          </w:p>
        </w:tc>
        <w:tc>
          <w:tcPr>
            <w:tcW w:w="164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1</w:t>
            </w:r>
          </w:p>
        </w:tc>
        <w:tc>
          <w:tcPr>
            <w:tcW w:w="1329"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NA</w:t>
            </w:r>
          </w:p>
        </w:tc>
      </w:tr>
    </w:tbl>
    <w:p w:rsidR="00A16078" w:rsidRPr="00A16078" w:rsidRDefault="00A16078" w:rsidP="00A16078">
      <w:pPr>
        <w:rPr>
          <w:rFonts w:ascii="Arial" w:hAnsi="Arial" w:cs="Arial"/>
          <w:szCs w:val="16"/>
        </w:rPr>
      </w:pPr>
    </w:p>
    <w:tbl>
      <w:tblPr>
        <w:tblW w:w="10363" w:type="dxa"/>
        <w:jc w:val="center"/>
        <w:tblInd w:w="-155" w:type="dxa"/>
        <w:tblLayout w:type="fixed"/>
        <w:tblCellMar>
          <w:top w:w="29" w:type="dxa"/>
          <w:left w:w="115" w:type="dxa"/>
          <w:bottom w:w="29" w:type="dxa"/>
          <w:right w:w="115" w:type="dxa"/>
        </w:tblCellMar>
        <w:tblLook w:val="0000" w:firstRow="0" w:lastRow="0" w:firstColumn="0" w:lastColumn="0" w:noHBand="0" w:noVBand="0"/>
      </w:tblPr>
      <w:tblGrid>
        <w:gridCol w:w="682"/>
        <w:gridCol w:w="6840"/>
        <w:gridCol w:w="450"/>
        <w:gridCol w:w="450"/>
        <w:gridCol w:w="450"/>
        <w:gridCol w:w="450"/>
        <w:gridCol w:w="450"/>
        <w:gridCol w:w="591"/>
      </w:tblGrid>
      <w:tr w:rsidR="00A16078" w:rsidRPr="00A16078" w:rsidTr="00DB26B4">
        <w:trPr>
          <w:trHeight w:val="483"/>
          <w:jc w:val="center"/>
        </w:trPr>
        <w:tc>
          <w:tcPr>
            <w:tcW w:w="682" w:type="dxa"/>
            <w:vMerge w:val="restart"/>
            <w:tcBorders>
              <w:top w:val="single" w:sz="4" w:space="0" w:color="999999"/>
              <w:left w:val="single" w:sz="4" w:space="0" w:color="999999"/>
              <w:right w:val="single" w:sz="4" w:space="0" w:color="999999"/>
            </w:tcBorders>
            <w:shd w:val="clear" w:color="auto" w:fill="E6E6E6"/>
          </w:tcPr>
          <w:p w:rsidR="00A16078" w:rsidRPr="00A16078" w:rsidRDefault="00A16078" w:rsidP="00A16078">
            <w:pPr>
              <w:rPr>
                <w:rFonts w:ascii="Arial" w:hAnsi="Arial" w:cs="Arial"/>
                <w:b/>
                <w:sz w:val="24"/>
                <w:szCs w:val="24"/>
              </w:rPr>
            </w:pPr>
          </w:p>
        </w:tc>
        <w:tc>
          <w:tcPr>
            <w:tcW w:w="6840"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rPr>
                <w:rFonts w:ascii="Arial" w:hAnsi="Arial" w:cs="Arial"/>
                <w:b/>
                <w:sz w:val="24"/>
                <w:szCs w:val="24"/>
              </w:rPr>
            </w:pPr>
            <w:r w:rsidRPr="00A16078">
              <w:rPr>
                <w:rFonts w:ascii="Arial" w:hAnsi="Arial" w:cs="Arial"/>
                <w:b/>
                <w:sz w:val="24"/>
                <w:szCs w:val="24"/>
              </w:rPr>
              <w:t>Practice Behaviors</w:t>
            </w:r>
          </w:p>
        </w:tc>
        <w:tc>
          <w:tcPr>
            <w:tcW w:w="2841"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SCALE</w:t>
            </w:r>
          </w:p>
        </w:tc>
      </w:tr>
      <w:tr w:rsidR="00A16078" w:rsidRPr="00A16078" w:rsidTr="00DB26B4">
        <w:trPr>
          <w:trHeight w:val="294"/>
          <w:jc w:val="center"/>
        </w:trPr>
        <w:tc>
          <w:tcPr>
            <w:tcW w:w="682" w:type="dxa"/>
            <w:vMerge/>
            <w:tcBorders>
              <w:left w:val="single" w:sz="4" w:space="0" w:color="999999"/>
              <w:bottom w:val="single" w:sz="4" w:space="0" w:color="999999"/>
              <w:right w:val="single" w:sz="4" w:space="0" w:color="999999"/>
            </w:tcBorders>
          </w:tcPr>
          <w:p w:rsidR="00A16078" w:rsidRPr="00A16078" w:rsidRDefault="00A16078" w:rsidP="00A16078">
            <w:pPr>
              <w:jc w:val="center"/>
              <w:rPr>
                <w:rFonts w:ascii="Arial" w:hAnsi="Arial" w:cs="Arial"/>
                <w:b/>
                <w:sz w:val="24"/>
                <w:szCs w:val="24"/>
              </w:rPr>
            </w:pPr>
          </w:p>
        </w:tc>
        <w:tc>
          <w:tcPr>
            <w:tcW w:w="6840" w:type="dxa"/>
            <w:vMerge/>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4</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1</w:t>
            </w:r>
          </w:p>
        </w:tc>
        <w:tc>
          <w:tcPr>
            <w:tcW w:w="591"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0"/>
                <w:szCs w:val="24"/>
              </w:rPr>
            </w:pPr>
            <w:r w:rsidRPr="00A16078">
              <w:rPr>
                <w:rFonts w:ascii="Arial" w:hAnsi="Arial" w:cs="Arial"/>
                <w:b/>
                <w:sz w:val="20"/>
                <w:szCs w:val="24"/>
              </w:rPr>
              <w:t>NA</w:t>
            </w:r>
          </w:p>
        </w:tc>
      </w:tr>
      <w:tr w:rsidR="00A16078" w:rsidRPr="00A16078" w:rsidTr="00DB26B4">
        <w:trPr>
          <w:trHeight w:val="363"/>
          <w:jc w:val="center"/>
        </w:trPr>
        <w:tc>
          <w:tcPr>
            <w:tcW w:w="682" w:type="dxa"/>
            <w:tcBorders>
              <w:top w:val="single" w:sz="4" w:space="0" w:color="999999"/>
              <w:left w:val="single" w:sz="4" w:space="0" w:color="999999"/>
              <w:bottom w:val="single" w:sz="4" w:space="0" w:color="999999"/>
              <w:right w:val="single" w:sz="4" w:space="0" w:color="999999"/>
            </w:tcBorders>
          </w:tcPr>
          <w:p w:rsidR="00A16078" w:rsidRPr="00A16078" w:rsidRDefault="009B3FAC" w:rsidP="009B3FAC">
            <w:pPr>
              <w:jc w:val="center"/>
              <w:rPr>
                <w:rFonts w:ascii="Arial" w:hAnsi="Arial" w:cs="Arial"/>
                <w:b/>
                <w:sz w:val="20"/>
              </w:rPr>
            </w:pPr>
            <w:r>
              <w:rPr>
                <w:rFonts w:ascii="Arial" w:hAnsi="Arial" w:cs="Arial"/>
                <w:b/>
                <w:sz w:val="20"/>
              </w:rPr>
              <w:t>D1</w:t>
            </w:r>
          </w:p>
        </w:tc>
        <w:tc>
          <w:tcPr>
            <w:tcW w:w="68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sz w:val="18"/>
                <w:szCs w:val="24"/>
              </w:rPr>
            </w:pPr>
            <w:r w:rsidRPr="00A16078">
              <w:rPr>
                <w:rFonts w:ascii="Arial" w:hAnsi="Arial" w:cs="Arial"/>
                <w:sz w:val="18"/>
                <w:szCs w:val="24"/>
              </w:rPr>
              <w:t>Student continues to recognizes the extent to which cultural structures and values may oppress, marginalize, alienate, or create or enhance privilege and power.</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91"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r w:rsidR="00A16078" w:rsidRPr="00A16078" w:rsidTr="00DB26B4">
        <w:trPr>
          <w:trHeight w:val="363"/>
          <w:jc w:val="center"/>
        </w:trPr>
        <w:tc>
          <w:tcPr>
            <w:tcW w:w="682" w:type="dxa"/>
            <w:tcBorders>
              <w:top w:val="single" w:sz="4" w:space="0" w:color="999999"/>
              <w:left w:val="single" w:sz="4" w:space="0" w:color="999999"/>
              <w:bottom w:val="single" w:sz="4" w:space="0" w:color="999999"/>
              <w:right w:val="single" w:sz="4" w:space="0" w:color="999999"/>
            </w:tcBorders>
          </w:tcPr>
          <w:p w:rsidR="00A16078" w:rsidRPr="00A16078" w:rsidRDefault="009B3FAC" w:rsidP="009B3FAC">
            <w:pPr>
              <w:jc w:val="center"/>
              <w:rPr>
                <w:rFonts w:ascii="Arial" w:hAnsi="Arial" w:cs="Arial"/>
                <w:b/>
                <w:sz w:val="20"/>
              </w:rPr>
            </w:pPr>
            <w:r>
              <w:rPr>
                <w:rFonts w:ascii="Arial" w:hAnsi="Arial" w:cs="Arial"/>
                <w:b/>
                <w:sz w:val="20"/>
              </w:rPr>
              <w:t>D2</w:t>
            </w:r>
          </w:p>
        </w:tc>
        <w:tc>
          <w:tcPr>
            <w:tcW w:w="68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sz w:val="18"/>
                <w:szCs w:val="18"/>
              </w:rPr>
            </w:pPr>
            <w:r w:rsidRPr="00A16078">
              <w:rPr>
                <w:rFonts w:ascii="Arial" w:hAnsi="Arial" w:cs="Arial"/>
                <w:sz w:val="18"/>
                <w:szCs w:val="24"/>
              </w:rPr>
              <w:t>Student evidences the gaining of self-awareness leading to practice behaviors that reflect ability to eliminate influences of personal biases and values in working with diverse groups.</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91"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r w:rsidR="00A16078" w:rsidRPr="00A16078" w:rsidTr="00DB26B4">
        <w:trPr>
          <w:trHeight w:val="363"/>
          <w:jc w:val="center"/>
        </w:trPr>
        <w:tc>
          <w:tcPr>
            <w:tcW w:w="682" w:type="dxa"/>
            <w:tcBorders>
              <w:top w:val="single" w:sz="4" w:space="0" w:color="999999"/>
              <w:left w:val="single" w:sz="4" w:space="0" w:color="999999"/>
              <w:bottom w:val="single" w:sz="4" w:space="0" w:color="999999"/>
              <w:right w:val="single" w:sz="4" w:space="0" w:color="999999"/>
            </w:tcBorders>
          </w:tcPr>
          <w:p w:rsidR="00A16078" w:rsidRPr="00A16078" w:rsidRDefault="009B3FAC" w:rsidP="009B3FAC">
            <w:pPr>
              <w:jc w:val="center"/>
              <w:rPr>
                <w:rFonts w:ascii="Arial" w:hAnsi="Arial" w:cs="Arial"/>
                <w:b/>
                <w:sz w:val="20"/>
              </w:rPr>
            </w:pPr>
            <w:r>
              <w:rPr>
                <w:rFonts w:ascii="Arial" w:hAnsi="Arial" w:cs="Arial"/>
                <w:b/>
                <w:sz w:val="20"/>
              </w:rPr>
              <w:t>D3</w:t>
            </w:r>
          </w:p>
        </w:tc>
        <w:tc>
          <w:tcPr>
            <w:tcW w:w="68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sz w:val="18"/>
                <w:szCs w:val="24"/>
              </w:rPr>
            </w:pPr>
            <w:r w:rsidRPr="00A16078">
              <w:rPr>
                <w:rFonts w:ascii="Arial" w:hAnsi="Arial" w:cs="Arial"/>
                <w:sz w:val="18"/>
                <w:szCs w:val="24"/>
              </w:rPr>
              <w:t>Student intervenes and evaluates the efficacy of intervention on clients who differ from them in terms of race, ethnicity, national origin, religious/spiritual beliefs, age, ability, sexual orientation, class, and/or gender.</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91"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r w:rsidR="00A16078" w:rsidRPr="00A16078" w:rsidTr="00DB26B4">
        <w:trPr>
          <w:trHeight w:val="363"/>
          <w:jc w:val="center"/>
        </w:trPr>
        <w:tc>
          <w:tcPr>
            <w:tcW w:w="682" w:type="dxa"/>
            <w:tcBorders>
              <w:top w:val="single" w:sz="4" w:space="0" w:color="999999"/>
              <w:left w:val="single" w:sz="4" w:space="0" w:color="999999"/>
              <w:bottom w:val="single" w:sz="4" w:space="0" w:color="999999"/>
              <w:right w:val="single" w:sz="4" w:space="0" w:color="999999"/>
            </w:tcBorders>
          </w:tcPr>
          <w:p w:rsidR="00A16078" w:rsidRPr="00A16078" w:rsidRDefault="009B3FAC" w:rsidP="009B3FAC">
            <w:pPr>
              <w:jc w:val="center"/>
              <w:rPr>
                <w:rFonts w:ascii="Arial" w:hAnsi="Arial" w:cs="Arial"/>
                <w:b/>
                <w:sz w:val="20"/>
              </w:rPr>
            </w:pPr>
            <w:r>
              <w:rPr>
                <w:rFonts w:ascii="Arial" w:hAnsi="Arial" w:cs="Arial"/>
                <w:b/>
                <w:sz w:val="20"/>
              </w:rPr>
              <w:t>D4</w:t>
            </w:r>
          </w:p>
        </w:tc>
        <w:tc>
          <w:tcPr>
            <w:tcW w:w="68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sz w:val="18"/>
                <w:szCs w:val="24"/>
              </w:rPr>
            </w:pPr>
            <w:r w:rsidRPr="00A16078">
              <w:rPr>
                <w:rFonts w:ascii="Arial" w:hAnsi="Arial" w:cs="Arial"/>
                <w:sz w:val="18"/>
                <w:szCs w:val="24"/>
              </w:rPr>
              <w:t>Student advocates for agency change in policies and procedures, as indicated, to increase access by diverse populations as they recognize and communicate their understanding of the importance of difference in shaping life experience..</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91"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r w:rsidR="00A16078" w:rsidRPr="00A16078" w:rsidTr="00DB26B4">
        <w:trPr>
          <w:trHeight w:val="363"/>
          <w:jc w:val="center"/>
        </w:trPr>
        <w:tc>
          <w:tcPr>
            <w:tcW w:w="682" w:type="dxa"/>
            <w:tcBorders>
              <w:top w:val="single" w:sz="4" w:space="0" w:color="999999"/>
              <w:left w:val="single" w:sz="4" w:space="0" w:color="999999"/>
              <w:bottom w:val="single" w:sz="4" w:space="0" w:color="999999"/>
              <w:right w:val="single" w:sz="4" w:space="0" w:color="999999"/>
            </w:tcBorders>
          </w:tcPr>
          <w:p w:rsidR="00A16078" w:rsidRPr="00A16078" w:rsidRDefault="009B3FAC" w:rsidP="009B3FAC">
            <w:pPr>
              <w:jc w:val="center"/>
              <w:rPr>
                <w:rFonts w:ascii="Arial" w:hAnsi="Arial" w:cs="Arial"/>
                <w:b/>
                <w:sz w:val="20"/>
              </w:rPr>
            </w:pPr>
            <w:r>
              <w:rPr>
                <w:rFonts w:ascii="Arial" w:hAnsi="Arial" w:cs="Arial"/>
                <w:b/>
                <w:sz w:val="20"/>
              </w:rPr>
              <w:t>D5</w:t>
            </w:r>
          </w:p>
        </w:tc>
        <w:tc>
          <w:tcPr>
            <w:tcW w:w="68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sz w:val="18"/>
                <w:szCs w:val="24"/>
              </w:rPr>
            </w:pPr>
            <w:r w:rsidRPr="00A16078">
              <w:rPr>
                <w:rFonts w:ascii="Arial" w:hAnsi="Arial" w:cs="Arial"/>
                <w:sz w:val="18"/>
                <w:szCs w:val="24"/>
              </w:rPr>
              <w:t>Student evidences that they view themselves as learners and engage those with whom they work with as informants.</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91"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bl>
    <w:p w:rsidR="00A16078" w:rsidRPr="00A16078" w:rsidRDefault="00A16078" w:rsidP="00A16078">
      <w:pPr>
        <w:rPr>
          <w:rFonts w:ascii="Arial" w:hAnsi="Arial" w:cs="Arial"/>
          <w:sz w:val="24"/>
          <w:szCs w:val="24"/>
        </w:rPr>
      </w:pPr>
    </w:p>
    <w:tbl>
      <w:tblPr>
        <w:tblW w:w="10385" w:type="dxa"/>
        <w:jc w:val="center"/>
        <w:tblInd w:w="-162" w:type="dxa"/>
        <w:tblLayout w:type="fixed"/>
        <w:tblCellMar>
          <w:top w:w="29" w:type="dxa"/>
          <w:left w:w="115" w:type="dxa"/>
          <w:bottom w:w="29" w:type="dxa"/>
          <w:right w:w="115" w:type="dxa"/>
        </w:tblCellMar>
        <w:tblLook w:val="0000" w:firstRow="0" w:lastRow="0" w:firstColumn="0" w:lastColumn="0" w:noHBand="0" w:noVBand="0"/>
      </w:tblPr>
      <w:tblGrid>
        <w:gridCol w:w="873"/>
        <w:gridCol w:w="6696"/>
        <w:gridCol w:w="458"/>
        <w:gridCol w:w="450"/>
        <w:gridCol w:w="450"/>
        <w:gridCol w:w="450"/>
        <w:gridCol w:w="450"/>
        <w:gridCol w:w="558"/>
      </w:tblGrid>
      <w:tr w:rsidR="00A16078" w:rsidRPr="00A16078" w:rsidTr="00DB26B4">
        <w:trPr>
          <w:trHeight w:val="576"/>
          <w:jc w:val="center"/>
        </w:trPr>
        <w:tc>
          <w:tcPr>
            <w:tcW w:w="873" w:type="dxa"/>
            <w:vMerge w:val="restart"/>
            <w:tcBorders>
              <w:top w:val="single" w:sz="4" w:space="0" w:color="999999"/>
              <w:left w:val="single" w:sz="4" w:space="0" w:color="999999"/>
              <w:right w:val="single" w:sz="4" w:space="0" w:color="999999"/>
            </w:tcBorders>
            <w:shd w:val="clear" w:color="auto" w:fill="E6E6E6"/>
          </w:tcPr>
          <w:p w:rsidR="00A16078" w:rsidRPr="00A16078" w:rsidRDefault="00A16078" w:rsidP="00A16078">
            <w:pPr>
              <w:rPr>
                <w:rFonts w:ascii="Arial" w:hAnsi="Arial" w:cs="Arial"/>
                <w:b/>
                <w:sz w:val="24"/>
                <w:szCs w:val="24"/>
              </w:rPr>
            </w:pPr>
          </w:p>
        </w:tc>
        <w:tc>
          <w:tcPr>
            <w:tcW w:w="6696"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rPr>
                <w:rFonts w:ascii="Arial" w:hAnsi="Arial" w:cs="Arial"/>
                <w:b/>
                <w:sz w:val="24"/>
                <w:szCs w:val="24"/>
              </w:rPr>
            </w:pPr>
            <w:r w:rsidRPr="00A16078">
              <w:rPr>
                <w:rFonts w:ascii="Arial" w:hAnsi="Arial" w:cs="Arial"/>
                <w:b/>
                <w:sz w:val="24"/>
                <w:szCs w:val="24"/>
              </w:rPr>
              <w:t>OVERALL EVALUATION OF Competency #4</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SCALE</w:t>
            </w:r>
          </w:p>
        </w:tc>
      </w:tr>
      <w:tr w:rsidR="00A16078" w:rsidRPr="00A16078" w:rsidTr="00DB26B4">
        <w:trPr>
          <w:trHeight w:val="292"/>
          <w:jc w:val="center"/>
        </w:trPr>
        <w:tc>
          <w:tcPr>
            <w:tcW w:w="873" w:type="dxa"/>
            <w:vMerge/>
            <w:tcBorders>
              <w:left w:val="single" w:sz="4" w:space="0" w:color="999999"/>
              <w:bottom w:val="single" w:sz="4" w:space="0" w:color="999999"/>
              <w:right w:val="single" w:sz="4" w:space="0" w:color="999999"/>
            </w:tcBorders>
          </w:tcPr>
          <w:p w:rsidR="00A16078" w:rsidRPr="00A16078" w:rsidRDefault="00A16078" w:rsidP="00A16078">
            <w:pPr>
              <w:rPr>
                <w:rFonts w:ascii="Arial" w:hAnsi="Arial" w:cs="Arial"/>
                <w:b/>
                <w:sz w:val="24"/>
                <w:szCs w:val="24"/>
              </w:rPr>
            </w:pPr>
          </w:p>
        </w:tc>
        <w:tc>
          <w:tcPr>
            <w:tcW w:w="6696" w:type="dxa"/>
            <w:vMerge/>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b/>
                <w:sz w:val="24"/>
                <w:szCs w:val="24"/>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0"/>
                <w:szCs w:val="24"/>
              </w:rPr>
            </w:pPr>
            <w:r w:rsidRPr="00A16078">
              <w:rPr>
                <w:rFonts w:ascii="Arial" w:hAnsi="Arial" w:cs="Arial"/>
                <w:b/>
                <w:sz w:val="20"/>
                <w:szCs w:val="24"/>
              </w:rPr>
              <w:t>NA</w:t>
            </w:r>
          </w:p>
        </w:tc>
      </w:tr>
      <w:tr w:rsidR="00A16078" w:rsidRPr="00A16078" w:rsidTr="00DB26B4">
        <w:trPr>
          <w:trHeight w:val="360"/>
          <w:jc w:val="center"/>
        </w:trPr>
        <w:tc>
          <w:tcPr>
            <w:tcW w:w="873" w:type="dxa"/>
            <w:tcBorders>
              <w:top w:val="single" w:sz="4" w:space="0" w:color="999999"/>
              <w:left w:val="single" w:sz="4" w:space="0" w:color="999999"/>
              <w:bottom w:val="single" w:sz="4" w:space="0" w:color="999999"/>
              <w:right w:val="single" w:sz="4" w:space="0" w:color="999999"/>
            </w:tcBorders>
          </w:tcPr>
          <w:p w:rsidR="00A16078" w:rsidRPr="00A16078" w:rsidRDefault="00A16078" w:rsidP="009B3FAC">
            <w:pPr>
              <w:jc w:val="center"/>
              <w:rPr>
                <w:rFonts w:ascii="Arial" w:hAnsi="Arial" w:cs="Arial"/>
                <w:b/>
                <w:sz w:val="20"/>
              </w:rPr>
            </w:pPr>
            <w:r w:rsidRPr="00A16078">
              <w:rPr>
                <w:rFonts w:ascii="Arial" w:hAnsi="Arial" w:cs="Arial"/>
                <w:b/>
                <w:sz w:val="20"/>
              </w:rPr>
              <w:t>OE</w:t>
            </w:r>
            <w:r w:rsidR="009B3FAC">
              <w:rPr>
                <w:rFonts w:ascii="Arial" w:hAnsi="Arial" w:cs="Arial"/>
                <w:b/>
                <w:sz w:val="20"/>
              </w:rPr>
              <w:t>D</w:t>
            </w:r>
          </w:p>
        </w:tc>
        <w:tc>
          <w:tcPr>
            <w:tcW w:w="6696"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b/>
                <w:sz w:val="18"/>
                <w:szCs w:val="18"/>
              </w:rPr>
            </w:pPr>
            <w:r w:rsidRPr="00A16078">
              <w:rPr>
                <w:rFonts w:ascii="Arial" w:hAnsi="Arial" w:cs="Arial"/>
                <w:b/>
                <w:sz w:val="18"/>
                <w:szCs w:val="18"/>
              </w:rPr>
              <w:t>OVERALL EVALUATION OF COMPETENCY #4</w:t>
            </w:r>
          </w:p>
        </w:tc>
        <w:tc>
          <w:tcPr>
            <w:tcW w:w="45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r w:rsidR="00A16078" w:rsidRPr="00A16078" w:rsidTr="00DB26B4">
        <w:trPr>
          <w:trHeight w:val="360"/>
          <w:jc w:val="center"/>
        </w:trPr>
        <w:tc>
          <w:tcPr>
            <w:tcW w:w="873" w:type="dxa"/>
            <w:tcBorders>
              <w:top w:val="single" w:sz="4" w:space="0" w:color="999999"/>
              <w:left w:val="single" w:sz="4" w:space="0" w:color="999999"/>
              <w:bottom w:val="single" w:sz="4" w:space="0" w:color="999999"/>
              <w:right w:val="single" w:sz="4" w:space="0" w:color="999999"/>
            </w:tcBorders>
          </w:tcPr>
          <w:p w:rsidR="00A16078" w:rsidRPr="00A16078" w:rsidRDefault="00A16078" w:rsidP="00A16078">
            <w:pPr>
              <w:rPr>
                <w:rFonts w:ascii="Arial" w:hAnsi="Arial" w:cs="Arial"/>
                <w:b/>
                <w:sz w:val="18"/>
                <w:szCs w:val="18"/>
              </w:rPr>
            </w:pPr>
          </w:p>
        </w:tc>
        <w:tc>
          <w:tcPr>
            <w:tcW w:w="9512" w:type="dxa"/>
            <w:gridSpan w:val="7"/>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b/>
                <w:sz w:val="18"/>
                <w:szCs w:val="18"/>
              </w:rPr>
            </w:pPr>
            <w:r w:rsidRPr="00A16078">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p w:rsidR="00A16078" w:rsidRPr="00A16078" w:rsidRDefault="00A16078" w:rsidP="00A16078">
            <w:pPr>
              <w:rPr>
                <w:rFonts w:ascii="Arial" w:hAnsi="Arial" w:cs="Arial"/>
                <w:b/>
                <w:sz w:val="18"/>
                <w:szCs w:val="18"/>
              </w:rPr>
            </w:pPr>
            <w:r w:rsidRPr="00A16078">
              <w:rPr>
                <w:rFonts w:ascii="Arial" w:hAnsi="Arial" w:cs="Arial"/>
                <w:sz w:val="20"/>
                <w:szCs w:val="24"/>
              </w:rPr>
              <w:fldChar w:fldCharType="begin">
                <w:ffData>
                  <w:name w:val="Text169"/>
                  <w:enabled/>
                  <w:calcOnExit w:val="0"/>
                  <w:textInput/>
                </w:ffData>
              </w:fldChar>
            </w:r>
            <w:r w:rsidRPr="00A16078">
              <w:rPr>
                <w:rFonts w:ascii="Arial" w:hAnsi="Arial" w:cs="Arial"/>
                <w:sz w:val="20"/>
                <w:szCs w:val="24"/>
              </w:rPr>
              <w:instrText xml:space="preserve"> FORMTEXT </w:instrText>
            </w:r>
            <w:r w:rsidRPr="00A16078">
              <w:rPr>
                <w:rFonts w:ascii="Arial" w:hAnsi="Arial" w:cs="Arial"/>
                <w:sz w:val="20"/>
                <w:szCs w:val="24"/>
              </w:rPr>
            </w:r>
            <w:r w:rsidRPr="00A16078">
              <w:rPr>
                <w:rFonts w:ascii="Arial" w:hAnsi="Arial" w:cs="Arial"/>
                <w:sz w:val="20"/>
                <w:szCs w:val="24"/>
              </w:rPr>
              <w:fldChar w:fldCharType="separate"/>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sz w:val="20"/>
                <w:szCs w:val="24"/>
              </w:rPr>
              <w:fldChar w:fldCharType="end"/>
            </w:r>
          </w:p>
          <w:p w:rsidR="00A16078" w:rsidRPr="00A16078" w:rsidRDefault="00A16078" w:rsidP="00A16078">
            <w:pPr>
              <w:rPr>
                <w:rFonts w:ascii="Arial" w:hAnsi="Arial" w:cs="Arial"/>
                <w:b/>
                <w:sz w:val="18"/>
                <w:szCs w:val="18"/>
              </w:rPr>
            </w:pPr>
          </w:p>
          <w:p w:rsidR="00A16078" w:rsidRPr="00A16078" w:rsidRDefault="00A16078" w:rsidP="00A16078">
            <w:pPr>
              <w:rPr>
                <w:rFonts w:ascii="Arial" w:hAnsi="Arial" w:cs="Arial"/>
                <w:b/>
                <w:sz w:val="18"/>
                <w:szCs w:val="18"/>
              </w:rPr>
            </w:pPr>
            <w:r w:rsidRPr="00A16078">
              <w:rPr>
                <w:rFonts w:ascii="Arial" w:hAnsi="Arial" w:cs="Arial"/>
                <w:b/>
                <w:sz w:val="18"/>
                <w:szCs w:val="18"/>
              </w:rPr>
              <w:t>What were the strengths of the student in meeting these tasks?</w:t>
            </w:r>
          </w:p>
          <w:p w:rsidR="00A16078" w:rsidRPr="00A16078" w:rsidRDefault="00A16078" w:rsidP="00A16078">
            <w:pPr>
              <w:rPr>
                <w:rFonts w:ascii="Arial" w:hAnsi="Arial" w:cs="Arial"/>
                <w:b/>
                <w:sz w:val="18"/>
                <w:szCs w:val="18"/>
              </w:rPr>
            </w:pPr>
            <w:r w:rsidRPr="00A16078">
              <w:rPr>
                <w:rFonts w:ascii="Arial" w:hAnsi="Arial" w:cs="Arial"/>
                <w:sz w:val="20"/>
                <w:szCs w:val="24"/>
              </w:rPr>
              <w:fldChar w:fldCharType="begin">
                <w:ffData>
                  <w:name w:val="Text170"/>
                  <w:enabled/>
                  <w:calcOnExit w:val="0"/>
                  <w:textInput/>
                </w:ffData>
              </w:fldChar>
            </w:r>
            <w:r w:rsidRPr="00A16078">
              <w:rPr>
                <w:rFonts w:ascii="Arial" w:hAnsi="Arial" w:cs="Arial"/>
                <w:sz w:val="20"/>
                <w:szCs w:val="24"/>
              </w:rPr>
              <w:instrText xml:space="preserve"> FORMTEXT </w:instrText>
            </w:r>
            <w:r w:rsidRPr="00A16078">
              <w:rPr>
                <w:rFonts w:ascii="Arial" w:hAnsi="Arial" w:cs="Arial"/>
                <w:sz w:val="20"/>
                <w:szCs w:val="24"/>
              </w:rPr>
            </w:r>
            <w:r w:rsidRPr="00A16078">
              <w:rPr>
                <w:rFonts w:ascii="Arial" w:hAnsi="Arial" w:cs="Arial"/>
                <w:sz w:val="20"/>
                <w:szCs w:val="24"/>
              </w:rPr>
              <w:fldChar w:fldCharType="separate"/>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sz w:val="20"/>
                <w:szCs w:val="24"/>
              </w:rPr>
              <w:fldChar w:fldCharType="end"/>
            </w:r>
          </w:p>
          <w:p w:rsidR="00A16078" w:rsidRPr="00A16078" w:rsidRDefault="00A16078" w:rsidP="00A16078">
            <w:pPr>
              <w:rPr>
                <w:rFonts w:ascii="Arial" w:hAnsi="Arial" w:cs="Arial"/>
                <w:b/>
                <w:sz w:val="18"/>
                <w:szCs w:val="18"/>
              </w:rPr>
            </w:pPr>
          </w:p>
          <w:p w:rsidR="00A16078" w:rsidRPr="00A16078" w:rsidRDefault="00A16078" w:rsidP="00A16078">
            <w:pPr>
              <w:rPr>
                <w:rFonts w:ascii="Arial" w:hAnsi="Arial" w:cs="Arial"/>
                <w:b/>
                <w:sz w:val="18"/>
                <w:szCs w:val="18"/>
              </w:rPr>
            </w:pPr>
            <w:r w:rsidRPr="00A16078">
              <w:rPr>
                <w:rFonts w:ascii="Arial" w:hAnsi="Arial" w:cs="Arial"/>
                <w:b/>
                <w:sz w:val="18"/>
                <w:szCs w:val="18"/>
              </w:rPr>
              <w:t>If you gave the student a score of 1 or 2, please comment and indicate how the student can improve.</w:t>
            </w:r>
          </w:p>
          <w:p w:rsidR="00A16078" w:rsidRPr="00A16078" w:rsidRDefault="00A16078" w:rsidP="00A16078">
            <w:pPr>
              <w:rPr>
                <w:rFonts w:ascii="Arial" w:hAnsi="Arial" w:cs="Arial"/>
                <w:b/>
                <w:sz w:val="18"/>
                <w:szCs w:val="18"/>
              </w:rPr>
            </w:pPr>
            <w:r w:rsidRPr="00A16078">
              <w:rPr>
                <w:rFonts w:ascii="Arial" w:hAnsi="Arial" w:cs="Arial"/>
                <w:sz w:val="20"/>
                <w:szCs w:val="24"/>
              </w:rPr>
              <w:fldChar w:fldCharType="begin">
                <w:ffData>
                  <w:name w:val="Text171"/>
                  <w:enabled/>
                  <w:calcOnExit w:val="0"/>
                  <w:textInput/>
                </w:ffData>
              </w:fldChar>
            </w:r>
            <w:r w:rsidRPr="00A16078">
              <w:rPr>
                <w:rFonts w:ascii="Arial" w:hAnsi="Arial" w:cs="Arial"/>
                <w:sz w:val="20"/>
                <w:szCs w:val="24"/>
              </w:rPr>
              <w:instrText xml:space="preserve"> FORMTEXT </w:instrText>
            </w:r>
            <w:r w:rsidRPr="00A16078">
              <w:rPr>
                <w:rFonts w:ascii="Arial" w:hAnsi="Arial" w:cs="Arial"/>
                <w:sz w:val="20"/>
                <w:szCs w:val="24"/>
              </w:rPr>
            </w:r>
            <w:r w:rsidRPr="00A16078">
              <w:rPr>
                <w:rFonts w:ascii="Arial" w:hAnsi="Arial" w:cs="Arial"/>
                <w:sz w:val="20"/>
                <w:szCs w:val="24"/>
              </w:rPr>
              <w:fldChar w:fldCharType="separate"/>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sz w:val="20"/>
                <w:szCs w:val="24"/>
              </w:rPr>
              <w:fldChar w:fldCharType="end"/>
            </w:r>
          </w:p>
          <w:p w:rsidR="00A16078" w:rsidRPr="00A16078" w:rsidRDefault="00A16078" w:rsidP="00A16078">
            <w:pPr>
              <w:rPr>
                <w:rFonts w:ascii="Arial" w:hAnsi="Arial" w:cs="Arial"/>
                <w:sz w:val="24"/>
                <w:szCs w:val="24"/>
              </w:rPr>
            </w:pPr>
          </w:p>
        </w:tc>
      </w:tr>
    </w:tbl>
    <w:p w:rsidR="00A16078" w:rsidRPr="00A16078" w:rsidRDefault="00A16078" w:rsidP="00A16078">
      <w:pPr>
        <w:rPr>
          <w:rFonts w:ascii="Arial" w:hAnsi="Arial" w:cs="Arial"/>
          <w:b/>
          <w:sz w:val="18"/>
          <w:szCs w:val="18"/>
        </w:rPr>
      </w:pPr>
    </w:p>
    <w:p w:rsidR="00A16078" w:rsidRPr="00A16078" w:rsidRDefault="00A16078" w:rsidP="00A16078">
      <w:pPr>
        <w:rPr>
          <w:rFonts w:ascii="Arial" w:hAnsi="Arial" w:cs="Arial"/>
          <w:b/>
          <w:sz w:val="18"/>
          <w:szCs w:val="18"/>
        </w:rPr>
      </w:pPr>
      <w:r w:rsidRPr="00A16078">
        <w:rPr>
          <w:rFonts w:ascii="Arial" w:hAnsi="Arial" w:cs="Arial"/>
          <w:b/>
          <w:sz w:val="18"/>
          <w:szCs w:val="18"/>
        </w:rPr>
        <w:br w:type="page"/>
      </w:r>
    </w:p>
    <w:p w:rsidR="00A16078" w:rsidRPr="00A16078" w:rsidRDefault="00A16078" w:rsidP="00A16078">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sz w:val="24"/>
          <w:szCs w:val="24"/>
        </w:rPr>
      </w:pPr>
    </w:p>
    <w:p w:rsidR="00A16078" w:rsidRPr="00A16078" w:rsidRDefault="00A16078" w:rsidP="00A16078">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r w:rsidRPr="00A16078">
        <w:rPr>
          <w:rFonts w:ascii="Arial" w:hAnsi="Arial" w:cs="Arial"/>
          <w:b/>
          <w:sz w:val="28"/>
          <w:szCs w:val="28"/>
        </w:rPr>
        <w:t xml:space="preserve">COMPETENCY #5: Advance human rights and social and economic justice </w:t>
      </w:r>
      <w:r w:rsidRPr="00A16078">
        <w:rPr>
          <w:rFonts w:ascii="Arial" w:hAnsi="Arial" w:cs="Arial"/>
          <w:sz w:val="18"/>
          <w:szCs w:val="18"/>
        </w:rPr>
        <w:t>(EPAS 2.1.5)</w:t>
      </w:r>
    </w:p>
    <w:p w:rsidR="00A16078" w:rsidRPr="00A16078" w:rsidRDefault="00A16078" w:rsidP="00A16078">
      <w:pPr>
        <w:rPr>
          <w:rFonts w:ascii="Arial" w:hAnsi="Arial" w:cs="Arial"/>
          <w:szCs w:val="16"/>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A16078" w:rsidRPr="00A16078" w:rsidTr="00DB26B4">
        <w:trPr>
          <w:trHeight w:val="436"/>
          <w:jc w:val="center"/>
        </w:trPr>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Advanced Competence</w:t>
            </w:r>
          </w:p>
        </w:tc>
        <w:tc>
          <w:tcPr>
            <w:tcW w:w="1365"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Competent</w:t>
            </w:r>
          </w:p>
        </w:tc>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Emerging Competence</w:t>
            </w:r>
          </w:p>
        </w:tc>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Insufficient Progress</w:t>
            </w:r>
          </w:p>
        </w:tc>
        <w:tc>
          <w:tcPr>
            <w:tcW w:w="164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Unacceptable Progress</w:t>
            </w:r>
          </w:p>
        </w:tc>
        <w:tc>
          <w:tcPr>
            <w:tcW w:w="1329"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Not Applicable</w:t>
            </w:r>
          </w:p>
        </w:tc>
      </w:tr>
      <w:tr w:rsidR="00A16078" w:rsidRPr="00A16078" w:rsidTr="00DB26B4">
        <w:trPr>
          <w:trHeight w:val="323"/>
          <w:jc w:val="center"/>
        </w:trPr>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5</w:t>
            </w:r>
          </w:p>
        </w:tc>
        <w:tc>
          <w:tcPr>
            <w:tcW w:w="1365"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4</w:t>
            </w:r>
          </w:p>
        </w:tc>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3</w:t>
            </w:r>
          </w:p>
        </w:tc>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2</w:t>
            </w:r>
          </w:p>
        </w:tc>
        <w:tc>
          <w:tcPr>
            <w:tcW w:w="164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1</w:t>
            </w:r>
          </w:p>
        </w:tc>
        <w:tc>
          <w:tcPr>
            <w:tcW w:w="1329"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NA</w:t>
            </w:r>
          </w:p>
        </w:tc>
      </w:tr>
    </w:tbl>
    <w:p w:rsidR="00A16078" w:rsidRPr="00A16078" w:rsidRDefault="00A16078" w:rsidP="00A16078">
      <w:pPr>
        <w:rPr>
          <w:rFonts w:ascii="Arial" w:hAnsi="Arial" w:cs="Arial"/>
          <w:szCs w:val="16"/>
        </w:rPr>
      </w:pPr>
    </w:p>
    <w:tbl>
      <w:tblPr>
        <w:tblW w:w="10950" w:type="dxa"/>
        <w:jc w:val="center"/>
        <w:tblLayout w:type="fixed"/>
        <w:tblCellMar>
          <w:top w:w="29" w:type="dxa"/>
          <w:left w:w="115" w:type="dxa"/>
          <w:bottom w:w="29" w:type="dxa"/>
          <w:right w:w="115" w:type="dxa"/>
        </w:tblCellMar>
        <w:tblLook w:val="0000" w:firstRow="0" w:lastRow="0" w:firstColumn="0" w:lastColumn="0" w:noHBand="0" w:noVBand="0"/>
      </w:tblPr>
      <w:tblGrid>
        <w:gridCol w:w="795"/>
        <w:gridCol w:w="7110"/>
        <w:gridCol w:w="540"/>
        <w:gridCol w:w="450"/>
        <w:gridCol w:w="540"/>
        <w:gridCol w:w="474"/>
        <w:gridCol w:w="501"/>
        <w:gridCol w:w="540"/>
      </w:tblGrid>
      <w:tr w:rsidR="00A16078" w:rsidRPr="00A16078" w:rsidTr="00DB26B4">
        <w:trPr>
          <w:trHeight w:val="483"/>
          <w:jc w:val="center"/>
        </w:trPr>
        <w:tc>
          <w:tcPr>
            <w:tcW w:w="795" w:type="dxa"/>
            <w:vMerge w:val="restart"/>
            <w:tcBorders>
              <w:top w:val="single" w:sz="4" w:space="0" w:color="999999"/>
              <w:left w:val="single" w:sz="4" w:space="0" w:color="999999"/>
              <w:right w:val="single" w:sz="4" w:space="0" w:color="999999"/>
            </w:tcBorders>
            <w:shd w:val="clear" w:color="auto" w:fill="E6E6E6"/>
          </w:tcPr>
          <w:p w:rsidR="00A16078" w:rsidRPr="00A16078" w:rsidRDefault="00A16078" w:rsidP="00A16078">
            <w:pPr>
              <w:rPr>
                <w:rFonts w:ascii="Arial" w:hAnsi="Arial" w:cs="Arial"/>
                <w:b/>
                <w:sz w:val="24"/>
                <w:szCs w:val="24"/>
              </w:rPr>
            </w:pPr>
          </w:p>
        </w:tc>
        <w:tc>
          <w:tcPr>
            <w:tcW w:w="7110"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rPr>
                <w:rFonts w:ascii="Arial" w:hAnsi="Arial" w:cs="Arial"/>
                <w:b/>
                <w:sz w:val="24"/>
                <w:szCs w:val="24"/>
              </w:rPr>
            </w:pPr>
            <w:r w:rsidRPr="00A16078">
              <w:rPr>
                <w:rFonts w:ascii="Arial" w:hAnsi="Arial" w:cs="Arial"/>
                <w:b/>
                <w:sz w:val="24"/>
                <w:szCs w:val="24"/>
              </w:rPr>
              <w:t>Practice Behaviors</w:t>
            </w:r>
          </w:p>
        </w:tc>
        <w:tc>
          <w:tcPr>
            <w:tcW w:w="3045"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SCALE</w:t>
            </w:r>
          </w:p>
        </w:tc>
      </w:tr>
      <w:tr w:rsidR="00A16078" w:rsidRPr="00A16078" w:rsidTr="00DB26B4">
        <w:trPr>
          <w:trHeight w:val="294"/>
          <w:jc w:val="center"/>
        </w:trPr>
        <w:tc>
          <w:tcPr>
            <w:tcW w:w="795" w:type="dxa"/>
            <w:vMerge/>
            <w:tcBorders>
              <w:left w:val="single" w:sz="4" w:space="0" w:color="999999"/>
              <w:bottom w:val="single" w:sz="4" w:space="0" w:color="999999"/>
              <w:right w:val="single" w:sz="4" w:space="0" w:color="999999"/>
            </w:tcBorders>
          </w:tcPr>
          <w:p w:rsidR="00A16078" w:rsidRPr="00A16078" w:rsidRDefault="00A16078" w:rsidP="00A16078">
            <w:pPr>
              <w:jc w:val="center"/>
              <w:rPr>
                <w:rFonts w:ascii="Arial" w:hAnsi="Arial" w:cs="Arial"/>
                <w:b/>
                <w:sz w:val="24"/>
                <w:szCs w:val="24"/>
              </w:rPr>
            </w:pPr>
          </w:p>
        </w:tc>
        <w:tc>
          <w:tcPr>
            <w:tcW w:w="7110" w:type="dxa"/>
            <w:vMerge/>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4</w:t>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3</w:t>
            </w:r>
          </w:p>
        </w:tc>
        <w:tc>
          <w:tcPr>
            <w:tcW w:w="474"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2</w:t>
            </w:r>
          </w:p>
        </w:tc>
        <w:tc>
          <w:tcPr>
            <w:tcW w:w="501"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1</w:t>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0"/>
                <w:szCs w:val="24"/>
              </w:rPr>
            </w:pPr>
            <w:r w:rsidRPr="00A16078">
              <w:rPr>
                <w:rFonts w:ascii="Arial" w:hAnsi="Arial" w:cs="Arial"/>
                <w:b/>
                <w:sz w:val="20"/>
                <w:szCs w:val="24"/>
              </w:rPr>
              <w:t>NA</w:t>
            </w:r>
          </w:p>
        </w:tc>
      </w:tr>
      <w:tr w:rsidR="00A16078" w:rsidRPr="00A16078" w:rsidTr="00DB26B4">
        <w:trPr>
          <w:trHeight w:val="363"/>
          <w:jc w:val="center"/>
        </w:trPr>
        <w:tc>
          <w:tcPr>
            <w:tcW w:w="795" w:type="dxa"/>
            <w:tcBorders>
              <w:top w:val="single" w:sz="4" w:space="0" w:color="999999"/>
              <w:left w:val="single" w:sz="4" w:space="0" w:color="999999"/>
              <w:bottom w:val="single" w:sz="4" w:space="0" w:color="999999"/>
              <w:right w:val="single" w:sz="4" w:space="0" w:color="999999"/>
            </w:tcBorders>
          </w:tcPr>
          <w:p w:rsidR="00A16078" w:rsidRPr="00A16078" w:rsidRDefault="009B3FAC" w:rsidP="009B3FAC">
            <w:pPr>
              <w:jc w:val="center"/>
              <w:rPr>
                <w:rFonts w:ascii="Arial" w:hAnsi="Arial" w:cs="Arial"/>
                <w:b/>
                <w:sz w:val="20"/>
              </w:rPr>
            </w:pPr>
            <w:r>
              <w:rPr>
                <w:rFonts w:ascii="Arial" w:hAnsi="Arial" w:cs="Arial"/>
                <w:b/>
                <w:sz w:val="20"/>
              </w:rPr>
              <w:t>E1</w:t>
            </w:r>
          </w:p>
        </w:tc>
        <w:tc>
          <w:tcPr>
            <w:tcW w:w="711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sz w:val="18"/>
                <w:szCs w:val="24"/>
              </w:rPr>
            </w:pPr>
            <w:r w:rsidRPr="00A16078">
              <w:rPr>
                <w:rFonts w:ascii="Arial" w:hAnsi="Arial" w:cs="Arial"/>
                <w:sz w:val="18"/>
                <w:szCs w:val="24"/>
              </w:rPr>
              <w:t>Student identifies and understands the forms and mechanisms of oppression and discrimination.</w:t>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p>
        </w:tc>
        <w:tc>
          <w:tcPr>
            <w:tcW w:w="474"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p>
        </w:tc>
        <w:tc>
          <w:tcPr>
            <w:tcW w:w="501"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p>
        </w:tc>
      </w:tr>
      <w:tr w:rsidR="00A16078" w:rsidRPr="00A16078" w:rsidTr="00DB26B4">
        <w:trPr>
          <w:trHeight w:val="363"/>
          <w:jc w:val="center"/>
        </w:trPr>
        <w:tc>
          <w:tcPr>
            <w:tcW w:w="795" w:type="dxa"/>
            <w:tcBorders>
              <w:top w:val="single" w:sz="4" w:space="0" w:color="999999"/>
              <w:left w:val="single" w:sz="4" w:space="0" w:color="999999"/>
              <w:bottom w:val="single" w:sz="4" w:space="0" w:color="999999"/>
              <w:right w:val="single" w:sz="4" w:space="0" w:color="999999"/>
            </w:tcBorders>
          </w:tcPr>
          <w:p w:rsidR="00A16078" w:rsidRPr="00A16078" w:rsidRDefault="009B3FAC" w:rsidP="009B3FAC">
            <w:pPr>
              <w:jc w:val="center"/>
              <w:rPr>
                <w:rFonts w:ascii="Arial" w:hAnsi="Arial" w:cs="Arial"/>
                <w:b/>
                <w:sz w:val="20"/>
              </w:rPr>
            </w:pPr>
            <w:r>
              <w:rPr>
                <w:rFonts w:ascii="Arial" w:hAnsi="Arial" w:cs="Arial"/>
                <w:b/>
                <w:sz w:val="20"/>
              </w:rPr>
              <w:t>E2</w:t>
            </w:r>
          </w:p>
        </w:tc>
        <w:tc>
          <w:tcPr>
            <w:tcW w:w="711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sz w:val="18"/>
                <w:szCs w:val="18"/>
              </w:rPr>
            </w:pPr>
            <w:r w:rsidRPr="00A16078">
              <w:rPr>
                <w:rFonts w:ascii="Arial" w:hAnsi="Arial" w:cs="Arial"/>
                <w:sz w:val="18"/>
                <w:szCs w:val="24"/>
              </w:rPr>
              <w:t>Student advocates for human rights and social and economic justice.</w:t>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74"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01"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r w:rsidR="00A16078" w:rsidRPr="00A16078" w:rsidTr="00DB26B4">
        <w:trPr>
          <w:trHeight w:val="363"/>
          <w:jc w:val="center"/>
        </w:trPr>
        <w:tc>
          <w:tcPr>
            <w:tcW w:w="795" w:type="dxa"/>
            <w:tcBorders>
              <w:top w:val="single" w:sz="4" w:space="0" w:color="999999"/>
              <w:left w:val="single" w:sz="4" w:space="0" w:color="999999"/>
              <w:bottom w:val="single" w:sz="4" w:space="0" w:color="999999"/>
              <w:right w:val="single" w:sz="4" w:space="0" w:color="999999"/>
            </w:tcBorders>
          </w:tcPr>
          <w:p w:rsidR="00A16078" w:rsidRPr="00A16078" w:rsidRDefault="009B3FAC" w:rsidP="009B3FAC">
            <w:pPr>
              <w:contextualSpacing/>
              <w:jc w:val="center"/>
              <w:rPr>
                <w:rFonts w:ascii="Arial" w:eastAsia="Calibri" w:hAnsi="Arial" w:cs="Arial"/>
                <w:b/>
                <w:sz w:val="20"/>
              </w:rPr>
            </w:pPr>
            <w:r>
              <w:rPr>
                <w:rFonts w:ascii="Arial" w:eastAsia="Calibri" w:hAnsi="Arial" w:cs="Arial"/>
                <w:b/>
                <w:sz w:val="20"/>
              </w:rPr>
              <w:t>E3</w:t>
            </w:r>
          </w:p>
        </w:tc>
        <w:tc>
          <w:tcPr>
            <w:tcW w:w="711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contextualSpacing/>
              <w:rPr>
                <w:rFonts w:ascii="Arial" w:eastAsia="Calibri" w:hAnsi="Arial" w:cs="Arial"/>
                <w:sz w:val="18"/>
                <w:szCs w:val="18"/>
              </w:rPr>
            </w:pPr>
            <w:r w:rsidRPr="00A16078">
              <w:rPr>
                <w:rFonts w:ascii="Arial" w:eastAsia="Calibri" w:hAnsi="Arial" w:cs="Arial"/>
                <w:sz w:val="18"/>
              </w:rPr>
              <w:t>Student continues to engage in just practice that advances social and economic justice.</w:t>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74"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01"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r w:rsidR="00A16078" w:rsidRPr="00A16078" w:rsidTr="00DB26B4">
        <w:trPr>
          <w:trHeight w:val="363"/>
          <w:jc w:val="center"/>
        </w:trPr>
        <w:tc>
          <w:tcPr>
            <w:tcW w:w="795" w:type="dxa"/>
            <w:tcBorders>
              <w:top w:val="single" w:sz="4" w:space="0" w:color="999999"/>
              <w:left w:val="single" w:sz="4" w:space="0" w:color="999999"/>
              <w:bottom w:val="single" w:sz="4" w:space="0" w:color="999999"/>
              <w:right w:val="single" w:sz="4" w:space="0" w:color="999999"/>
            </w:tcBorders>
          </w:tcPr>
          <w:p w:rsidR="00A16078" w:rsidRPr="00A16078" w:rsidRDefault="009B3FAC" w:rsidP="009B3FAC">
            <w:pPr>
              <w:contextualSpacing/>
              <w:jc w:val="center"/>
              <w:rPr>
                <w:rFonts w:ascii="Arial" w:eastAsia="Calibri" w:hAnsi="Arial" w:cs="Arial"/>
                <w:b/>
                <w:sz w:val="20"/>
              </w:rPr>
            </w:pPr>
            <w:r>
              <w:rPr>
                <w:rFonts w:ascii="Arial" w:eastAsia="Calibri" w:hAnsi="Arial" w:cs="Arial"/>
                <w:b/>
                <w:sz w:val="20"/>
              </w:rPr>
              <w:t>E4</w:t>
            </w:r>
          </w:p>
        </w:tc>
        <w:tc>
          <w:tcPr>
            <w:tcW w:w="711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9B3FAC" w:rsidP="00A16078">
            <w:pPr>
              <w:contextualSpacing/>
              <w:rPr>
                <w:rFonts w:ascii="Arial" w:eastAsia="Calibri" w:hAnsi="Arial" w:cs="Arial"/>
                <w:sz w:val="18"/>
              </w:rPr>
            </w:pPr>
            <w:r>
              <w:rPr>
                <w:rFonts w:ascii="Arial" w:eastAsia="Calibri" w:hAnsi="Arial" w:cs="Arial"/>
                <w:sz w:val="18"/>
              </w:rPr>
              <w:t>Student engages in</w:t>
            </w:r>
            <w:r w:rsidR="00A16078" w:rsidRPr="00A16078">
              <w:rPr>
                <w:rFonts w:ascii="Arial" w:eastAsia="Calibri" w:hAnsi="Arial" w:cs="Arial"/>
                <w:sz w:val="18"/>
              </w:rPr>
              <w:t xml:space="preserve"> just practice.</w:t>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74"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01"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bl>
    <w:p w:rsidR="00A16078" w:rsidRPr="00A16078" w:rsidRDefault="00A16078" w:rsidP="00A16078">
      <w:pPr>
        <w:rPr>
          <w:rFonts w:ascii="Arial" w:hAnsi="Arial" w:cs="Arial"/>
          <w:sz w:val="24"/>
          <w:szCs w:val="24"/>
        </w:rPr>
      </w:pPr>
    </w:p>
    <w:tbl>
      <w:tblPr>
        <w:tblW w:w="10790" w:type="dxa"/>
        <w:jc w:val="center"/>
        <w:tblInd w:w="-567" w:type="dxa"/>
        <w:tblLayout w:type="fixed"/>
        <w:tblCellMar>
          <w:top w:w="29" w:type="dxa"/>
          <w:left w:w="115" w:type="dxa"/>
          <w:bottom w:w="29" w:type="dxa"/>
          <w:right w:w="115" w:type="dxa"/>
        </w:tblCellMar>
        <w:tblLook w:val="0000" w:firstRow="0" w:lastRow="0" w:firstColumn="0" w:lastColumn="0" w:noHBand="0" w:noVBand="0"/>
      </w:tblPr>
      <w:tblGrid>
        <w:gridCol w:w="817"/>
        <w:gridCol w:w="7157"/>
        <w:gridCol w:w="458"/>
        <w:gridCol w:w="450"/>
        <w:gridCol w:w="450"/>
        <w:gridCol w:w="450"/>
        <w:gridCol w:w="450"/>
        <w:gridCol w:w="558"/>
      </w:tblGrid>
      <w:tr w:rsidR="00A16078" w:rsidRPr="00A16078" w:rsidTr="00DB26B4">
        <w:trPr>
          <w:trHeight w:val="576"/>
          <w:jc w:val="center"/>
        </w:trPr>
        <w:tc>
          <w:tcPr>
            <w:tcW w:w="817" w:type="dxa"/>
            <w:vMerge w:val="restart"/>
            <w:tcBorders>
              <w:top w:val="single" w:sz="4" w:space="0" w:color="999999"/>
              <w:left w:val="single" w:sz="4" w:space="0" w:color="999999"/>
              <w:right w:val="single" w:sz="4" w:space="0" w:color="999999"/>
            </w:tcBorders>
            <w:shd w:val="clear" w:color="auto" w:fill="E6E6E6"/>
          </w:tcPr>
          <w:p w:rsidR="00A16078" w:rsidRPr="00A16078" w:rsidRDefault="00A16078" w:rsidP="00A16078">
            <w:pPr>
              <w:rPr>
                <w:rFonts w:ascii="Arial" w:hAnsi="Arial" w:cs="Arial"/>
                <w:b/>
                <w:sz w:val="24"/>
                <w:szCs w:val="24"/>
              </w:rPr>
            </w:pPr>
          </w:p>
        </w:tc>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rPr>
                <w:rFonts w:ascii="Arial" w:hAnsi="Arial" w:cs="Arial"/>
                <w:b/>
                <w:sz w:val="24"/>
                <w:szCs w:val="24"/>
              </w:rPr>
            </w:pPr>
            <w:r w:rsidRPr="00A16078">
              <w:rPr>
                <w:rFonts w:ascii="Arial" w:hAnsi="Arial" w:cs="Arial"/>
                <w:b/>
                <w:sz w:val="24"/>
                <w:szCs w:val="24"/>
              </w:rPr>
              <w:t>OVERALL EVALUATION OF Competency #5</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SCALE</w:t>
            </w:r>
          </w:p>
        </w:tc>
      </w:tr>
      <w:tr w:rsidR="00A16078" w:rsidRPr="00A16078" w:rsidTr="00DB26B4">
        <w:trPr>
          <w:trHeight w:val="292"/>
          <w:jc w:val="center"/>
        </w:trPr>
        <w:tc>
          <w:tcPr>
            <w:tcW w:w="817" w:type="dxa"/>
            <w:vMerge/>
            <w:tcBorders>
              <w:left w:val="single" w:sz="4" w:space="0" w:color="999999"/>
              <w:bottom w:val="single" w:sz="4" w:space="0" w:color="999999"/>
              <w:right w:val="single" w:sz="4" w:space="0" w:color="999999"/>
            </w:tcBorders>
          </w:tcPr>
          <w:p w:rsidR="00A16078" w:rsidRPr="00A16078" w:rsidRDefault="00A16078" w:rsidP="00A16078">
            <w:pPr>
              <w:rPr>
                <w:rFonts w:ascii="Arial" w:hAnsi="Arial" w:cs="Arial"/>
                <w:b/>
                <w:sz w:val="24"/>
                <w:szCs w:val="24"/>
              </w:rPr>
            </w:pPr>
          </w:p>
        </w:tc>
        <w:tc>
          <w:tcPr>
            <w:tcW w:w="7157" w:type="dxa"/>
            <w:vMerge/>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b/>
                <w:sz w:val="24"/>
                <w:szCs w:val="24"/>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0"/>
                <w:szCs w:val="24"/>
              </w:rPr>
            </w:pPr>
            <w:r w:rsidRPr="00A16078">
              <w:rPr>
                <w:rFonts w:ascii="Arial" w:hAnsi="Arial" w:cs="Arial"/>
                <w:b/>
                <w:sz w:val="20"/>
                <w:szCs w:val="24"/>
              </w:rPr>
              <w:t>NA</w:t>
            </w:r>
          </w:p>
        </w:tc>
      </w:tr>
      <w:tr w:rsidR="00A16078" w:rsidRPr="00A16078" w:rsidTr="00DB26B4">
        <w:trPr>
          <w:trHeight w:val="360"/>
          <w:jc w:val="center"/>
        </w:trPr>
        <w:tc>
          <w:tcPr>
            <w:tcW w:w="817" w:type="dxa"/>
            <w:tcBorders>
              <w:top w:val="single" w:sz="4" w:space="0" w:color="999999"/>
              <w:left w:val="single" w:sz="4" w:space="0" w:color="999999"/>
              <w:bottom w:val="single" w:sz="4" w:space="0" w:color="999999"/>
              <w:right w:val="single" w:sz="4" w:space="0" w:color="999999"/>
            </w:tcBorders>
          </w:tcPr>
          <w:p w:rsidR="00A16078" w:rsidRPr="00A16078" w:rsidRDefault="00A16078" w:rsidP="00A16078">
            <w:pPr>
              <w:rPr>
                <w:rFonts w:ascii="Arial" w:hAnsi="Arial" w:cs="Arial"/>
                <w:b/>
                <w:sz w:val="20"/>
              </w:rPr>
            </w:pPr>
            <w:r w:rsidRPr="00A16078">
              <w:rPr>
                <w:rFonts w:ascii="Arial" w:hAnsi="Arial" w:cs="Arial"/>
                <w:b/>
                <w:sz w:val="20"/>
              </w:rPr>
              <w:t>OE</w:t>
            </w:r>
            <w:r w:rsidR="009B3FAC">
              <w:rPr>
                <w:rFonts w:ascii="Arial" w:hAnsi="Arial" w:cs="Arial"/>
                <w:b/>
                <w:sz w:val="20"/>
              </w:rPr>
              <w:t>E</w:t>
            </w:r>
          </w:p>
        </w:tc>
        <w:tc>
          <w:tcPr>
            <w:tcW w:w="7157"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b/>
                <w:sz w:val="18"/>
                <w:szCs w:val="18"/>
              </w:rPr>
            </w:pPr>
            <w:r w:rsidRPr="00A16078">
              <w:rPr>
                <w:rFonts w:ascii="Arial" w:hAnsi="Arial" w:cs="Arial"/>
                <w:b/>
                <w:sz w:val="18"/>
                <w:szCs w:val="18"/>
              </w:rPr>
              <w:t>OVERALL EVALUATION OF COMPETENCY #5</w:t>
            </w:r>
          </w:p>
        </w:tc>
        <w:tc>
          <w:tcPr>
            <w:tcW w:w="45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r w:rsidR="00A16078" w:rsidRPr="00A16078" w:rsidTr="00DB26B4">
        <w:trPr>
          <w:trHeight w:val="360"/>
          <w:jc w:val="center"/>
        </w:trPr>
        <w:tc>
          <w:tcPr>
            <w:tcW w:w="817" w:type="dxa"/>
            <w:tcBorders>
              <w:top w:val="single" w:sz="4" w:space="0" w:color="999999"/>
              <w:left w:val="single" w:sz="4" w:space="0" w:color="999999"/>
              <w:bottom w:val="single" w:sz="4" w:space="0" w:color="999999"/>
              <w:right w:val="single" w:sz="4" w:space="0" w:color="999999"/>
            </w:tcBorders>
          </w:tcPr>
          <w:p w:rsidR="00A16078" w:rsidRPr="00A16078" w:rsidRDefault="00A16078" w:rsidP="00A16078">
            <w:pPr>
              <w:rPr>
                <w:rFonts w:ascii="Arial" w:hAnsi="Arial" w:cs="Arial"/>
                <w:b/>
                <w:sz w:val="18"/>
                <w:szCs w:val="18"/>
              </w:rPr>
            </w:pPr>
          </w:p>
        </w:tc>
        <w:tc>
          <w:tcPr>
            <w:tcW w:w="9973" w:type="dxa"/>
            <w:gridSpan w:val="7"/>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b/>
                <w:sz w:val="18"/>
                <w:szCs w:val="18"/>
              </w:rPr>
            </w:pPr>
            <w:r w:rsidRPr="00A16078">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p w:rsidR="00A16078" w:rsidRPr="00A16078" w:rsidRDefault="00A16078" w:rsidP="00A16078">
            <w:pPr>
              <w:rPr>
                <w:rFonts w:ascii="Arial" w:hAnsi="Arial" w:cs="Arial"/>
                <w:b/>
                <w:sz w:val="18"/>
                <w:szCs w:val="18"/>
              </w:rPr>
            </w:pPr>
            <w:r w:rsidRPr="00A16078">
              <w:rPr>
                <w:rFonts w:ascii="Arial" w:hAnsi="Arial" w:cs="Arial"/>
                <w:sz w:val="20"/>
                <w:szCs w:val="24"/>
              </w:rPr>
              <w:fldChar w:fldCharType="begin">
                <w:ffData>
                  <w:name w:val="Text169"/>
                  <w:enabled/>
                  <w:calcOnExit w:val="0"/>
                  <w:textInput/>
                </w:ffData>
              </w:fldChar>
            </w:r>
            <w:r w:rsidRPr="00A16078">
              <w:rPr>
                <w:rFonts w:ascii="Arial" w:hAnsi="Arial" w:cs="Arial"/>
                <w:sz w:val="20"/>
                <w:szCs w:val="24"/>
              </w:rPr>
              <w:instrText xml:space="preserve"> FORMTEXT </w:instrText>
            </w:r>
            <w:r w:rsidRPr="00A16078">
              <w:rPr>
                <w:rFonts w:ascii="Arial" w:hAnsi="Arial" w:cs="Arial"/>
                <w:sz w:val="20"/>
                <w:szCs w:val="24"/>
              </w:rPr>
            </w:r>
            <w:r w:rsidRPr="00A16078">
              <w:rPr>
                <w:rFonts w:ascii="Arial" w:hAnsi="Arial" w:cs="Arial"/>
                <w:sz w:val="20"/>
                <w:szCs w:val="24"/>
              </w:rPr>
              <w:fldChar w:fldCharType="separate"/>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sz w:val="20"/>
                <w:szCs w:val="24"/>
              </w:rPr>
              <w:fldChar w:fldCharType="end"/>
            </w:r>
          </w:p>
          <w:p w:rsidR="00A16078" w:rsidRPr="00A16078" w:rsidRDefault="00A16078" w:rsidP="00A16078">
            <w:pPr>
              <w:rPr>
                <w:rFonts w:ascii="Arial" w:hAnsi="Arial" w:cs="Arial"/>
                <w:b/>
                <w:sz w:val="18"/>
                <w:szCs w:val="18"/>
              </w:rPr>
            </w:pPr>
          </w:p>
          <w:p w:rsidR="00A16078" w:rsidRPr="00A16078" w:rsidRDefault="00A16078" w:rsidP="00A16078">
            <w:pPr>
              <w:rPr>
                <w:rFonts w:ascii="Arial" w:hAnsi="Arial" w:cs="Arial"/>
                <w:b/>
                <w:sz w:val="18"/>
                <w:szCs w:val="18"/>
              </w:rPr>
            </w:pPr>
            <w:r w:rsidRPr="00A16078">
              <w:rPr>
                <w:rFonts w:ascii="Arial" w:hAnsi="Arial" w:cs="Arial"/>
                <w:b/>
                <w:sz w:val="18"/>
                <w:szCs w:val="18"/>
              </w:rPr>
              <w:t>What were the strengths of the student in meeting these tasks?</w:t>
            </w:r>
          </w:p>
          <w:p w:rsidR="00A16078" w:rsidRPr="00A16078" w:rsidRDefault="00A16078" w:rsidP="00A16078">
            <w:pPr>
              <w:rPr>
                <w:rFonts w:ascii="Arial" w:hAnsi="Arial" w:cs="Arial"/>
                <w:b/>
                <w:sz w:val="18"/>
                <w:szCs w:val="18"/>
              </w:rPr>
            </w:pPr>
            <w:r w:rsidRPr="00A16078">
              <w:rPr>
                <w:rFonts w:ascii="Arial" w:hAnsi="Arial" w:cs="Arial"/>
                <w:sz w:val="20"/>
                <w:szCs w:val="24"/>
              </w:rPr>
              <w:fldChar w:fldCharType="begin">
                <w:ffData>
                  <w:name w:val="Text170"/>
                  <w:enabled/>
                  <w:calcOnExit w:val="0"/>
                  <w:textInput/>
                </w:ffData>
              </w:fldChar>
            </w:r>
            <w:r w:rsidRPr="00A16078">
              <w:rPr>
                <w:rFonts w:ascii="Arial" w:hAnsi="Arial" w:cs="Arial"/>
                <w:sz w:val="20"/>
                <w:szCs w:val="24"/>
              </w:rPr>
              <w:instrText xml:space="preserve"> FORMTEXT </w:instrText>
            </w:r>
            <w:r w:rsidRPr="00A16078">
              <w:rPr>
                <w:rFonts w:ascii="Arial" w:hAnsi="Arial" w:cs="Arial"/>
                <w:sz w:val="20"/>
                <w:szCs w:val="24"/>
              </w:rPr>
            </w:r>
            <w:r w:rsidRPr="00A16078">
              <w:rPr>
                <w:rFonts w:ascii="Arial" w:hAnsi="Arial" w:cs="Arial"/>
                <w:sz w:val="20"/>
                <w:szCs w:val="24"/>
              </w:rPr>
              <w:fldChar w:fldCharType="separate"/>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sz w:val="20"/>
                <w:szCs w:val="24"/>
              </w:rPr>
              <w:fldChar w:fldCharType="end"/>
            </w:r>
          </w:p>
          <w:p w:rsidR="00A16078" w:rsidRPr="00A16078" w:rsidRDefault="00A16078" w:rsidP="00A16078">
            <w:pPr>
              <w:rPr>
                <w:rFonts w:ascii="Arial" w:hAnsi="Arial" w:cs="Arial"/>
                <w:b/>
                <w:sz w:val="18"/>
                <w:szCs w:val="18"/>
              </w:rPr>
            </w:pPr>
          </w:p>
          <w:p w:rsidR="00A16078" w:rsidRPr="00A16078" w:rsidRDefault="00A16078" w:rsidP="00A16078">
            <w:pPr>
              <w:rPr>
                <w:rFonts w:ascii="Arial" w:hAnsi="Arial" w:cs="Arial"/>
                <w:b/>
                <w:sz w:val="18"/>
                <w:szCs w:val="18"/>
              </w:rPr>
            </w:pPr>
            <w:r w:rsidRPr="00A16078">
              <w:rPr>
                <w:rFonts w:ascii="Arial" w:hAnsi="Arial" w:cs="Arial"/>
                <w:b/>
                <w:sz w:val="18"/>
                <w:szCs w:val="18"/>
              </w:rPr>
              <w:t>If you gave the student a score of 1 or 2, please comment and indicate how the student can improve.</w:t>
            </w:r>
          </w:p>
          <w:p w:rsidR="00A16078" w:rsidRPr="00A16078" w:rsidRDefault="00A16078" w:rsidP="00A16078">
            <w:pPr>
              <w:rPr>
                <w:rFonts w:ascii="Arial" w:hAnsi="Arial" w:cs="Arial"/>
                <w:b/>
                <w:sz w:val="18"/>
                <w:szCs w:val="18"/>
              </w:rPr>
            </w:pPr>
            <w:r w:rsidRPr="00A16078">
              <w:rPr>
                <w:rFonts w:ascii="Arial" w:hAnsi="Arial" w:cs="Arial"/>
                <w:sz w:val="20"/>
                <w:szCs w:val="24"/>
              </w:rPr>
              <w:fldChar w:fldCharType="begin">
                <w:ffData>
                  <w:name w:val="Text171"/>
                  <w:enabled/>
                  <w:calcOnExit w:val="0"/>
                  <w:textInput/>
                </w:ffData>
              </w:fldChar>
            </w:r>
            <w:r w:rsidRPr="00A16078">
              <w:rPr>
                <w:rFonts w:ascii="Arial" w:hAnsi="Arial" w:cs="Arial"/>
                <w:sz w:val="20"/>
                <w:szCs w:val="24"/>
              </w:rPr>
              <w:instrText xml:space="preserve"> FORMTEXT </w:instrText>
            </w:r>
            <w:r w:rsidRPr="00A16078">
              <w:rPr>
                <w:rFonts w:ascii="Arial" w:hAnsi="Arial" w:cs="Arial"/>
                <w:sz w:val="20"/>
                <w:szCs w:val="24"/>
              </w:rPr>
            </w:r>
            <w:r w:rsidRPr="00A16078">
              <w:rPr>
                <w:rFonts w:ascii="Arial" w:hAnsi="Arial" w:cs="Arial"/>
                <w:sz w:val="20"/>
                <w:szCs w:val="24"/>
              </w:rPr>
              <w:fldChar w:fldCharType="separate"/>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sz w:val="20"/>
                <w:szCs w:val="24"/>
              </w:rPr>
              <w:fldChar w:fldCharType="end"/>
            </w:r>
          </w:p>
          <w:p w:rsidR="00A16078" w:rsidRPr="00A16078" w:rsidRDefault="00A16078" w:rsidP="00A16078">
            <w:pPr>
              <w:rPr>
                <w:rFonts w:ascii="Arial" w:hAnsi="Arial" w:cs="Arial"/>
                <w:sz w:val="24"/>
                <w:szCs w:val="24"/>
              </w:rPr>
            </w:pPr>
          </w:p>
        </w:tc>
      </w:tr>
    </w:tbl>
    <w:p w:rsidR="00A16078" w:rsidRPr="00A16078" w:rsidRDefault="00A16078" w:rsidP="00A16078">
      <w:pPr>
        <w:rPr>
          <w:rFonts w:ascii="Arial" w:hAnsi="Arial" w:cs="Arial"/>
          <w:b/>
          <w:sz w:val="18"/>
          <w:szCs w:val="18"/>
        </w:rPr>
      </w:pPr>
    </w:p>
    <w:p w:rsidR="00A16078" w:rsidRPr="00A16078" w:rsidRDefault="00A16078" w:rsidP="00A16078">
      <w:pPr>
        <w:rPr>
          <w:rFonts w:ascii="Arial" w:hAnsi="Arial" w:cs="Arial"/>
          <w:b/>
          <w:sz w:val="18"/>
          <w:szCs w:val="18"/>
        </w:rPr>
      </w:pPr>
      <w:r w:rsidRPr="00A16078">
        <w:rPr>
          <w:rFonts w:ascii="Arial" w:hAnsi="Arial" w:cs="Arial"/>
          <w:b/>
          <w:sz w:val="18"/>
          <w:szCs w:val="18"/>
        </w:rPr>
        <w:br w:type="page"/>
      </w:r>
    </w:p>
    <w:p w:rsidR="00A16078" w:rsidRPr="00A16078" w:rsidRDefault="00A16078" w:rsidP="00A16078">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p>
    <w:p w:rsidR="00A16078" w:rsidRPr="00A16078" w:rsidRDefault="00A16078" w:rsidP="00A16078">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r w:rsidRPr="00A16078">
        <w:rPr>
          <w:rFonts w:ascii="Arial" w:hAnsi="Arial" w:cs="Arial"/>
          <w:b/>
          <w:sz w:val="28"/>
          <w:szCs w:val="28"/>
        </w:rPr>
        <w:t xml:space="preserve">COMPETENCY #6: Engage in research informed practice and practice informed research </w:t>
      </w:r>
      <w:r w:rsidRPr="00A16078">
        <w:rPr>
          <w:rFonts w:ascii="Arial" w:hAnsi="Arial" w:cs="Arial"/>
          <w:sz w:val="18"/>
          <w:szCs w:val="18"/>
        </w:rPr>
        <w:t>(EPAS 2.1.6)</w:t>
      </w:r>
    </w:p>
    <w:p w:rsidR="00A16078" w:rsidRPr="00A16078" w:rsidRDefault="00A16078" w:rsidP="00A16078">
      <w:pPr>
        <w:rPr>
          <w:rFonts w:ascii="Arial" w:hAnsi="Arial" w:cs="Arial"/>
          <w:szCs w:val="16"/>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A16078" w:rsidRPr="00A16078" w:rsidTr="00DB26B4">
        <w:trPr>
          <w:trHeight w:val="436"/>
          <w:jc w:val="center"/>
        </w:trPr>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Advanced Competence</w:t>
            </w:r>
          </w:p>
        </w:tc>
        <w:tc>
          <w:tcPr>
            <w:tcW w:w="1365"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Competent</w:t>
            </w:r>
          </w:p>
        </w:tc>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Emerging Competence</w:t>
            </w:r>
          </w:p>
        </w:tc>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Insufficient Progress</w:t>
            </w:r>
          </w:p>
        </w:tc>
        <w:tc>
          <w:tcPr>
            <w:tcW w:w="164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Unacceptable Progress</w:t>
            </w:r>
          </w:p>
        </w:tc>
        <w:tc>
          <w:tcPr>
            <w:tcW w:w="1329"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Not Applicable</w:t>
            </w:r>
          </w:p>
        </w:tc>
      </w:tr>
      <w:tr w:rsidR="00A16078" w:rsidRPr="00A16078" w:rsidTr="00DB26B4">
        <w:trPr>
          <w:trHeight w:val="323"/>
          <w:jc w:val="center"/>
        </w:trPr>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5</w:t>
            </w:r>
          </w:p>
        </w:tc>
        <w:tc>
          <w:tcPr>
            <w:tcW w:w="1365"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4</w:t>
            </w:r>
          </w:p>
        </w:tc>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3</w:t>
            </w:r>
          </w:p>
        </w:tc>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2</w:t>
            </w:r>
          </w:p>
        </w:tc>
        <w:tc>
          <w:tcPr>
            <w:tcW w:w="164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1</w:t>
            </w:r>
          </w:p>
        </w:tc>
        <w:tc>
          <w:tcPr>
            <w:tcW w:w="1329"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NA</w:t>
            </w:r>
          </w:p>
        </w:tc>
      </w:tr>
    </w:tbl>
    <w:p w:rsidR="00A16078" w:rsidRPr="00A16078" w:rsidRDefault="00A16078" w:rsidP="00A16078">
      <w:pPr>
        <w:rPr>
          <w:rFonts w:ascii="Arial" w:hAnsi="Arial" w:cs="Arial"/>
          <w:szCs w:val="16"/>
        </w:rPr>
      </w:pPr>
    </w:p>
    <w:tbl>
      <w:tblPr>
        <w:tblW w:w="10596" w:type="dxa"/>
        <w:jc w:val="center"/>
        <w:tblLayout w:type="fixed"/>
        <w:tblCellMar>
          <w:top w:w="29" w:type="dxa"/>
          <w:left w:w="115" w:type="dxa"/>
          <w:bottom w:w="29" w:type="dxa"/>
          <w:right w:w="115" w:type="dxa"/>
        </w:tblCellMar>
        <w:tblLook w:val="0000" w:firstRow="0" w:lastRow="0" w:firstColumn="0" w:lastColumn="0" w:noHBand="0" w:noVBand="0"/>
      </w:tblPr>
      <w:tblGrid>
        <w:gridCol w:w="888"/>
        <w:gridCol w:w="6918"/>
        <w:gridCol w:w="450"/>
        <w:gridCol w:w="450"/>
        <w:gridCol w:w="450"/>
        <w:gridCol w:w="450"/>
        <w:gridCol w:w="450"/>
        <w:gridCol w:w="540"/>
      </w:tblGrid>
      <w:tr w:rsidR="00A16078" w:rsidRPr="00A16078" w:rsidTr="00DB26B4">
        <w:trPr>
          <w:trHeight w:val="483"/>
          <w:jc w:val="center"/>
        </w:trPr>
        <w:tc>
          <w:tcPr>
            <w:tcW w:w="888" w:type="dxa"/>
            <w:vMerge w:val="restart"/>
            <w:tcBorders>
              <w:top w:val="single" w:sz="4" w:space="0" w:color="999999"/>
              <w:left w:val="single" w:sz="4" w:space="0" w:color="999999"/>
              <w:right w:val="single" w:sz="4" w:space="0" w:color="999999"/>
            </w:tcBorders>
            <w:shd w:val="clear" w:color="auto" w:fill="E6E6E6"/>
          </w:tcPr>
          <w:p w:rsidR="00A16078" w:rsidRPr="00A16078" w:rsidRDefault="00A16078" w:rsidP="00A16078">
            <w:pPr>
              <w:rPr>
                <w:rFonts w:ascii="Arial" w:hAnsi="Arial" w:cs="Arial"/>
                <w:b/>
                <w:sz w:val="24"/>
                <w:szCs w:val="24"/>
              </w:rPr>
            </w:pPr>
          </w:p>
        </w:tc>
        <w:tc>
          <w:tcPr>
            <w:tcW w:w="6918"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rPr>
                <w:rFonts w:ascii="Arial" w:hAnsi="Arial" w:cs="Arial"/>
                <w:b/>
                <w:sz w:val="24"/>
                <w:szCs w:val="24"/>
              </w:rPr>
            </w:pPr>
            <w:r w:rsidRPr="00A16078">
              <w:rPr>
                <w:rFonts w:ascii="Arial" w:hAnsi="Arial" w:cs="Arial"/>
                <w:b/>
                <w:sz w:val="24"/>
                <w:szCs w:val="24"/>
              </w:rPr>
              <w:t>Practice Behaviors</w:t>
            </w:r>
          </w:p>
        </w:tc>
        <w:tc>
          <w:tcPr>
            <w:tcW w:w="2790"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SCALE</w:t>
            </w:r>
          </w:p>
        </w:tc>
      </w:tr>
      <w:tr w:rsidR="00A16078" w:rsidRPr="00A16078" w:rsidTr="00DB26B4">
        <w:trPr>
          <w:trHeight w:val="294"/>
          <w:jc w:val="center"/>
        </w:trPr>
        <w:tc>
          <w:tcPr>
            <w:tcW w:w="888" w:type="dxa"/>
            <w:vMerge/>
            <w:tcBorders>
              <w:left w:val="single" w:sz="4" w:space="0" w:color="999999"/>
              <w:bottom w:val="single" w:sz="4" w:space="0" w:color="999999"/>
              <w:right w:val="single" w:sz="4" w:space="0" w:color="999999"/>
            </w:tcBorders>
          </w:tcPr>
          <w:p w:rsidR="00A16078" w:rsidRPr="00A16078" w:rsidRDefault="00A16078" w:rsidP="00A16078">
            <w:pPr>
              <w:jc w:val="center"/>
              <w:rPr>
                <w:rFonts w:ascii="Arial" w:hAnsi="Arial" w:cs="Arial"/>
                <w:b/>
                <w:sz w:val="24"/>
                <w:szCs w:val="24"/>
              </w:rPr>
            </w:pPr>
          </w:p>
        </w:tc>
        <w:tc>
          <w:tcPr>
            <w:tcW w:w="6918" w:type="dxa"/>
            <w:vMerge/>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4</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1</w:t>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0"/>
                <w:szCs w:val="24"/>
              </w:rPr>
            </w:pPr>
            <w:r w:rsidRPr="00A16078">
              <w:rPr>
                <w:rFonts w:ascii="Arial" w:hAnsi="Arial" w:cs="Arial"/>
                <w:b/>
                <w:sz w:val="20"/>
                <w:szCs w:val="24"/>
              </w:rPr>
              <w:t>NA</w:t>
            </w:r>
          </w:p>
        </w:tc>
      </w:tr>
      <w:tr w:rsidR="00A16078" w:rsidRPr="00A16078" w:rsidTr="00DB26B4">
        <w:trPr>
          <w:trHeight w:val="363"/>
          <w:jc w:val="center"/>
        </w:trPr>
        <w:tc>
          <w:tcPr>
            <w:tcW w:w="888" w:type="dxa"/>
            <w:tcBorders>
              <w:top w:val="single" w:sz="4" w:space="0" w:color="999999"/>
              <w:left w:val="single" w:sz="4" w:space="0" w:color="999999"/>
              <w:bottom w:val="single" w:sz="4" w:space="0" w:color="999999"/>
              <w:right w:val="single" w:sz="4" w:space="0" w:color="999999"/>
            </w:tcBorders>
          </w:tcPr>
          <w:p w:rsidR="00A16078" w:rsidRPr="00A16078" w:rsidRDefault="009B3FAC" w:rsidP="009B3FAC">
            <w:pPr>
              <w:jc w:val="center"/>
              <w:rPr>
                <w:rFonts w:ascii="Arial" w:hAnsi="Arial" w:cs="Arial"/>
                <w:b/>
                <w:sz w:val="20"/>
              </w:rPr>
            </w:pPr>
            <w:r>
              <w:rPr>
                <w:rFonts w:ascii="Arial" w:hAnsi="Arial" w:cs="Arial"/>
                <w:b/>
                <w:sz w:val="20"/>
              </w:rPr>
              <w:t>F1</w:t>
            </w:r>
          </w:p>
        </w:tc>
        <w:tc>
          <w:tcPr>
            <w:tcW w:w="691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sz w:val="18"/>
                <w:szCs w:val="18"/>
              </w:rPr>
            </w:pPr>
            <w:r w:rsidRPr="00A16078">
              <w:rPr>
                <w:rFonts w:ascii="Arial" w:hAnsi="Arial" w:cs="Arial"/>
                <w:sz w:val="18"/>
                <w:szCs w:val="24"/>
              </w:rPr>
              <w:t>Student uses placement/practice experience to formulate research proposal and inform scientific inquiry.</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r w:rsidR="00A16078" w:rsidRPr="00A16078" w:rsidTr="00DB26B4">
        <w:trPr>
          <w:trHeight w:val="363"/>
          <w:jc w:val="center"/>
        </w:trPr>
        <w:tc>
          <w:tcPr>
            <w:tcW w:w="888" w:type="dxa"/>
            <w:tcBorders>
              <w:top w:val="single" w:sz="4" w:space="0" w:color="999999"/>
              <w:left w:val="single" w:sz="4" w:space="0" w:color="999999"/>
              <w:bottom w:val="single" w:sz="4" w:space="0" w:color="999999"/>
              <w:right w:val="single" w:sz="4" w:space="0" w:color="999999"/>
            </w:tcBorders>
          </w:tcPr>
          <w:p w:rsidR="00A16078" w:rsidRPr="00A16078" w:rsidRDefault="009B3FAC" w:rsidP="009B3FAC">
            <w:pPr>
              <w:jc w:val="center"/>
              <w:rPr>
                <w:rFonts w:ascii="Arial" w:hAnsi="Arial" w:cs="Arial"/>
                <w:b/>
                <w:sz w:val="20"/>
              </w:rPr>
            </w:pPr>
            <w:r>
              <w:rPr>
                <w:rFonts w:ascii="Arial" w:hAnsi="Arial" w:cs="Arial"/>
                <w:b/>
                <w:sz w:val="20"/>
              </w:rPr>
              <w:t>F2</w:t>
            </w:r>
          </w:p>
        </w:tc>
        <w:tc>
          <w:tcPr>
            <w:tcW w:w="691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sz w:val="18"/>
                <w:szCs w:val="18"/>
              </w:rPr>
            </w:pPr>
            <w:r w:rsidRPr="00A16078">
              <w:rPr>
                <w:rFonts w:ascii="Arial" w:hAnsi="Arial" w:cs="Arial"/>
                <w:sz w:val="18"/>
                <w:szCs w:val="24"/>
              </w:rPr>
              <w:t>Student uses current research evidence to inform placement/practice.</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bl>
    <w:p w:rsidR="00A16078" w:rsidRPr="00A16078" w:rsidRDefault="00A16078" w:rsidP="00A16078">
      <w:pPr>
        <w:rPr>
          <w:rFonts w:ascii="Arial" w:hAnsi="Arial" w:cs="Arial"/>
          <w:sz w:val="24"/>
          <w:szCs w:val="24"/>
        </w:rPr>
      </w:pPr>
    </w:p>
    <w:tbl>
      <w:tblPr>
        <w:tblW w:w="10520" w:type="dxa"/>
        <w:jc w:val="center"/>
        <w:tblInd w:w="-297" w:type="dxa"/>
        <w:tblLayout w:type="fixed"/>
        <w:tblCellMar>
          <w:top w:w="29" w:type="dxa"/>
          <w:left w:w="115" w:type="dxa"/>
          <w:bottom w:w="29" w:type="dxa"/>
          <w:right w:w="115" w:type="dxa"/>
        </w:tblCellMar>
        <w:tblLook w:val="0000" w:firstRow="0" w:lastRow="0" w:firstColumn="0" w:lastColumn="0" w:noHBand="0" w:noVBand="0"/>
      </w:tblPr>
      <w:tblGrid>
        <w:gridCol w:w="900"/>
        <w:gridCol w:w="6804"/>
        <w:gridCol w:w="458"/>
        <w:gridCol w:w="450"/>
        <w:gridCol w:w="450"/>
        <w:gridCol w:w="450"/>
        <w:gridCol w:w="450"/>
        <w:gridCol w:w="558"/>
      </w:tblGrid>
      <w:tr w:rsidR="00A16078" w:rsidRPr="00A16078" w:rsidTr="00DB26B4">
        <w:trPr>
          <w:trHeight w:val="576"/>
          <w:jc w:val="center"/>
        </w:trPr>
        <w:tc>
          <w:tcPr>
            <w:tcW w:w="900" w:type="dxa"/>
            <w:vMerge w:val="restart"/>
            <w:tcBorders>
              <w:top w:val="single" w:sz="4" w:space="0" w:color="999999"/>
              <w:left w:val="single" w:sz="4" w:space="0" w:color="999999"/>
              <w:right w:val="single" w:sz="4" w:space="0" w:color="999999"/>
            </w:tcBorders>
            <w:shd w:val="clear" w:color="auto" w:fill="E6E6E6"/>
          </w:tcPr>
          <w:p w:rsidR="00A16078" w:rsidRPr="00A16078" w:rsidRDefault="00A16078" w:rsidP="00A16078">
            <w:pPr>
              <w:rPr>
                <w:rFonts w:ascii="Arial" w:hAnsi="Arial" w:cs="Arial"/>
                <w:b/>
                <w:sz w:val="24"/>
                <w:szCs w:val="24"/>
              </w:rPr>
            </w:pPr>
          </w:p>
        </w:tc>
        <w:tc>
          <w:tcPr>
            <w:tcW w:w="6804"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rPr>
                <w:rFonts w:ascii="Arial" w:hAnsi="Arial" w:cs="Arial"/>
                <w:b/>
                <w:sz w:val="24"/>
                <w:szCs w:val="24"/>
              </w:rPr>
            </w:pPr>
            <w:r w:rsidRPr="00A16078">
              <w:rPr>
                <w:rFonts w:ascii="Arial" w:hAnsi="Arial" w:cs="Arial"/>
                <w:b/>
                <w:sz w:val="24"/>
                <w:szCs w:val="24"/>
              </w:rPr>
              <w:t>OVERALL EVALUATION OF Competency #6</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SCALE</w:t>
            </w:r>
          </w:p>
        </w:tc>
      </w:tr>
      <w:tr w:rsidR="00A16078" w:rsidRPr="00A16078" w:rsidTr="00DB26B4">
        <w:trPr>
          <w:trHeight w:val="292"/>
          <w:jc w:val="center"/>
        </w:trPr>
        <w:tc>
          <w:tcPr>
            <w:tcW w:w="900" w:type="dxa"/>
            <w:vMerge/>
            <w:tcBorders>
              <w:left w:val="single" w:sz="4" w:space="0" w:color="999999"/>
              <w:bottom w:val="single" w:sz="4" w:space="0" w:color="999999"/>
              <w:right w:val="single" w:sz="4" w:space="0" w:color="999999"/>
            </w:tcBorders>
          </w:tcPr>
          <w:p w:rsidR="00A16078" w:rsidRPr="00A16078" w:rsidRDefault="00A16078" w:rsidP="00A16078">
            <w:pPr>
              <w:rPr>
                <w:rFonts w:ascii="Arial" w:hAnsi="Arial" w:cs="Arial"/>
                <w:b/>
                <w:sz w:val="24"/>
                <w:szCs w:val="24"/>
              </w:rPr>
            </w:pPr>
          </w:p>
        </w:tc>
        <w:tc>
          <w:tcPr>
            <w:tcW w:w="6804" w:type="dxa"/>
            <w:vMerge/>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b/>
                <w:sz w:val="24"/>
                <w:szCs w:val="24"/>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0"/>
                <w:szCs w:val="24"/>
              </w:rPr>
            </w:pPr>
            <w:r w:rsidRPr="00A16078">
              <w:rPr>
                <w:rFonts w:ascii="Arial" w:hAnsi="Arial" w:cs="Arial"/>
                <w:b/>
                <w:sz w:val="20"/>
                <w:szCs w:val="24"/>
              </w:rPr>
              <w:t>NA</w:t>
            </w:r>
          </w:p>
        </w:tc>
      </w:tr>
      <w:tr w:rsidR="00A16078" w:rsidRPr="00A16078" w:rsidTr="00DB26B4">
        <w:trPr>
          <w:trHeight w:val="360"/>
          <w:jc w:val="center"/>
        </w:trPr>
        <w:tc>
          <w:tcPr>
            <w:tcW w:w="900" w:type="dxa"/>
            <w:tcBorders>
              <w:top w:val="single" w:sz="4" w:space="0" w:color="999999"/>
              <w:left w:val="single" w:sz="4" w:space="0" w:color="999999"/>
              <w:bottom w:val="single" w:sz="4" w:space="0" w:color="999999"/>
              <w:right w:val="single" w:sz="4" w:space="0" w:color="999999"/>
            </w:tcBorders>
          </w:tcPr>
          <w:p w:rsidR="00A16078" w:rsidRPr="00A16078" w:rsidRDefault="009B3FAC" w:rsidP="009B3FAC">
            <w:pPr>
              <w:jc w:val="center"/>
              <w:rPr>
                <w:rFonts w:ascii="Arial" w:hAnsi="Arial" w:cs="Arial"/>
                <w:b/>
                <w:sz w:val="18"/>
                <w:szCs w:val="18"/>
              </w:rPr>
            </w:pPr>
            <w:r>
              <w:rPr>
                <w:rFonts w:ascii="Arial" w:hAnsi="Arial" w:cs="Arial"/>
                <w:b/>
                <w:sz w:val="18"/>
                <w:szCs w:val="18"/>
              </w:rPr>
              <w:t>OEF</w:t>
            </w:r>
          </w:p>
        </w:tc>
        <w:tc>
          <w:tcPr>
            <w:tcW w:w="6804"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b/>
                <w:sz w:val="18"/>
                <w:szCs w:val="18"/>
              </w:rPr>
            </w:pPr>
            <w:r w:rsidRPr="00A16078">
              <w:rPr>
                <w:rFonts w:ascii="Arial" w:hAnsi="Arial" w:cs="Arial"/>
                <w:b/>
                <w:sz w:val="18"/>
                <w:szCs w:val="18"/>
              </w:rPr>
              <w:t>OVERALL EVALUATION OF COMPETENCY #6</w:t>
            </w:r>
          </w:p>
        </w:tc>
        <w:tc>
          <w:tcPr>
            <w:tcW w:w="45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r w:rsidR="00A16078" w:rsidRPr="00A16078" w:rsidTr="00DB26B4">
        <w:trPr>
          <w:trHeight w:val="360"/>
          <w:jc w:val="center"/>
        </w:trPr>
        <w:tc>
          <w:tcPr>
            <w:tcW w:w="900" w:type="dxa"/>
            <w:tcBorders>
              <w:top w:val="single" w:sz="4" w:space="0" w:color="999999"/>
              <w:left w:val="single" w:sz="4" w:space="0" w:color="999999"/>
              <w:bottom w:val="single" w:sz="4" w:space="0" w:color="999999"/>
              <w:right w:val="single" w:sz="4" w:space="0" w:color="999999"/>
            </w:tcBorders>
          </w:tcPr>
          <w:p w:rsidR="00A16078" w:rsidRPr="00A16078" w:rsidRDefault="00A16078" w:rsidP="00A16078">
            <w:pPr>
              <w:rPr>
                <w:rFonts w:ascii="Arial" w:hAnsi="Arial" w:cs="Arial"/>
                <w:b/>
                <w:sz w:val="18"/>
                <w:szCs w:val="18"/>
              </w:rPr>
            </w:pPr>
          </w:p>
        </w:tc>
        <w:tc>
          <w:tcPr>
            <w:tcW w:w="9620" w:type="dxa"/>
            <w:gridSpan w:val="7"/>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b/>
                <w:sz w:val="18"/>
                <w:szCs w:val="18"/>
              </w:rPr>
            </w:pPr>
            <w:r w:rsidRPr="00A16078">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p w:rsidR="00A16078" w:rsidRPr="00A16078" w:rsidRDefault="00A16078" w:rsidP="00A16078">
            <w:pPr>
              <w:rPr>
                <w:rFonts w:ascii="Arial" w:hAnsi="Arial" w:cs="Arial"/>
                <w:b/>
                <w:sz w:val="18"/>
                <w:szCs w:val="18"/>
              </w:rPr>
            </w:pPr>
            <w:r w:rsidRPr="00A16078">
              <w:rPr>
                <w:rFonts w:ascii="Arial" w:hAnsi="Arial" w:cs="Arial"/>
                <w:sz w:val="20"/>
                <w:szCs w:val="24"/>
              </w:rPr>
              <w:fldChar w:fldCharType="begin">
                <w:ffData>
                  <w:name w:val="Text169"/>
                  <w:enabled/>
                  <w:calcOnExit w:val="0"/>
                  <w:textInput/>
                </w:ffData>
              </w:fldChar>
            </w:r>
            <w:r w:rsidRPr="00A16078">
              <w:rPr>
                <w:rFonts w:ascii="Arial" w:hAnsi="Arial" w:cs="Arial"/>
                <w:sz w:val="20"/>
                <w:szCs w:val="24"/>
              </w:rPr>
              <w:instrText xml:space="preserve"> FORMTEXT </w:instrText>
            </w:r>
            <w:r w:rsidRPr="00A16078">
              <w:rPr>
                <w:rFonts w:ascii="Arial" w:hAnsi="Arial" w:cs="Arial"/>
                <w:sz w:val="20"/>
                <w:szCs w:val="24"/>
              </w:rPr>
            </w:r>
            <w:r w:rsidRPr="00A16078">
              <w:rPr>
                <w:rFonts w:ascii="Arial" w:hAnsi="Arial" w:cs="Arial"/>
                <w:sz w:val="20"/>
                <w:szCs w:val="24"/>
              </w:rPr>
              <w:fldChar w:fldCharType="separate"/>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sz w:val="20"/>
                <w:szCs w:val="24"/>
              </w:rPr>
              <w:fldChar w:fldCharType="end"/>
            </w:r>
          </w:p>
          <w:p w:rsidR="00A16078" w:rsidRPr="00A16078" w:rsidRDefault="00A16078" w:rsidP="00A16078">
            <w:pPr>
              <w:rPr>
                <w:rFonts w:ascii="Arial" w:hAnsi="Arial" w:cs="Arial"/>
                <w:b/>
                <w:sz w:val="18"/>
                <w:szCs w:val="18"/>
              </w:rPr>
            </w:pPr>
          </w:p>
          <w:p w:rsidR="00A16078" w:rsidRPr="00A16078" w:rsidRDefault="00A16078" w:rsidP="00A16078">
            <w:pPr>
              <w:rPr>
                <w:rFonts w:ascii="Arial" w:hAnsi="Arial" w:cs="Arial"/>
                <w:b/>
                <w:sz w:val="18"/>
                <w:szCs w:val="18"/>
              </w:rPr>
            </w:pPr>
            <w:r w:rsidRPr="00A16078">
              <w:rPr>
                <w:rFonts w:ascii="Arial" w:hAnsi="Arial" w:cs="Arial"/>
                <w:b/>
                <w:sz w:val="18"/>
                <w:szCs w:val="18"/>
              </w:rPr>
              <w:t>What were the strengths of the student in meeting these tasks?</w:t>
            </w:r>
          </w:p>
          <w:p w:rsidR="00A16078" w:rsidRPr="00A16078" w:rsidRDefault="00A16078" w:rsidP="00A16078">
            <w:pPr>
              <w:rPr>
                <w:rFonts w:ascii="Arial" w:hAnsi="Arial" w:cs="Arial"/>
                <w:b/>
                <w:sz w:val="18"/>
                <w:szCs w:val="18"/>
              </w:rPr>
            </w:pPr>
            <w:r w:rsidRPr="00A16078">
              <w:rPr>
                <w:rFonts w:ascii="Arial" w:hAnsi="Arial" w:cs="Arial"/>
                <w:sz w:val="20"/>
                <w:szCs w:val="24"/>
              </w:rPr>
              <w:fldChar w:fldCharType="begin">
                <w:ffData>
                  <w:name w:val="Text170"/>
                  <w:enabled/>
                  <w:calcOnExit w:val="0"/>
                  <w:textInput/>
                </w:ffData>
              </w:fldChar>
            </w:r>
            <w:r w:rsidRPr="00A16078">
              <w:rPr>
                <w:rFonts w:ascii="Arial" w:hAnsi="Arial" w:cs="Arial"/>
                <w:sz w:val="20"/>
                <w:szCs w:val="24"/>
              </w:rPr>
              <w:instrText xml:space="preserve"> FORMTEXT </w:instrText>
            </w:r>
            <w:r w:rsidRPr="00A16078">
              <w:rPr>
                <w:rFonts w:ascii="Arial" w:hAnsi="Arial" w:cs="Arial"/>
                <w:sz w:val="20"/>
                <w:szCs w:val="24"/>
              </w:rPr>
            </w:r>
            <w:r w:rsidRPr="00A16078">
              <w:rPr>
                <w:rFonts w:ascii="Arial" w:hAnsi="Arial" w:cs="Arial"/>
                <w:sz w:val="20"/>
                <w:szCs w:val="24"/>
              </w:rPr>
              <w:fldChar w:fldCharType="separate"/>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sz w:val="20"/>
                <w:szCs w:val="24"/>
              </w:rPr>
              <w:fldChar w:fldCharType="end"/>
            </w:r>
          </w:p>
          <w:p w:rsidR="00A16078" w:rsidRPr="00A16078" w:rsidRDefault="00A16078" w:rsidP="00A16078">
            <w:pPr>
              <w:rPr>
                <w:rFonts w:ascii="Arial" w:hAnsi="Arial" w:cs="Arial"/>
                <w:b/>
                <w:sz w:val="18"/>
                <w:szCs w:val="18"/>
              </w:rPr>
            </w:pPr>
          </w:p>
          <w:p w:rsidR="00A16078" w:rsidRPr="00A16078" w:rsidRDefault="00A16078" w:rsidP="00A16078">
            <w:pPr>
              <w:rPr>
                <w:rFonts w:ascii="Arial" w:hAnsi="Arial" w:cs="Arial"/>
                <w:b/>
                <w:sz w:val="18"/>
                <w:szCs w:val="18"/>
              </w:rPr>
            </w:pPr>
            <w:r w:rsidRPr="00A16078">
              <w:rPr>
                <w:rFonts w:ascii="Arial" w:hAnsi="Arial" w:cs="Arial"/>
                <w:b/>
                <w:sz w:val="18"/>
                <w:szCs w:val="18"/>
              </w:rPr>
              <w:t>If you gave the student a score of 1 or 2, please comment and indicate how the student can improve.</w:t>
            </w:r>
          </w:p>
          <w:p w:rsidR="00A16078" w:rsidRPr="00A16078" w:rsidRDefault="00A16078" w:rsidP="00A16078">
            <w:pPr>
              <w:rPr>
                <w:rFonts w:ascii="Arial" w:hAnsi="Arial" w:cs="Arial"/>
                <w:b/>
                <w:sz w:val="18"/>
                <w:szCs w:val="18"/>
              </w:rPr>
            </w:pPr>
            <w:r w:rsidRPr="00A16078">
              <w:rPr>
                <w:rFonts w:ascii="Arial" w:hAnsi="Arial" w:cs="Arial"/>
                <w:sz w:val="20"/>
                <w:szCs w:val="24"/>
              </w:rPr>
              <w:fldChar w:fldCharType="begin">
                <w:ffData>
                  <w:name w:val="Text171"/>
                  <w:enabled/>
                  <w:calcOnExit w:val="0"/>
                  <w:textInput/>
                </w:ffData>
              </w:fldChar>
            </w:r>
            <w:r w:rsidRPr="00A16078">
              <w:rPr>
                <w:rFonts w:ascii="Arial" w:hAnsi="Arial" w:cs="Arial"/>
                <w:sz w:val="20"/>
                <w:szCs w:val="24"/>
              </w:rPr>
              <w:instrText xml:space="preserve"> FORMTEXT </w:instrText>
            </w:r>
            <w:r w:rsidRPr="00A16078">
              <w:rPr>
                <w:rFonts w:ascii="Arial" w:hAnsi="Arial" w:cs="Arial"/>
                <w:sz w:val="20"/>
                <w:szCs w:val="24"/>
              </w:rPr>
            </w:r>
            <w:r w:rsidRPr="00A16078">
              <w:rPr>
                <w:rFonts w:ascii="Arial" w:hAnsi="Arial" w:cs="Arial"/>
                <w:sz w:val="20"/>
                <w:szCs w:val="24"/>
              </w:rPr>
              <w:fldChar w:fldCharType="separate"/>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sz w:val="20"/>
                <w:szCs w:val="24"/>
              </w:rPr>
              <w:fldChar w:fldCharType="end"/>
            </w:r>
          </w:p>
          <w:p w:rsidR="00A16078" w:rsidRPr="00A16078" w:rsidRDefault="00A16078" w:rsidP="00A16078">
            <w:pPr>
              <w:rPr>
                <w:rFonts w:ascii="Arial" w:hAnsi="Arial" w:cs="Arial"/>
                <w:sz w:val="24"/>
                <w:szCs w:val="24"/>
              </w:rPr>
            </w:pPr>
          </w:p>
        </w:tc>
      </w:tr>
    </w:tbl>
    <w:p w:rsidR="00A16078" w:rsidRPr="00A16078" w:rsidRDefault="00A16078" w:rsidP="00A16078">
      <w:pPr>
        <w:rPr>
          <w:rFonts w:ascii="Arial" w:hAnsi="Arial" w:cs="Arial"/>
          <w:sz w:val="24"/>
          <w:szCs w:val="24"/>
        </w:rPr>
      </w:pPr>
    </w:p>
    <w:p w:rsidR="00A16078" w:rsidRPr="00A16078" w:rsidRDefault="00A16078" w:rsidP="00A16078">
      <w:pPr>
        <w:rPr>
          <w:rFonts w:ascii="Arial" w:hAnsi="Arial" w:cs="Arial"/>
          <w:sz w:val="24"/>
          <w:szCs w:val="24"/>
        </w:rPr>
      </w:pPr>
      <w:r w:rsidRPr="00A16078">
        <w:rPr>
          <w:rFonts w:ascii="Arial" w:hAnsi="Arial" w:cs="Arial"/>
          <w:sz w:val="24"/>
          <w:szCs w:val="24"/>
        </w:rPr>
        <w:br w:type="page"/>
      </w:r>
    </w:p>
    <w:p w:rsidR="00A16078" w:rsidRPr="00A16078" w:rsidRDefault="00A16078" w:rsidP="00A16078">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p>
    <w:p w:rsidR="00A16078" w:rsidRPr="00A16078" w:rsidRDefault="00A16078" w:rsidP="00A16078">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r w:rsidRPr="00A16078">
        <w:rPr>
          <w:rFonts w:ascii="Arial" w:hAnsi="Arial" w:cs="Arial"/>
          <w:b/>
          <w:sz w:val="28"/>
          <w:szCs w:val="28"/>
        </w:rPr>
        <w:t xml:space="preserve">COMPETENCY #7: Apply knowledge of human behavior and the social environment </w:t>
      </w:r>
      <w:r w:rsidRPr="00A16078">
        <w:rPr>
          <w:rFonts w:ascii="Arial" w:hAnsi="Arial" w:cs="Arial"/>
          <w:sz w:val="18"/>
          <w:szCs w:val="18"/>
        </w:rPr>
        <w:t>(EPAS 2.1.7)</w:t>
      </w:r>
    </w:p>
    <w:p w:rsidR="00A16078" w:rsidRPr="00A16078" w:rsidRDefault="00A16078" w:rsidP="00A16078">
      <w:pPr>
        <w:rPr>
          <w:rFonts w:ascii="Arial" w:hAnsi="Arial" w:cs="Arial"/>
          <w:szCs w:val="16"/>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A16078" w:rsidRPr="00A16078" w:rsidTr="00DB26B4">
        <w:trPr>
          <w:trHeight w:val="436"/>
          <w:jc w:val="center"/>
        </w:trPr>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Advanced Competence</w:t>
            </w:r>
          </w:p>
        </w:tc>
        <w:tc>
          <w:tcPr>
            <w:tcW w:w="1365"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Competent</w:t>
            </w:r>
          </w:p>
        </w:tc>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Emerging Competence</w:t>
            </w:r>
          </w:p>
        </w:tc>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Insufficient Progress</w:t>
            </w:r>
          </w:p>
        </w:tc>
        <w:tc>
          <w:tcPr>
            <w:tcW w:w="164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Unacceptable Progress</w:t>
            </w:r>
          </w:p>
        </w:tc>
        <w:tc>
          <w:tcPr>
            <w:tcW w:w="1329"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Not Applicable</w:t>
            </w:r>
          </w:p>
        </w:tc>
      </w:tr>
      <w:tr w:rsidR="00A16078" w:rsidRPr="00A16078" w:rsidTr="00DB26B4">
        <w:trPr>
          <w:trHeight w:val="323"/>
          <w:jc w:val="center"/>
        </w:trPr>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5</w:t>
            </w:r>
          </w:p>
        </w:tc>
        <w:tc>
          <w:tcPr>
            <w:tcW w:w="1365"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4</w:t>
            </w:r>
          </w:p>
        </w:tc>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3</w:t>
            </w:r>
          </w:p>
        </w:tc>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2</w:t>
            </w:r>
          </w:p>
        </w:tc>
        <w:tc>
          <w:tcPr>
            <w:tcW w:w="164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1</w:t>
            </w:r>
          </w:p>
        </w:tc>
        <w:tc>
          <w:tcPr>
            <w:tcW w:w="1329"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NA</w:t>
            </w:r>
          </w:p>
        </w:tc>
      </w:tr>
    </w:tbl>
    <w:p w:rsidR="00A16078" w:rsidRPr="00A16078" w:rsidRDefault="00A16078" w:rsidP="00A16078">
      <w:pPr>
        <w:rPr>
          <w:rFonts w:ascii="Arial" w:hAnsi="Arial" w:cs="Arial"/>
          <w:szCs w:val="16"/>
        </w:rPr>
      </w:pPr>
    </w:p>
    <w:tbl>
      <w:tblPr>
        <w:tblW w:w="10883" w:type="dxa"/>
        <w:jc w:val="center"/>
        <w:tblLayout w:type="fixed"/>
        <w:tblCellMar>
          <w:top w:w="29" w:type="dxa"/>
          <w:left w:w="115" w:type="dxa"/>
          <w:bottom w:w="29" w:type="dxa"/>
          <w:right w:w="115" w:type="dxa"/>
        </w:tblCellMar>
        <w:tblLook w:val="0000" w:firstRow="0" w:lastRow="0" w:firstColumn="0" w:lastColumn="0" w:noHBand="0" w:noVBand="0"/>
      </w:tblPr>
      <w:tblGrid>
        <w:gridCol w:w="623"/>
        <w:gridCol w:w="7249"/>
        <w:gridCol w:w="540"/>
        <w:gridCol w:w="540"/>
        <w:gridCol w:w="450"/>
        <w:gridCol w:w="450"/>
        <w:gridCol w:w="450"/>
        <w:gridCol w:w="581"/>
      </w:tblGrid>
      <w:tr w:rsidR="00A16078" w:rsidRPr="00A16078" w:rsidTr="00DB26B4">
        <w:trPr>
          <w:trHeight w:val="483"/>
          <w:jc w:val="center"/>
        </w:trPr>
        <w:tc>
          <w:tcPr>
            <w:tcW w:w="623" w:type="dxa"/>
            <w:vMerge w:val="restart"/>
            <w:tcBorders>
              <w:top w:val="single" w:sz="4" w:space="0" w:color="999999"/>
              <w:left w:val="single" w:sz="4" w:space="0" w:color="999999"/>
              <w:right w:val="single" w:sz="4" w:space="0" w:color="999999"/>
            </w:tcBorders>
            <w:shd w:val="clear" w:color="auto" w:fill="E6E6E6"/>
          </w:tcPr>
          <w:p w:rsidR="00A16078" w:rsidRPr="00A16078" w:rsidRDefault="00A16078" w:rsidP="00A16078">
            <w:pPr>
              <w:rPr>
                <w:rFonts w:ascii="Arial" w:hAnsi="Arial" w:cs="Arial"/>
                <w:b/>
                <w:sz w:val="24"/>
                <w:szCs w:val="24"/>
              </w:rPr>
            </w:pPr>
          </w:p>
        </w:tc>
        <w:tc>
          <w:tcPr>
            <w:tcW w:w="7249"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rPr>
                <w:rFonts w:ascii="Arial" w:hAnsi="Arial" w:cs="Arial"/>
                <w:b/>
                <w:sz w:val="24"/>
                <w:szCs w:val="24"/>
              </w:rPr>
            </w:pPr>
            <w:r w:rsidRPr="00A16078">
              <w:rPr>
                <w:rFonts w:ascii="Arial" w:hAnsi="Arial" w:cs="Arial"/>
                <w:b/>
                <w:sz w:val="24"/>
                <w:szCs w:val="24"/>
              </w:rPr>
              <w:t>Practice Behaviors</w:t>
            </w:r>
          </w:p>
        </w:tc>
        <w:tc>
          <w:tcPr>
            <w:tcW w:w="3011"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SCALE</w:t>
            </w:r>
          </w:p>
        </w:tc>
      </w:tr>
      <w:tr w:rsidR="00A16078" w:rsidRPr="00A16078" w:rsidTr="00DB26B4">
        <w:trPr>
          <w:trHeight w:val="294"/>
          <w:jc w:val="center"/>
        </w:trPr>
        <w:tc>
          <w:tcPr>
            <w:tcW w:w="623" w:type="dxa"/>
            <w:vMerge/>
            <w:tcBorders>
              <w:left w:val="single" w:sz="4" w:space="0" w:color="999999"/>
              <w:bottom w:val="single" w:sz="4" w:space="0" w:color="999999"/>
              <w:right w:val="single" w:sz="4" w:space="0" w:color="999999"/>
            </w:tcBorders>
          </w:tcPr>
          <w:p w:rsidR="00A16078" w:rsidRPr="00A16078" w:rsidRDefault="00A16078" w:rsidP="00A16078">
            <w:pPr>
              <w:jc w:val="center"/>
              <w:rPr>
                <w:rFonts w:ascii="Arial" w:hAnsi="Arial" w:cs="Arial"/>
                <w:b/>
                <w:sz w:val="24"/>
                <w:szCs w:val="24"/>
              </w:rPr>
            </w:pPr>
          </w:p>
        </w:tc>
        <w:tc>
          <w:tcPr>
            <w:tcW w:w="7249" w:type="dxa"/>
            <w:vMerge/>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5</w:t>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4</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1</w:t>
            </w:r>
          </w:p>
        </w:tc>
        <w:tc>
          <w:tcPr>
            <w:tcW w:w="581"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0"/>
                <w:szCs w:val="24"/>
              </w:rPr>
            </w:pPr>
            <w:r w:rsidRPr="00A16078">
              <w:rPr>
                <w:rFonts w:ascii="Arial" w:hAnsi="Arial" w:cs="Arial"/>
                <w:b/>
                <w:sz w:val="20"/>
                <w:szCs w:val="24"/>
              </w:rPr>
              <w:t>NA</w:t>
            </w:r>
          </w:p>
        </w:tc>
      </w:tr>
      <w:tr w:rsidR="00A16078" w:rsidRPr="00A16078" w:rsidTr="00DB26B4">
        <w:trPr>
          <w:trHeight w:val="363"/>
          <w:jc w:val="center"/>
        </w:trPr>
        <w:tc>
          <w:tcPr>
            <w:tcW w:w="623" w:type="dxa"/>
            <w:tcBorders>
              <w:top w:val="single" w:sz="4" w:space="0" w:color="999999"/>
              <w:left w:val="single" w:sz="4" w:space="0" w:color="999999"/>
              <w:bottom w:val="single" w:sz="4" w:space="0" w:color="999999"/>
              <w:right w:val="single" w:sz="4" w:space="0" w:color="999999"/>
            </w:tcBorders>
          </w:tcPr>
          <w:p w:rsidR="00A16078" w:rsidRPr="00A16078" w:rsidRDefault="00913A5D" w:rsidP="009B3FAC">
            <w:pPr>
              <w:contextualSpacing/>
              <w:jc w:val="center"/>
              <w:rPr>
                <w:rFonts w:ascii="Arial" w:eastAsia="Calibri" w:hAnsi="Arial" w:cs="Arial"/>
                <w:b/>
                <w:sz w:val="20"/>
              </w:rPr>
            </w:pPr>
            <w:r>
              <w:rPr>
                <w:rFonts w:ascii="Arial" w:eastAsia="Calibri" w:hAnsi="Arial" w:cs="Arial"/>
                <w:b/>
                <w:sz w:val="20"/>
              </w:rPr>
              <w:t>G1</w:t>
            </w:r>
          </w:p>
        </w:tc>
        <w:tc>
          <w:tcPr>
            <w:tcW w:w="7249"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ind w:left="90"/>
              <w:contextualSpacing/>
              <w:rPr>
                <w:rFonts w:ascii="Arial" w:eastAsia="Calibri" w:hAnsi="Arial" w:cs="Arial"/>
                <w:sz w:val="18"/>
                <w:szCs w:val="18"/>
              </w:rPr>
            </w:pPr>
            <w:r w:rsidRPr="00A16078">
              <w:rPr>
                <w:rFonts w:ascii="Arial" w:eastAsia="Calibri" w:hAnsi="Arial" w:cs="Arial"/>
                <w:sz w:val="18"/>
              </w:rPr>
              <w:t xml:space="preserve">Student utilizes conceptual framework to guide the processes of assessment, intervention, and evaluation.  </w:t>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81"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r w:rsidR="00A16078" w:rsidRPr="00A16078" w:rsidTr="00DB26B4">
        <w:trPr>
          <w:trHeight w:val="363"/>
          <w:jc w:val="center"/>
        </w:trPr>
        <w:tc>
          <w:tcPr>
            <w:tcW w:w="623" w:type="dxa"/>
            <w:tcBorders>
              <w:top w:val="single" w:sz="4" w:space="0" w:color="999999"/>
              <w:left w:val="single" w:sz="4" w:space="0" w:color="999999"/>
              <w:bottom w:val="single" w:sz="4" w:space="0" w:color="999999"/>
              <w:right w:val="single" w:sz="4" w:space="0" w:color="999999"/>
            </w:tcBorders>
          </w:tcPr>
          <w:p w:rsidR="00A16078" w:rsidRPr="00A16078" w:rsidRDefault="00913A5D" w:rsidP="009B3FAC">
            <w:pPr>
              <w:contextualSpacing/>
              <w:jc w:val="center"/>
              <w:rPr>
                <w:rFonts w:ascii="Arial" w:eastAsia="Calibri" w:hAnsi="Arial" w:cs="Arial"/>
                <w:b/>
                <w:sz w:val="20"/>
              </w:rPr>
            </w:pPr>
            <w:r>
              <w:rPr>
                <w:rFonts w:ascii="Arial" w:eastAsia="Calibri" w:hAnsi="Arial" w:cs="Arial"/>
                <w:b/>
                <w:sz w:val="20"/>
              </w:rPr>
              <w:t>G2</w:t>
            </w:r>
          </w:p>
        </w:tc>
        <w:tc>
          <w:tcPr>
            <w:tcW w:w="7249"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ind w:left="90"/>
              <w:contextualSpacing/>
              <w:rPr>
                <w:rFonts w:ascii="Arial" w:eastAsia="Calibri" w:hAnsi="Arial" w:cs="Arial"/>
                <w:sz w:val="18"/>
              </w:rPr>
            </w:pPr>
            <w:r w:rsidRPr="00A16078">
              <w:rPr>
                <w:rFonts w:ascii="Arial" w:eastAsia="Calibri" w:hAnsi="Arial" w:cs="Arial"/>
                <w:sz w:val="18"/>
              </w:rPr>
              <w:t>Student displays ability to critique and apply knowledge to understand person and environment.</w:t>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81"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bl>
    <w:p w:rsidR="00A16078" w:rsidRPr="00A16078" w:rsidRDefault="00A16078" w:rsidP="00A16078">
      <w:pPr>
        <w:rPr>
          <w:rFonts w:ascii="Arial" w:hAnsi="Arial" w:cs="Arial"/>
          <w:sz w:val="24"/>
          <w:szCs w:val="24"/>
        </w:rPr>
      </w:pPr>
    </w:p>
    <w:tbl>
      <w:tblPr>
        <w:tblW w:w="10746" w:type="dxa"/>
        <w:jc w:val="center"/>
        <w:tblInd w:w="-341" w:type="dxa"/>
        <w:tblLayout w:type="fixed"/>
        <w:tblCellMar>
          <w:top w:w="29" w:type="dxa"/>
          <w:left w:w="115" w:type="dxa"/>
          <w:bottom w:w="29" w:type="dxa"/>
          <w:right w:w="115" w:type="dxa"/>
        </w:tblCellMar>
        <w:tblLook w:val="0000" w:firstRow="0" w:lastRow="0" w:firstColumn="0" w:lastColumn="0" w:noHBand="0" w:noVBand="0"/>
      </w:tblPr>
      <w:tblGrid>
        <w:gridCol w:w="810"/>
        <w:gridCol w:w="7120"/>
        <w:gridCol w:w="458"/>
        <w:gridCol w:w="450"/>
        <w:gridCol w:w="450"/>
        <w:gridCol w:w="450"/>
        <w:gridCol w:w="450"/>
        <w:gridCol w:w="558"/>
      </w:tblGrid>
      <w:tr w:rsidR="00A16078" w:rsidRPr="00A16078" w:rsidTr="00DB26B4">
        <w:trPr>
          <w:trHeight w:val="576"/>
          <w:jc w:val="center"/>
        </w:trPr>
        <w:tc>
          <w:tcPr>
            <w:tcW w:w="810" w:type="dxa"/>
            <w:vMerge w:val="restart"/>
            <w:tcBorders>
              <w:top w:val="single" w:sz="4" w:space="0" w:color="999999"/>
              <w:left w:val="single" w:sz="4" w:space="0" w:color="999999"/>
              <w:right w:val="single" w:sz="4" w:space="0" w:color="999999"/>
            </w:tcBorders>
            <w:shd w:val="clear" w:color="auto" w:fill="E6E6E6"/>
          </w:tcPr>
          <w:p w:rsidR="00A16078" w:rsidRPr="00A16078" w:rsidRDefault="00A16078" w:rsidP="00A16078">
            <w:pPr>
              <w:rPr>
                <w:rFonts w:ascii="Arial" w:hAnsi="Arial" w:cs="Arial"/>
                <w:b/>
                <w:sz w:val="24"/>
                <w:szCs w:val="24"/>
              </w:rPr>
            </w:pPr>
          </w:p>
        </w:tc>
        <w:tc>
          <w:tcPr>
            <w:tcW w:w="7120"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rPr>
                <w:rFonts w:ascii="Arial" w:hAnsi="Arial" w:cs="Arial"/>
                <w:b/>
                <w:sz w:val="24"/>
                <w:szCs w:val="24"/>
              </w:rPr>
            </w:pPr>
            <w:r w:rsidRPr="00A16078">
              <w:rPr>
                <w:rFonts w:ascii="Arial" w:hAnsi="Arial" w:cs="Arial"/>
                <w:b/>
                <w:sz w:val="24"/>
                <w:szCs w:val="24"/>
              </w:rPr>
              <w:t>OVERALL EVALUATION OF Competency #7</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SCALE</w:t>
            </w:r>
          </w:p>
        </w:tc>
      </w:tr>
      <w:tr w:rsidR="00A16078" w:rsidRPr="00A16078" w:rsidTr="00DB26B4">
        <w:trPr>
          <w:trHeight w:val="292"/>
          <w:jc w:val="center"/>
        </w:trPr>
        <w:tc>
          <w:tcPr>
            <w:tcW w:w="810" w:type="dxa"/>
            <w:vMerge/>
            <w:tcBorders>
              <w:left w:val="single" w:sz="4" w:space="0" w:color="999999"/>
              <w:bottom w:val="single" w:sz="4" w:space="0" w:color="999999"/>
              <w:right w:val="single" w:sz="4" w:space="0" w:color="999999"/>
            </w:tcBorders>
          </w:tcPr>
          <w:p w:rsidR="00A16078" w:rsidRPr="00A16078" w:rsidRDefault="00A16078" w:rsidP="00A16078">
            <w:pPr>
              <w:rPr>
                <w:rFonts w:ascii="Arial" w:hAnsi="Arial" w:cs="Arial"/>
                <w:b/>
                <w:sz w:val="24"/>
                <w:szCs w:val="24"/>
              </w:rPr>
            </w:pPr>
          </w:p>
        </w:tc>
        <w:tc>
          <w:tcPr>
            <w:tcW w:w="7120" w:type="dxa"/>
            <w:vMerge/>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b/>
                <w:sz w:val="24"/>
                <w:szCs w:val="24"/>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0"/>
                <w:szCs w:val="24"/>
              </w:rPr>
            </w:pPr>
            <w:r w:rsidRPr="00A16078">
              <w:rPr>
                <w:rFonts w:ascii="Arial" w:hAnsi="Arial" w:cs="Arial"/>
                <w:b/>
                <w:sz w:val="20"/>
                <w:szCs w:val="24"/>
              </w:rPr>
              <w:t>NA</w:t>
            </w:r>
          </w:p>
        </w:tc>
      </w:tr>
      <w:tr w:rsidR="00A16078" w:rsidRPr="00A16078" w:rsidTr="00DB26B4">
        <w:trPr>
          <w:trHeight w:val="360"/>
          <w:jc w:val="center"/>
        </w:trPr>
        <w:tc>
          <w:tcPr>
            <w:tcW w:w="810" w:type="dxa"/>
            <w:tcBorders>
              <w:top w:val="single" w:sz="4" w:space="0" w:color="999999"/>
              <w:left w:val="single" w:sz="4" w:space="0" w:color="999999"/>
              <w:bottom w:val="single" w:sz="4" w:space="0" w:color="999999"/>
              <w:right w:val="single" w:sz="4" w:space="0" w:color="999999"/>
            </w:tcBorders>
          </w:tcPr>
          <w:p w:rsidR="00A16078" w:rsidRPr="00A16078" w:rsidRDefault="00A16078" w:rsidP="009B3FAC">
            <w:pPr>
              <w:jc w:val="center"/>
              <w:rPr>
                <w:rFonts w:ascii="Arial" w:hAnsi="Arial" w:cs="Arial"/>
                <w:b/>
                <w:sz w:val="20"/>
              </w:rPr>
            </w:pPr>
            <w:r w:rsidRPr="00A16078">
              <w:rPr>
                <w:rFonts w:ascii="Arial" w:hAnsi="Arial" w:cs="Arial"/>
                <w:b/>
                <w:sz w:val="20"/>
              </w:rPr>
              <w:t>OE</w:t>
            </w:r>
            <w:r w:rsidR="00913A5D">
              <w:rPr>
                <w:rFonts w:ascii="Arial" w:hAnsi="Arial" w:cs="Arial"/>
                <w:b/>
                <w:sz w:val="20"/>
              </w:rPr>
              <w:t>G</w:t>
            </w:r>
          </w:p>
        </w:tc>
        <w:tc>
          <w:tcPr>
            <w:tcW w:w="712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b/>
                <w:sz w:val="18"/>
                <w:szCs w:val="18"/>
              </w:rPr>
            </w:pPr>
            <w:r w:rsidRPr="00A16078">
              <w:rPr>
                <w:rFonts w:ascii="Arial" w:hAnsi="Arial" w:cs="Arial"/>
                <w:b/>
                <w:sz w:val="18"/>
                <w:szCs w:val="18"/>
              </w:rPr>
              <w:t>OVERALL EVALUATION OF COMPETENCY #7</w:t>
            </w:r>
          </w:p>
        </w:tc>
        <w:tc>
          <w:tcPr>
            <w:tcW w:w="45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r w:rsidR="00A16078" w:rsidRPr="00A16078" w:rsidTr="00DB26B4">
        <w:trPr>
          <w:trHeight w:val="360"/>
          <w:jc w:val="center"/>
        </w:trPr>
        <w:tc>
          <w:tcPr>
            <w:tcW w:w="810" w:type="dxa"/>
            <w:tcBorders>
              <w:top w:val="single" w:sz="4" w:space="0" w:color="999999"/>
              <w:left w:val="single" w:sz="4" w:space="0" w:color="999999"/>
              <w:bottom w:val="single" w:sz="4" w:space="0" w:color="999999"/>
              <w:right w:val="single" w:sz="4" w:space="0" w:color="999999"/>
            </w:tcBorders>
          </w:tcPr>
          <w:p w:rsidR="00A16078" w:rsidRPr="00A16078" w:rsidRDefault="00A16078" w:rsidP="00A16078">
            <w:pPr>
              <w:rPr>
                <w:rFonts w:ascii="Arial" w:hAnsi="Arial" w:cs="Arial"/>
                <w:b/>
                <w:sz w:val="18"/>
                <w:szCs w:val="18"/>
              </w:rPr>
            </w:pPr>
          </w:p>
        </w:tc>
        <w:tc>
          <w:tcPr>
            <w:tcW w:w="9936" w:type="dxa"/>
            <w:gridSpan w:val="7"/>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b/>
                <w:sz w:val="18"/>
                <w:szCs w:val="18"/>
              </w:rPr>
            </w:pPr>
            <w:r w:rsidRPr="00A16078">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p w:rsidR="00A16078" w:rsidRPr="00A16078" w:rsidRDefault="00A16078" w:rsidP="00A16078">
            <w:pPr>
              <w:rPr>
                <w:rFonts w:ascii="Arial" w:hAnsi="Arial" w:cs="Arial"/>
                <w:b/>
                <w:sz w:val="18"/>
                <w:szCs w:val="18"/>
              </w:rPr>
            </w:pPr>
            <w:r w:rsidRPr="00A16078">
              <w:rPr>
                <w:rFonts w:ascii="Arial" w:hAnsi="Arial" w:cs="Arial"/>
                <w:sz w:val="20"/>
                <w:szCs w:val="24"/>
              </w:rPr>
              <w:fldChar w:fldCharType="begin">
                <w:ffData>
                  <w:name w:val="Text169"/>
                  <w:enabled/>
                  <w:calcOnExit w:val="0"/>
                  <w:textInput/>
                </w:ffData>
              </w:fldChar>
            </w:r>
            <w:r w:rsidRPr="00A16078">
              <w:rPr>
                <w:rFonts w:ascii="Arial" w:hAnsi="Arial" w:cs="Arial"/>
                <w:sz w:val="20"/>
                <w:szCs w:val="24"/>
              </w:rPr>
              <w:instrText xml:space="preserve"> FORMTEXT </w:instrText>
            </w:r>
            <w:r w:rsidRPr="00A16078">
              <w:rPr>
                <w:rFonts w:ascii="Arial" w:hAnsi="Arial" w:cs="Arial"/>
                <w:sz w:val="20"/>
                <w:szCs w:val="24"/>
              </w:rPr>
            </w:r>
            <w:r w:rsidRPr="00A16078">
              <w:rPr>
                <w:rFonts w:ascii="Arial" w:hAnsi="Arial" w:cs="Arial"/>
                <w:sz w:val="20"/>
                <w:szCs w:val="24"/>
              </w:rPr>
              <w:fldChar w:fldCharType="separate"/>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sz w:val="20"/>
                <w:szCs w:val="24"/>
              </w:rPr>
              <w:fldChar w:fldCharType="end"/>
            </w:r>
          </w:p>
          <w:p w:rsidR="00A16078" w:rsidRPr="00A16078" w:rsidRDefault="00A16078" w:rsidP="00A16078">
            <w:pPr>
              <w:rPr>
                <w:rFonts w:ascii="Arial" w:hAnsi="Arial" w:cs="Arial"/>
                <w:b/>
                <w:sz w:val="18"/>
                <w:szCs w:val="18"/>
              </w:rPr>
            </w:pPr>
          </w:p>
          <w:p w:rsidR="00A16078" w:rsidRPr="00A16078" w:rsidRDefault="00A16078" w:rsidP="00A16078">
            <w:pPr>
              <w:rPr>
                <w:rFonts w:ascii="Arial" w:hAnsi="Arial" w:cs="Arial"/>
                <w:b/>
                <w:sz w:val="18"/>
                <w:szCs w:val="18"/>
              </w:rPr>
            </w:pPr>
            <w:r w:rsidRPr="00A16078">
              <w:rPr>
                <w:rFonts w:ascii="Arial" w:hAnsi="Arial" w:cs="Arial"/>
                <w:b/>
                <w:sz w:val="18"/>
                <w:szCs w:val="18"/>
              </w:rPr>
              <w:t>What were the strengths of the student in meeting these tasks?</w:t>
            </w:r>
          </w:p>
          <w:p w:rsidR="00A16078" w:rsidRPr="00A16078" w:rsidRDefault="00A16078" w:rsidP="00A16078">
            <w:pPr>
              <w:rPr>
                <w:rFonts w:ascii="Arial" w:hAnsi="Arial" w:cs="Arial"/>
                <w:b/>
                <w:sz w:val="18"/>
                <w:szCs w:val="18"/>
              </w:rPr>
            </w:pPr>
            <w:r w:rsidRPr="00A16078">
              <w:rPr>
                <w:rFonts w:ascii="Arial" w:hAnsi="Arial" w:cs="Arial"/>
                <w:sz w:val="20"/>
                <w:szCs w:val="24"/>
              </w:rPr>
              <w:fldChar w:fldCharType="begin">
                <w:ffData>
                  <w:name w:val="Text170"/>
                  <w:enabled/>
                  <w:calcOnExit w:val="0"/>
                  <w:textInput/>
                </w:ffData>
              </w:fldChar>
            </w:r>
            <w:r w:rsidRPr="00A16078">
              <w:rPr>
                <w:rFonts w:ascii="Arial" w:hAnsi="Arial" w:cs="Arial"/>
                <w:sz w:val="20"/>
                <w:szCs w:val="24"/>
              </w:rPr>
              <w:instrText xml:space="preserve"> FORMTEXT </w:instrText>
            </w:r>
            <w:r w:rsidRPr="00A16078">
              <w:rPr>
                <w:rFonts w:ascii="Arial" w:hAnsi="Arial" w:cs="Arial"/>
                <w:sz w:val="20"/>
                <w:szCs w:val="24"/>
              </w:rPr>
            </w:r>
            <w:r w:rsidRPr="00A16078">
              <w:rPr>
                <w:rFonts w:ascii="Arial" w:hAnsi="Arial" w:cs="Arial"/>
                <w:sz w:val="20"/>
                <w:szCs w:val="24"/>
              </w:rPr>
              <w:fldChar w:fldCharType="separate"/>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sz w:val="20"/>
                <w:szCs w:val="24"/>
              </w:rPr>
              <w:fldChar w:fldCharType="end"/>
            </w:r>
          </w:p>
          <w:p w:rsidR="00A16078" w:rsidRPr="00A16078" w:rsidRDefault="00A16078" w:rsidP="00A16078">
            <w:pPr>
              <w:rPr>
                <w:rFonts w:ascii="Arial" w:hAnsi="Arial" w:cs="Arial"/>
                <w:b/>
                <w:sz w:val="18"/>
                <w:szCs w:val="18"/>
              </w:rPr>
            </w:pPr>
          </w:p>
          <w:p w:rsidR="00A16078" w:rsidRPr="00A16078" w:rsidRDefault="00A16078" w:rsidP="00A16078">
            <w:pPr>
              <w:rPr>
                <w:rFonts w:ascii="Arial" w:hAnsi="Arial" w:cs="Arial"/>
                <w:b/>
                <w:sz w:val="18"/>
                <w:szCs w:val="18"/>
              </w:rPr>
            </w:pPr>
            <w:r w:rsidRPr="00A16078">
              <w:rPr>
                <w:rFonts w:ascii="Arial" w:hAnsi="Arial" w:cs="Arial"/>
                <w:b/>
                <w:sz w:val="18"/>
                <w:szCs w:val="18"/>
              </w:rPr>
              <w:t>If you gave the student a score of 1 or 2, please comment and indicate how the student can improve.</w:t>
            </w:r>
          </w:p>
          <w:p w:rsidR="00A16078" w:rsidRPr="00A16078" w:rsidRDefault="00A16078" w:rsidP="00A16078">
            <w:pPr>
              <w:rPr>
                <w:rFonts w:ascii="Arial" w:hAnsi="Arial" w:cs="Arial"/>
                <w:b/>
                <w:sz w:val="18"/>
                <w:szCs w:val="18"/>
              </w:rPr>
            </w:pPr>
            <w:r w:rsidRPr="00A16078">
              <w:rPr>
                <w:rFonts w:ascii="Arial" w:hAnsi="Arial" w:cs="Arial"/>
                <w:sz w:val="20"/>
                <w:szCs w:val="24"/>
              </w:rPr>
              <w:fldChar w:fldCharType="begin">
                <w:ffData>
                  <w:name w:val="Text171"/>
                  <w:enabled/>
                  <w:calcOnExit w:val="0"/>
                  <w:textInput/>
                </w:ffData>
              </w:fldChar>
            </w:r>
            <w:r w:rsidRPr="00A16078">
              <w:rPr>
                <w:rFonts w:ascii="Arial" w:hAnsi="Arial" w:cs="Arial"/>
                <w:sz w:val="20"/>
                <w:szCs w:val="24"/>
              </w:rPr>
              <w:instrText xml:space="preserve"> FORMTEXT </w:instrText>
            </w:r>
            <w:r w:rsidRPr="00A16078">
              <w:rPr>
                <w:rFonts w:ascii="Arial" w:hAnsi="Arial" w:cs="Arial"/>
                <w:sz w:val="20"/>
                <w:szCs w:val="24"/>
              </w:rPr>
            </w:r>
            <w:r w:rsidRPr="00A16078">
              <w:rPr>
                <w:rFonts w:ascii="Arial" w:hAnsi="Arial" w:cs="Arial"/>
                <w:sz w:val="20"/>
                <w:szCs w:val="24"/>
              </w:rPr>
              <w:fldChar w:fldCharType="separate"/>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sz w:val="20"/>
                <w:szCs w:val="24"/>
              </w:rPr>
              <w:fldChar w:fldCharType="end"/>
            </w:r>
          </w:p>
          <w:p w:rsidR="00A16078" w:rsidRPr="00A16078" w:rsidRDefault="00A16078" w:rsidP="00A16078">
            <w:pPr>
              <w:rPr>
                <w:rFonts w:ascii="Arial" w:hAnsi="Arial" w:cs="Arial"/>
                <w:sz w:val="24"/>
                <w:szCs w:val="24"/>
              </w:rPr>
            </w:pPr>
          </w:p>
        </w:tc>
      </w:tr>
    </w:tbl>
    <w:p w:rsidR="00A16078" w:rsidRPr="00A16078" w:rsidRDefault="00A16078" w:rsidP="00A16078">
      <w:pPr>
        <w:rPr>
          <w:rFonts w:ascii="Arial" w:hAnsi="Arial" w:cs="Arial"/>
          <w:sz w:val="24"/>
          <w:szCs w:val="24"/>
        </w:rPr>
      </w:pPr>
    </w:p>
    <w:p w:rsidR="00A16078" w:rsidRPr="00A16078" w:rsidRDefault="00A16078" w:rsidP="00A16078">
      <w:pPr>
        <w:rPr>
          <w:rFonts w:ascii="Arial" w:hAnsi="Arial" w:cs="Arial"/>
          <w:sz w:val="24"/>
          <w:szCs w:val="24"/>
        </w:rPr>
      </w:pPr>
      <w:r w:rsidRPr="00A16078">
        <w:rPr>
          <w:rFonts w:ascii="Arial" w:hAnsi="Arial" w:cs="Arial"/>
          <w:sz w:val="24"/>
          <w:szCs w:val="24"/>
        </w:rPr>
        <w:br w:type="page"/>
      </w:r>
    </w:p>
    <w:p w:rsidR="00A16078" w:rsidRPr="00A16078" w:rsidRDefault="00A16078" w:rsidP="00A16078">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p>
    <w:p w:rsidR="00A16078" w:rsidRPr="00A16078" w:rsidRDefault="00A16078" w:rsidP="00A16078">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r w:rsidRPr="00A16078">
        <w:rPr>
          <w:rFonts w:ascii="Arial" w:hAnsi="Arial" w:cs="Arial"/>
          <w:b/>
          <w:sz w:val="28"/>
          <w:szCs w:val="28"/>
        </w:rPr>
        <w:t xml:space="preserve">COMPETENCY #8: Engage in policy practice to advance social and economic well-being and to deliver effective social work services </w:t>
      </w:r>
      <w:r w:rsidRPr="00A16078">
        <w:rPr>
          <w:rFonts w:ascii="Arial" w:hAnsi="Arial" w:cs="Arial"/>
          <w:sz w:val="18"/>
          <w:szCs w:val="18"/>
        </w:rPr>
        <w:t>(EPAS 2.1.8)</w:t>
      </w:r>
    </w:p>
    <w:p w:rsidR="00A16078" w:rsidRPr="00A16078" w:rsidRDefault="00A16078" w:rsidP="00A16078">
      <w:pPr>
        <w:rPr>
          <w:rFonts w:ascii="Arial" w:hAnsi="Arial" w:cs="Arial"/>
          <w:szCs w:val="16"/>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A16078" w:rsidRPr="00A16078" w:rsidTr="00DB26B4">
        <w:trPr>
          <w:trHeight w:val="436"/>
          <w:jc w:val="center"/>
        </w:trPr>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Advanced Competence</w:t>
            </w:r>
          </w:p>
        </w:tc>
        <w:tc>
          <w:tcPr>
            <w:tcW w:w="1365"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Competent</w:t>
            </w:r>
          </w:p>
        </w:tc>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Emerging Competence</w:t>
            </w:r>
          </w:p>
        </w:tc>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Insufficient Progress</w:t>
            </w:r>
          </w:p>
        </w:tc>
        <w:tc>
          <w:tcPr>
            <w:tcW w:w="164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Unacceptable Progress</w:t>
            </w:r>
          </w:p>
        </w:tc>
        <w:tc>
          <w:tcPr>
            <w:tcW w:w="1329"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Not Applicable</w:t>
            </w:r>
          </w:p>
        </w:tc>
      </w:tr>
      <w:tr w:rsidR="00A16078" w:rsidRPr="00A16078" w:rsidTr="00DB26B4">
        <w:trPr>
          <w:trHeight w:val="323"/>
          <w:jc w:val="center"/>
        </w:trPr>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5</w:t>
            </w:r>
          </w:p>
        </w:tc>
        <w:tc>
          <w:tcPr>
            <w:tcW w:w="1365"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4</w:t>
            </w:r>
          </w:p>
        </w:tc>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3</w:t>
            </w:r>
          </w:p>
        </w:tc>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2</w:t>
            </w:r>
          </w:p>
        </w:tc>
        <w:tc>
          <w:tcPr>
            <w:tcW w:w="164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1</w:t>
            </w:r>
          </w:p>
        </w:tc>
        <w:tc>
          <w:tcPr>
            <w:tcW w:w="1329"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NA</w:t>
            </w:r>
          </w:p>
        </w:tc>
      </w:tr>
    </w:tbl>
    <w:p w:rsidR="00A16078" w:rsidRPr="00A16078" w:rsidRDefault="00A16078" w:rsidP="00A16078">
      <w:pPr>
        <w:rPr>
          <w:rFonts w:ascii="Arial" w:hAnsi="Arial" w:cs="Arial"/>
          <w:szCs w:val="16"/>
        </w:rPr>
      </w:pPr>
    </w:p>
    <w:tbl>
      <w:tblPr>
        <w:tblW w:w="10856" w:type="dxa"/>
        <w:jc w:val="center"/>
        <w:tblInd w:w="438" w:type="dxa"/>
        <w:tblLayout w:type="fixed"/>
        <w:tblCellMar>
          <w:top w:w="29" w:type="dxa"/>
          <w:left w:w="115" w:type="dxa"/>
          <w:bottom w:w="29" w:type="dxa"/>
          <w:right w:w="115" w:type="dxa"/>
        </w:tblCellMar>
        <w:tblLook w:val="0000" w:firstRow="0" w:lastRow="0" w:firstColumn="0" w:lastColumn="0" w:noHBand="0" w:noVBand="0"/>
      </w:tblPr>
      <w:tblGrid>
        <w:gridCol w:w="838"/>
        <w:gridCol w:w="7110"/>
        <w:gridCol w:w="450"/>
        <w:gridCol w:w="450"/>
        <w:gridCol w:w="540"/>
        <w:gridCol w:w="450"/>
        <w:gridCol w:w="465"/>
        <w:gridCol w:w="553"/>
      </w:tblGrid>
      <w:tr w:rsidR="00A16078" w:rsidRPr="00A16078" w:rsidTr="00DB26B4">
        <w:trPr>
          <w:trHeight w:val="483"/>
          <w:jc w:val="center"/>
        </w:trPr>
        <w:tc>
          <w:tcPr>
            <w:tcW w:w="838" w:type="dxa"/>
            <w:vMerge w:val="restart"/>
            <w:tcBorders>
              <w:top w:val="single" w:sz="4" w:space="0" w:color="999999"/>
              <w:left w:val="single" w:sz="4" w:space="0" w:color="999999"/>
              <w:right w:val="single" w:sz="4" w:space="0" w:color="999999"/>
            </w:tcBorders>
            <w:shd w:val="clear" w:color="auto" w:fill="E6E6E6"/>
          </w:tcPr>
          <w:p w:rsidR="00A16078" w:rsidRPr="00A16078" w:rsidRDefault="00A16078" w:rsidP="00A16078">
            <w:pPr>
              <w:rPr>
                <w:rFonts w:ascii="Arial" w:hAnsi="Arial" w:cs="Arial"/>
                <w:b/>
                <w:sz w:val="24"/>
                <w:szCs w:val="24"/>
              </w:rPr>
            </w:pPr>
          </w:p>
        </w:tc>
        <w:tc>
          <w:tcPr>
            <w:tcW w:w="7110"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rPr>
                <w:rFonts w:ascii="Arial" w:hAnsi="Arial" w:cs="Arial"/>
                <w:b/>
                <w:sz w:val="24"/>
                <w:szCs w:val="24"/>
              </w:rPr>
            </w:pPr>
            <w:r w:rsidRPr="00A16078">
              <w:rPr>
                <w:rFonts w:ascii="Arial" w:hAnsi="Arial" w:cs="Arial"/>
                <w:b/>
                <w:sz w:val="24"/>
                <w:szCs w:val="24"/>
              </w:rPr>
              <w:t>Practice Behaviors</w:t>
            </w:r>
          </w:p>
        </w:tc>
        <w:tc>
          <w:tcPr>
            <w:tcW w:w="2908"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SCALE</w:t>
            </w:r>
          </w:p>
        </w:tc>
      </w:tr>
      <w:tr w:rsidR="00A16078" w:rsidRPr="00A16078" w:rsidTr="00DB26B4">
        <w:trPr>
          <w:trHeight w:val="294"/>
          <w:jc w:val="center"/>
        </w:trPr>
        <w:tc>
          <w:tcPr>
            <w:tcW w:w="838" w:type="dxa"/>
            <w:vMerge/>
            <w:tcBorders>
              <w:left w:val="single" w:sz="4" w:space="0" w:color="999999"/>
              <w:bottom w:val="single" w:sz="4" w:space="0" w:color="999999"/>
              <w:right w:val="single" w:sz="4" w:space="0" w:color="999999"/>
            </w:tcBorders>
          </w:tcPr>
          <w:p w:rsidR="00A16078" w:rsidRPr="00A16078" w:rsidRDefault="00A16078" w:rsidP="00A16078">
            <w:pPr>
              <w:jc w:val="center"/>
              <w:rPr>
                <w:rFonts w:ascii="Arial" w:hAnsi="Arial" w:cs="Arial"/>
                <w:b/>
                <w:sz w:val="24"/>
                <w:szCs w:val="24"/>
              </w:rPr>
            </w:pPr>
          </w:p>
        </w:tc>
        <w:tc>
          <w:tcPr>
            <w:tcW w:w="7110" w:type="dxa"/>
            <w:vMerge/>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4</w:t>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2</w:t>
            </w:r>
          </w:p>
        </w:tc>
        <w:tc>
          <w:tcPr>
            <w:tcW w:w="465"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1</w:t>
            </w:r>
          </w:p>
        </w:tc>
        <w:tc>
          <w:tcPr>
            <w:tcW w:w="553"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0"/>
                <w:szCs w:val="24"/>
              </w:rPr>
            </w:pPr>
            <w:r w:rsidRPr="00A16078">
              <w:rPr>
                <w:rFonts w:ascii="Arial" w:hAnsi="Arial" w:cs="Arial"/>
                <w:b/>
                <w:sz w:val="20"/>
                <w:szCs w:val="24"/>
              </w:rPr>
              <w:t>NA</w:t>
            </w:r>
          </w:p>
        </w:tc>
      </w:tr>
      <w:tr w:rsidR="00A16078" w:rsidRPr="00A16078" w:rsidTr="00DB26B4">
        <w:trPr>
          <w:trHeight w:val="363"/>
          <w:jc w:val="center"/>
        </w:trPr>
        <w:tc>
          <w:tcPr>
            <w:tcW w:w="838" w:type="dxa"/>
            <w:tcBorders>
              <w:top w:val="single" w:sz="4" w:space="0" w:color="999999"/>
              <w:left w:val="single" w:sz="4" w:space="0" w:color="999999"/>
              <w:bottom w:val="single" w:sz="4" w:space="0" w:color="999999"/>
              <w:right w:val="single" w:sz="4" w:space="0" w:color="999999"/>
            </w:tcBorders>
          </w:tcPr>
          <w:p w:rsidR="00A16078" w:rsidRPr="00A16078" w:rsidRDefault="00913A5D" w:rsidP="00913A5D">
            <w:pPr>
              <w:jc w:val="center"/>
              <w:rPr>
                <w:rFonts w:ascii="Arial" w:hAnsi="Arial" w:cs="Arial"/>
                <w:b/>
                <w:sz w:val="20"/>
              </w:rPr>
            </w:pPr>
            <w:r>
              <w:rPr>
                <w:rFonts w:ascii="Arial" w:hAnsi="Arial" w:cs="Arial"/>
                <w:b/>
                <w:sz w:val="20"/>
              </w:rPr>
              <w:t>H1</w:t>
            </w:r>
          </w:p>
        </w:tc>
        <w:tc>
          <w:tcPr>
            <w:tcW w:w="711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sz w:val="18"/>
                <w:szCs w:val="18"/>
              </w:rPr>
            </w:pPr>
            <w:r w:rsidRPr="00A16078">
              <w:rPr>
                <w:rFonts w:ascii="Arial" w:hAnsi="Arial" w:cs="Arial"/>
                <w:sz w:val="18"/>
                <w:szCs w:val="24"/>
              </w:rPr>
              <w:t>Student analyzes, formulates, and advocates for policies that advance service delivery and social well-being.</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65"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53"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r w:rsidR="00A16078" w:rsidRPr="00A16078" w:rsidTr="00DB26B4">
        <w:trPr>
          <w:trHeight w:val="363"/>
          <w:jc w:val="center"/>
        </w:trPr>
        <w:tc>
          <w:tcPr>
            <w:tcW w:w="838" w:type="dxa"/>
            <w:tcBorders>
              <w:top w:val="single" w:sz="4" w:space="0" w:color="999999"/>
              <w:left w:val="single" w:sz="4" w:space="0" w:color="999999"/>
              <w:bottom w:val="single" w:sz="4" w:space="0" w:color="999999"/>
              <w:right w:val="single" w:sz="4" w:space="0" w:color="999999"/>
            </w:tcBorders>
          </w:tcPr>
          <w:p w:rsidR="00A16078" w:rsidRPr="00A16078" w:rsidRDefault="00913A5D" w:rsidP="00913A5D">
            <w:pPr>
              <w:jc w:val="center"/>
              <w:rPr>
                <w:rFonts w:ascii="Arial" w:hAnsi="Arial" w:cs="Arial"/>
                <w:b/>
                <w:sz w:val="20"/>
              </w:rPr>
            </w:pPr>
            <w:r>
              <w:rPr>
                <w:rFonts w:ascii="Arial" w:hAnsi="Arial" w:cs="Arial"/>
                <w:b/>
                <w:sz w:val="20"/>
              </w:rPr>
              <w:t>H2</w:t>
            </w:r>
          </w:p>
        </w:tc>
        <w:tc>
          <w:tcPr>
            <w:tcW w:w="711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sz w:val="18"/>
                <w:szCs w:val="24"/>
              </w:rPr>
            </w:pPr>
            <w:r w:rsidRPr="00A16078">
              <w:rPr>
                <w:rFonts w:ascii="Arial" w:hAnsi="Arial" w:cs="Arial"/>
                <w:sz w:val="18"/>
                <w:szCs w:val="24"/>
              </w:rPr>
              <w:t>Student collaborates with colleagues and clients for effective policy action.</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65"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53"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bl>
    <w:p w:rsidR="00A16078" w:rsidRPr="00A16078" w:rsidRDefault="00A16078" w:rsidP="00A16078">
      <w:pPr>
        <w:rPr>
          <w:rFonts w:ascii="Arial" w:hAnsi="Arial" w:cs="Arial"/>
          <w:sz w:val="24"/>
          <w:szCs w:val="24"/>
        </w:rPr>
      </w:pPr>
    </w:p>
    <w:tbl>
      <w:tblPr>
        <w:tblW w:w="10773" w:type="dxa"/>
        <w:jc w:val="center"/>
        <w:tblInd w:w="-440" w:type="dxa"/>
        <w:tblLayout w:type="fixed"/>
        <w:tblCellMar>
          <w:top w:w="29" w:type="dxa"/>
          <w:left w:w="115" w:type="dxa"/>
          <w:bottom w:w="29" w:type="dxa"/>
          <w:right w:w="115" w:type="dxa"/>
        </w:tblCellMar>
        <w:tblLook w:val="0000" w:firstRow="0" w:lastRow="0" w:firstColumn="0" w:lastColumn="0" w:noHBand="0" w:noVBand="0"/>
      </w:tblPr>
      <w:tblGrid>
        <w:gridCol w:w="800"/>
        <w:gridCol w:w="7157"/>
        <w:gridCol w:w="458"/>
        <w:gridCol w:w="450"/>
        <w:gridCol w:w="450"/>
        <w:gridCol w:w="450"/>
        <w:gridCol w:w="450"/>
        <w:gridCol w:w="558"/>
      </w:tblGrid>
      <w:tr w:rsidR="00A16078" w:rsidRPr="00A16078" w:rsidTr="00DB26B4">
        <w:trPr>
          <w:trHeight w:val="576"/>
          <w:jc w:val="center"/>
        </w:trPr>
        <w:tc>
          <w:tcPr>
            <w:tcW w:w="800" w:type="dxa"/>
            <w:vMerge w:val="restart"/>
            <w:tcBorders>
              <w:top w:val="single" w:sz="4" w:space="0" w:color="999999"/>
              <w:left w:val="single" w:sz="4" w:space="0" w:color="999999"/>
              <w:right w:val="single" w:sz="4" w:space="0" w:color="999999"/>
            </w:tcBorders>
            <w:shd w:val="clear" w:color="auto" w:fill="E6E6E6"/>
          </w:tcPr>
          <w:p w:rsidR="00A16078" w:rsidRPr="00A16078" w:rsidRDefault="00A16078" w:rsidP="00A16078">
            <w:pPr>
              <w:rPr>
                <w:rFonts w:ascii="Arial" w:hAnsi="Arial" w:cs="Arial"/>
                <w:b/>
                <w:sz w:val="24"/>
                <w:szCs w:val="24"/>
              </w:rPr>
            </w:pPr>
          </w:p>
        </w:tc>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rPr>
                <w:rFonts w:ascii="Arial" w:hAnsi="Arial" w:cs="Arial"/>
                <w:b/>
                <w:sz w:val="24"/>
                <w:szCs w:val="24"/>
              </w:rPr>
            </w:pPr>
            <w:r w:rsidRPr="00A16078">
              <w:rPr>
                <w:rFonts w:ascii="Arial" w:hAnsi="Arial" w:cs="Arial"/>
                <w:b/>
                <w:sz w:val="24"/>
                <w:szCs w:val="24"/>
              </w:rPr>
              <w:t>OVERALL EVALUATION OF Competency #8</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SCALE</w:t>
            </w:r>
          </w:p>
        </w:tc>
      </w:tr>
      <w:tr w:rsidR="00A16078" w:rsidRPr="00A16078" w:rsidTr="00DB26B4">
        <w:trPr>
          <w:trHeight w:val="292"/>
          <w:jc w:val="center"/>
        </w:trPr>
        <w:tc>
          <w:tcPr>
            <w:tcW w:w="800" w:type="dxa"/>
            <w:vMerge/>
            <w:tcBorders>
              <w:left w:val="single" w:sz="4" w:space="0" w:color="999999"/>
              <w:bottom w:val="single" w:sz="4" w:space="0" w:color="999999"/>
              <w:right w:val="single" w:sz="4" w:space="0" w:color="999999"/>
            </w:tcBorders>
          </w:tcPr>
          <w:p w:rsidR="00A16078" w:rsidRPr="00A16078" w:rsidRDefault="00A16078" w:rsidP="00A16078">
            <w:pPr>
              <w:rPr>
                <w:rFonts w:ascii="Arial" w:hAnsi="Arial" w:cs="Arial"/>
                <w:b/>
                <w:sz w:val="24"/>
                <w:szCs w:val="24"/>
              </w:rPr>
            </w:pPr>
          </w:p>
        </w:tc>
        <w:tc>
          <w:tcPr>
            <w:tcW w:w="7157" w:type="dxa"/>
            <w:vMerge/>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b/>
                <w:sz w:val="24"/>
                <w:szCs w:val="24"/>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0"/>
                <w:szCs w:val="24"/>
              </w:rPr>
            </w:pPr>
            <w:r w:rsidRPr="00A16078">
              <w:rPr>
                <w:rFonts w:ascii="Arial" w:hAnsi="Arial" w:cs="Arial"/>
                <w:b/>
                <w:sz w:val="20"/>
                <w:szCs w:val="24"/>
              </w:rPr>
              <w:t>NA</w:t>
            </w:r>
          </w:p>
        </w:tc>
      </w:tr>
      <w:tr w:rsidR="00A16078" w:rsidRPr="00A16078" w:rsidTr="00DB26B4">
        <w:trPr>
          <w:trHeight w:val="360"/>
          <w:jc w:val="center"/>
        </w:trPr>
        <w:tc>
          <w:tcPr>
            <w:tcW w:w="800" w:type="dxa"/>
            <w:tcBorders>
              <w:top w:val="single" w:sz="4" w:space="0" w:color="999999"/>
              <w:left w:val="single" w:sz="4" w:space="0" w:color="999999"/>
              <w:bottom w:val="single" w:sz="4" w:space="0" w:color="999999"/>
              <w:right w:val="single" w:sz="4" w:space="0" w:color="999999"/>
            </w:tcBorders>
          </w:tcPr>
          <w:p w:rsidR="00A16078" w:rsidRPr="00A16078" w:rsidRDefault="00913A5D" w:rsidP="00913A5D">
            <w:pPr>
              <w:jc w:val="center"/>
              <w:rPr>
                <w:rFonts w:ascii="Arial" w:hAnsi="Arial" w:cs="Arial"/>
                <w:b/>
                <w:sz w:val="20"/>
              </w:rPr>
            </w:pPr>
            <w:r>
              <w:rPr>
                <w:rFonts w:ascii="Arial" w:hAnsi="Arial" w:cs="Arial"/>
                <w:b/>
                <w:sz w:val="20"/>
              </w:rPr>
              <w:t>OEH</w:t>
            </w:r>
          </w:p>
        </w:tc>
        <w:tc>
          <w:tcPr>
            <w:tcW w:w="7157"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b/>
                <w:sz w:val="18"/>
                <w:szCs w:val="18"/>
              </w:rPr>
            </w:pPr>
            <w:r w:rsidRPr="00A16078">
              <w:rPr>
                <w:rFonts w:ascii="Arial" w:hAnsi="Arial" w:cs="Arial"/>
                <w:b/>
                <w:sz w:val="18"/>
                <w:szCs w:val="18"/>
              </w:rPr>
              <w:t>OVERALL EVALUATION OF COMPETENCY #8</w:t>
            </w:r>
          </w:p>
        </w:tc>
        <w:tc>
          <w:tcPr>
            <w:tcW w:w="45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r w:rsidR="00A16078" w:rsidRPr="00A16078" w:rsidTr="00DB26B4">
        <w:trPr>
          <w:trHeight w:val="360"/>
          <w:jc w:val="center"/>
        </w:trPr>
        <w:tc>
          <w:tcPr>
            <w:tcW w:w="800" w:type="dxa"/>
            <w:tcBorders>
              <w:top w:val="single" w:sz="4" w:space="0" w:color="999999"/>
              <w:left w:val="single" w:sz="4" w:space="0" w:color="999999"/>
              <w:bottom w:val="single" w:sz="4" w:space="0" w:color="999999"/>
              <w:right w:val="single" w:sz="4" w:space="0" w:color="999999"/>
            </w:tcBorders>
          </w:tcPr>
          <w:p w:rsidR="00A16078" w:rsidRPr="00A16078" w:rsidRDefault="00A16078" w:rsidP="00A16078">
            <w:pPr>
              <w:rPr>
                <w:rFonts w:ascii="Arial" w:hAnsi="Arial" w:cs="Arial"/>
                <w:b/>
                <w:sz w:val="18"/>
                <w:szCs w:val="18"/>
              </w:rPr>
            </w:pPr>
          </w:p>
        </w:tc>
        <w:tc>
          <w:tcPr>
            <w:tcW w:w="9973" w:type="dxa"/>
            <w:gridSpan w:val="7"/>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b/>
                <w:sz w:val="18"/>
                <w:szCs w:val="18"/>
              </w:rPr>
            </w:pPr>
            <w:r w:rsidRPr="00A16078">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p w:rsidR="00A16078" w:rsidRPr="00A16078" w:rsidRDefault="00A16078" w:rsidP="00A16078">
            <w:pPr>
              <w:rPr>
                <w:rFonts w:ascii="Arial" w:hAnsi="Arial" w:cs="Arial"/>
                <w:b/>
                <w:sz w:val="18"/>
                <w:szCs w:val="18"/>
              </w:rPr>
            </w:pPr>
            <w:r w:rsidRPr="00A16078">
              <w:rPr>
                <w:rFonts w:ascii="Arial" w:hAnsi="Arial" w:cs="Arial"/>
                <w:sz w:val="20"/>
                <w:szCs w:val="24"/>
              </w:rPr>
              <w:fldChar w:fldCharType="begin">
                <w:ffData>
                  <w:name w:val="Text169"/>
                  <w:enabled/>
                  <w:calcOnExit w:val="0"/>
                  <w:textInput/>
                </w:ffData>
              </w:fldChar>
            </w:r>
            <w:r w:rsidRPr="00A16078">
              <w:rPr>
                <w:rFonts w:ascii="Arial" w:hAnsi="Arial" w:cs="Arial"/>
                <w:sz w:val="20"/>
                <w:szCs w:val="24"/>
              </w:rPr>
              <w:instrText xml:space="preserve"> FORMTEXT </w:instrText>
            </w:r>
            <w:r w:rsidRPr="00A16078">
              <w:rPr>
                <w:rFonts w:ascii="Arial" w:hAnsi="Arial" w:cs="Arial"/>
                <w:sz w:val="20"/>
                <w:szCs w:val="24"/>
              </w:rPr>
            </w:r>
            <w:r w:rsidRPr="00A16078">
              <w:rPr>
                <w:rFonts w:ascii="Arial" w:hAnsi="Arial" w:cs="Arial"/>
                <w:sz w:val="20"/>
                <w:szCs w:val="24"/>
              </w:rPr>
              <w:fldChar w:fldCharType="separate"/>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sz w:val="20"/>
                <w:szCs w:val="24"/>
              </w:rPr>
              <w:fldChar w:fldCharType="end"/>
            </w:r>
          </w:p>
          <w:p w:rsidR="00A16078" w:rsidRPr="00A16078" w:rsidRDefault="00A16078" w:rsidP="00A16078">
            <w:pPr>
              <w:rPr>
                <w:rFonts w:ascii="Arial" w:hAnsi="Arial" w:cs="Arial"/>
                <w:b/>
                <w:sz w:val="18"/>
                <w:szCs w:val="18"/>
              </w:rPr>
            </w:pPr>
          </w:p>
          <w:p w:rsidR="00A16078" w:rsidRPr="00A16078" w:rsidRDefault="00A16078" w:rsidP="00A16078">
            <w:pPr>
              <w:rPr>
                <w:rFonts w:ascii="Arial" w:hAnsi="Arial" w:cs="Arial"/>
                <w:b/>
                <w:sz w:val="18"/>
                <w:szCs w:val="18"/>
              </w:rPr>
            </w:pPr>
            <w:r w:rsidRPr="00A16078">
              <w:rPr>
                <w:rFonts w:ascii="Arial" w:hAnsi="Arial" w:cs="Arial"/>
                <w:b/>
                <w:sz w:val="18"/>
                <w:szCs w:val="18"/>
              </w:rPr>
              <w:t>What were the strengths of the student in meeting these tasks?</w:t>
            </w:r>
          </w:p>
          <w:p w:rsidR="00A16078" w:rsidRPr="00A16078" w:rsidRDefault="00A16078" w:rsidP="00A16078">
            <w:pPr>
              <w:rPr>
                <w:rFonts w:ascii="Arial" w:hAnsi="Arial" w:cs="Arial"/>
                <w:b/>
                <w:sz w:val="18"/>
                <w:szCs w:val="18"/>
              </w:rPr>
            </w:pPr>
            <w:r w:rsidRPr="00A16078">
              <w:rPr>
                <w:rFonts w:ascii="Arial" w:hAnsi="Arial" w:cs="Arial"/>
                <w:sz w:val="20"/>
                <w:szCs w:val="24"/>
              </w:rPr>
              <w:fldChar w:fldCharType="begin">
                <w:ffData>
                  <w:name w:val="Text170"/>
                  <w:enabled/>
                  <w:calcOnExit w:val="0"/>
                  <w:textInput/>
                </w:ffData>
              </w:fldChar>
            </w:r>
            <w:r w:rsidRPr="00A16078">
              <w:rPr>
                <w:rFonts w:ascii="Arial" w:hAnsi="Arial" w:cs="Arial"/>
                <w:sz w:val="20"/>
                <w:szCs w:val="24"/>
              </w:rPr>
              <w:instrText xml:space="preserve"> FORMTEXT </w:instrText>
            </w:r>
            <w:r w:rsidRPr="00A16078">
              <w:rPr>
                <w:rFonts w:ascii="Arial" w:hAnsi="Arial" w:cs="Arial"/>
                <w:sz w:val="20"/>
                <w:szCs w:val="24"/>
              </w:rPr>
            </w:r>
            <w:r w:rsidRPr="00A16078">
              <w:rPr>
                <w:rFonts w:ascii="Arial" w:hAnsi="Arial" w:cs="Arial"/>
                <w:sz w:val="20"/>
                <w:szCs w:val="24"/>
              </w:rPr>
              <w:fldChar w:fldCharType="separate"/>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sz w:val="20"/>
                <w:szCs w:val="24"/>
              </w:rPr>
              <w:fldChar w:fldCharType="end"/>
            </w:r>
          </w:p>
          <w:p w:rsidR="00A16078" w:rsidRPr="00A16078" w:rsidRDefault="00A16078" w:rsidP="00A16078">
            <w:pPr>
              <w:rPr>
                <w:rFonts w:ascii="Arial" w:hAnsi="Arial" w:cs="Arial"/>
                <w:b/>
                <w:sz w:val="18"/>
                <w:szCs w:val="18"/>
              </w:rPr>
            </w:pPr>
          </w:p>
          <w:p w:rsidR="00A16078" w:rsidRPr="00A16078" w:rsidRDefault="00A16078" w:rsidP="00A16078">
            <w:pPr>
              <w:rPr>
                <w:rFonts w:ascii="Arial" w:hAnsi="Arial" w:cs="Arial"/>
                <w:b/>
                <w:sz w:val="18"/>
                <w:szCs w:val="18"/>
              </w:rPr>
            </w:pPr>
            <w:r w:rsidRPr="00A16078">
              <w:rPr>
                <w:rFonts w:ascii="Arial" w:hAnsi="Arial" w:cs="Arial"/>
                <w:b/>
                <w:sz w:val="18"/>
                <w:szCs w:val="18"/>
              </w:rPr>
              <w:t>If you gave the student a score of 1 or 2, please comment and indicate how the student can improve.</w:t>
            </w:r>
          </w:p>
          <w:p w:rsidR="00A16078" w:rsidRPr="00A16078" w:rsidRDefault="00A16078" w:rsidP="00A16078">
            <w:pPr>
              <w:rPr>
                <w:rFonts w:ascii="Arial" w:hAnsi="Arial" w:cs="Arial"/>
                <w:b/>
                <w:sz w:val="18"/>
                <w:szCs w:val="18"/>
              </w:rPr>
            </w:pPr>
            <w:r w:rsidRPr="00A16078">
              <w:rPr>
                <w:rFonts w:ascii="Arial" w:hAnsi="Arial" w:cs="Arial"/>
                <w:sz w:val="20"/>
                <w:szCs w:val="24"/>
              </w:rPr>
              <w:fldChar w:fldCharType="begin">
                <w:ffData>
                  <w:name w:val="Text171"/>
                  <w:enabled/>
                  <w:calcOnExit w:val="0"/>
                  <w:textInput/>
                </w:ffData>
              </w:fldChar>
            </w:r>
            <w:r w:rsidRPr="00A16078">
              <w:rPr>
                <w:rFonts w:ascii="Arial" w:hAnsi="Arial" w:cs="Arial"/>
                <w:sz w:val="20"/>
                <w:szCs w:val="24"/>
              </w:rPr>
              <w:instrText xml:space="preserve"> FORMTEXT </w:instrText>
            </w:r>
            <w:r w:rsidRPr="00A16078">
              <w:rPr>
                <w:rFonts w:ascii="Arial" w:hAnsi="Arial" w:cs="Arial"/>
                <w:sz w:val="20"/>
                <w:szCs w:val="24"/>
              </w:rPr>
            </w:r>
            <w:r w:rsidRPr="00A16078">
              <w:rPr>
                <w:rFonts w:ascii="Arial" w:hAnsi="Arial" w:cs="Arial"/>
                <w:sz w:val="20"/>
                <w:szCs w:val="24"/>
              </w:rPr>
              <w:fldChar w:fldCharType="separate"/>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sz w:val="20"/>
                <w:szCs w:val="24"/>
              </w:rPr>
              <w:fldChar w:fldCharType="end"/>
            </w:r>
          </w:p>
          <w:p w:rsidR="00A16078" w:rsidRPr="00A16078" w:rsidRDefault="00A16078" w:rsidP="00A16078">
            <w:pPr>
              <w:rPr>
                <w:rFonts w:ascii="Arial" w:hAnsi="Arial" w:cs="Arial"/>
                <w:sz w:val="24"/>
                <w:szCs w:val="24"/>
              </w:rPr>
            </w:pPr>
          </w:p>
        </w:tc>
      </w:tr>
    </w:tbl>
    <w:p w:rsidR="00A16078" w:rsidRPr="00A16078" w:rsidRDefault="00A16078" w:rsidP="00A16078">
      <w:pPr>
        <w:rPr>
          <w:rFonts w:ascii="Arial" w:hAnsi="Arial" w:cs="Arial"/>
          <w:sz w:val="24"/>
          <w:szCs w:val="24"/>
        </w:rPr>
      </w:pPr>
    </w:p>
    <w:p w:rsidR="00A16078" w:rsidRPr="00A16078" w:rsidRDefault="00A16078" w:rsidP="00A16078">
      <w:pPr>
        <w:rPr>
          <w:rFonts w:ascii="Arial" w:hAnsi="Arial" w:cs="Arial"/>
          <w:sz w:val="24"/>
          <w:szCs w:val="24"/>
        </w:rPr>
      </w:pPr>
      <w:r w:rsidRPr="00A16078">
        <w:rPr>
          <w:rFonts w:ascii="Arial" w:hAnsi="Arial" w:cs="Arial"/>
          <w:sz w:val="24"/>
          <w:szCs w:val="24"/>
        </w:rPr>
        <w:br w:type="page"/>
      </w:r>
    </w:p>
    <w:p w:rsidR="00A16078" w:rsidRPr="00A16078" w:rsidRDefault="00A16078" w:rsidP="00A16078">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p>
    <w:p w:rsidR="00A16078" w:rsidRPr="00A16078" w:rsidRDefault="00A16078" w:rsidP="00A16078">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r w:rsidRPr="00A16078">
        <w:rPr>
          <w:rFonts w:ascii="Arial" w:hAnsi="Arial" w:cs="Arial"/>
          <w:b/>
          <w:sz w:val="28"/>
          <w:szCs w:val="28"/>
        </w:rPr>
        <w:t xml:space="preserve">COMPETENCY #9: Respond to contexts that shape practice </w:t>
      </w:r>
      <w:r w:rsidRPr="00A16078">
        <w:rPr>
          <w:rFonts w:ascii="Arial" w:hAnsi="Arial" w:cs="Arial"/>
          <w:sz w:val="18"/>
          <w:szCs w:val="18"/>
        </w:rPr>
        <w:t>(EPAS 2.1.9</w:t>
      </w:r>
      <w:r w:rsidRPr="00A16078">
        <w:rPr>
          <w:rFonts w:ascii="Arial" w:hAnsi="Arial" w:cs="Arial"/>
          <w:b/>
          <w:sz w:val="18"/>
          <w:szCs w:val="18"/>
        </w:rPr>
        <w:t>)</w:t>
      </w:r>
    </w:p>
    <w:p w:rsidR="00A16078" w:rsidRPr="00A16078" w:rsidRDefault="00A16078" w:rsidP="00A16078">
      <w:pPr>
        <w:rPr>
          <w:rFonts w:ascii="Arial" w:hAnsi="Arial" w:cs="Arial"/>
          <w:szCs w:val="16"/>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A16078" w:rsidRPr="00A16078" w:rsidTr="00DB26B4">
        <w:trPr>
          <w:trHeight w:val="436"/>
          <w:jc w:val="center"/>
        </w:trPr>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Advanced Competence</w:t>
            </w:r>
          </w:p>
        </w:tc>
        <w:tc>
          <w:tcPr>
            <w:tcW w:w="1365"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Competent</w:t>
            </w:r>
          </w:p>
        </w:tc>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Emerging Competence</w:t>
            </w:r>
          </w:p>
        </w:tc>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Insufficient Progress</w:t>
            </w:r>
          </w:p>
        </w:tc>
        <w:tc>
          <w:tcPr>
            <w:tcW w:w="164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Unacceptable Progress</w:t>
            </w:r>
          </w:p>
        </w:tc>
        <w:tc>
          <w:tcPr>
            <w:tcW w:w="1329"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Not Applicable</w:t>
            </w:r>
          </w:p>
        </w:tc>
      </w:tr>
      <w:tr w:rsidR="00A16078" w:rsidRPr="00A16078" w:rsidTr="00DB26B4">
        <w:trPr>
          <w:trHeight w:val="323"/>
          <w:jc w:val="center"/>
        </w:trPr>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5</w:t>
            </w:r>
          </w:p>
        </w:tc>
        <w:tc>
          <w:tcPr>
            <w:tcW w:w="1365"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4</w:t>
            </w:r>
          </w:p>
        </w:tc>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3</w:t>
            </w:r>
          </w:p>
        </w:tc>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2</w:t>
            </w:r>
          </w:p>
        </w:tc>
        <w:tc>
          <w:tcPr>
            <w:tcW w:w="164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1</w:t>
            </w:r>
          </w:p>
        </w:tc>
        <w:tc>
          <w:tcPr>
            <w:tcW w:w="1329"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NA</w:t>
            </w:r>
          </w:p>
        </w:tc>
      </w:tr>
    </w:tbl>
    <w:p w:rsidR="00A16078" w:rsidRPr="00A16078" w:rsidRDefault="00A16078" w:rsidP="00A16078">
      <w:pPr>
        <w:rPr>
          <w:rFonts w:ascii="Arial" w:hAnsi="Arial" w:cs="Arial"/>
          <w:szCs w:val="16"/>
        </w:rPr>
      </w:pPr>
    </w:p>
    <w:tbl>
      <w:tblPr>
        <w:tblW w:w="10200" w:type="dxa"/>
        <w:jc w:val="center"/>
        <w:tblInd w:w="-240" w:type="dxa"/>
        <w:tblLayout w:type="fixed"/>
        <w:tblCellMar>
          <w:top w:w="29" w:type="dxa"/>
          <w:left w:w="115" w:type="dxa"/>
          <w:bottom w:w="29" w:type="dxa"/>
          <w:right w:w="115" w:type="dxa"/>
        </w:tblCellMar>
        <w:tblLook w:val="0000" w:firstRow="0" w:lastRow="0" w:firstColumn="0" w:lastColumn="0" w:noHBand="0" w:noVBand="0"/>
      </w:tblPr>
      <w:tblGrid>
        <w:gridCol w:w="721"/>
        <w:gridCol w:w="6599"/>
        <w:gridCol w:w="540"/>
        <w:gridCol w:w="450"/>
        <w:gridCol w:w="450"/>
        <w:gridCol w:w="450"/>
        <w:gridCol w:w="450"/>
        <w:gridCol w:w="540"/>
      </w:tblGrid>
      <w:tr w:rsidR="00A16078" w:rsidRPr="00A16078" w:rsidTr="00DB26B4">
        <w:trPr>
          <w:trHeight w:val="483"/>
          <w:jc w:val="center"/>
        </w:trPr>
        <w:tc>
          <w:tcPr>
            <w:tcW w:w="721" w:type="dxa"/>
            <w:vMerge w:val="restart"/>
            <w:tcBorders>
              <w:top w:val="single" w:sz="4" w:space="0" w:color="999999"/>
              <w:left w:val="single" w:sz="4" w:space="0" w:color="999999"/>
              <w:right w:val="single" w:sz="4" w:space="0" w:color="999999"/>
            </w:tcBorders>
            <w:shd w:val="clear" w:color="auto" w:fill="E6E6E6"/>
          </w:tcPr>
          <w:p w:rsidR="00A16078" w:rsidRPr="00A16078" w:rsidRDefault="00A16078" w:rsidP="00A16078">
            <w:pPr>
              <w:rPr>
                <w:rFonts w:ascii="Arial" w:hAnsi="Arial" w:cs="Arial"/>
                <w:b/>
                <w:sz w:val="24"/>
                <w:szCs w:val="24"/>
              </w:rPr>
            </w:pPr>
          </w:p>
        </w:tc>
        <w:tc>
          <w:tcPr>
            <w:tcW w:w="6599"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rPr>
                <w:rFonts w:ascii="Arial" w:hAnsi="Arial" w:cs="Arial"/>
                <w:b/>
                <w:sz w:val="24"/>
                <w:szCs w:val="24"/>
              </w:rPr>
            </w:pPr>
            <w:r w:rsidRPr="00A16078">
              <w:rPr>
                <w:rFonts w:ascii="Arial" w:hAnsi="Arial" w:cs="Arial"/>
                <w:b/>
                <w:sz w:val="24"/>
                <w:szCs w:val="24"/>
              </w:rPr>
              <w:t>Practice Behaviors</w:t>
            </w:r>
          </w:p>
        </w:tc>
        <w:tc>
          <w:tcPr>
            <w:tcW w:w="2880"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SCALE</w:t>
            </w:r>
          </w:p>
        </w:tc>
      </w:tr>
      <w:tr w:rsidR="00A16078" w:rsidRPr="00A16078" w:rsidTr="00DB26B4">
        <w:trPr>
          <w:trHeight w:val="294"/>
          <w:jc w:val="center"/>
        </w:trPr>
        <w:tc>
          <w:tcPr>
            <w:tcW w:w="721" w:type="dxa"/>
            <w:vMerge/>
            <w:tcBorders>
              <w:left w:val="single" w:sz="4" w:space="0" w:color="999999"/>
              <w:bottom w:val="single" w:sz="4" w:space="0" w:color="999999"/>
              <w:right w:val="single" w:sz="4" w:space="0" w:color="999999"/>
            </w:tcBorders>
          </w:tcPr>
          <w:p w:rsidR="00A16078" w:rsidRPr="00A16078" w:rsidRDefault="00A16078" w:rsidP="00A16078">
            <w:pPr>
              <w:jc w:val="center"/>
              <w:rPr>
                <w:rFonts w:ascii="Arial" w:hAnsi="Arial" w:cs="Arial"/>
                <w:b/>
                <w:sz w:val="24"/>
                <w:szCs w:val="24"/>
              </w:rPr>
            </w:pPr>
          </w:p>
        </w:tc>
        <w:tc>
          <w:tcPr>
            <w:tcW w:w="6599" w:type="dxa"/>
            <w:vMerge/>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4</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1</w:t>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0"/>
                <w:szCs w:val="24"/>
              </w:rPr>
            </w:pPr>
            <w:r w:rsidRPr="00A16078">
              <w:rPr>
                <w:rFonts w:ascii="Arial" w:hAnsi="Arial" w:cs="Arial"/>
                <w:b/>
                <w:sz w:val="20"/>
                <w:szCs w:val="24"/>
              </w:rPr>
              <w:t>NA</w:t>
            </w:r>
          </w:p>
        </w:tc>
      </w:tr>
      <w:tr w:rsidR="00A16078" w:rsidRPr="00A16078" w:rsidTr="00DB26B4">
        <w:trPr>
          <w:trHeight w:val="363"/>
          <w:jc w:val="center"/>
        </w:trPr>
        <w:tc>
          <w:tcPr>
            <w:tcW w:w="721" w:type="dxa"/>
            <w:tcBorders>
              <w:top w:val="single" w:sz="4" w:space="0" w:color="999999"/>
              <w:left w:val="single" w:sz="4" w:space="0" w:color="999999"/>
              <w:bottom w:val="single" w:sz="4" w:space="0" w:color="999999"/>
              <w:right w:val="single" w:sz="4" w:space="0" w:color="999999"/>
            </w:tcBorders>
          </w:tcPr>
          <w:p w:rsidR="00A16078" w:rsidRPr="00A16078" w:rsidRDefault="00913A5D" w:rsidP="00913A5D">
            <w:pPr>
              <w:jc w:val="center"/>
              <w:rPr>
                <w:rFonts w:ascii="Arial" w:hAnsi="Arial" w:cs="Arial"/>
                <w:b/>
                <w:sz w:val="20"/>
              </w:rPr>
            </w:pPr>
            <w:r>
              <w:rPr>
                <w:rFonts w:ascii="Arial" w:hAnsi="Arial" w:cs="Arial"/>
                <w:b/>
                <w:sz w:val="20"/>
              </w:rPr>
              <w:t>I1</w:t>
            </w:r>
          </w:p>
        </w:tc>
        <w:tc>
          <w:tcPr>
            <w:tcW w:w="6599"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sz w:val="18"/>
                <w:szCs w:val="18"/>
              </w:rPr>
            </w:pPr>
            <w:r w:rsidRPr="00A16078">
              <w:rPr>
                <w:rFonts w:ascii="Arial" w:hAnsi="Arial" w:cs="Arial"/>
                <w:sz w:val="18"/>
                <w:szCs w:val="24"/>
              </w:rPr>
              <w:t>Student continuously discovers, appraises, and attends to the influence of context (locale, population, scientific and technological developments, and emerging societal trends) on service delivery to provide relevant services.</w:t>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r w:rsidR="00A16078" w:rsidRPr="00A16078" w:rsidTr="00DB26B4">
        <w:trPr>
          <w:trHeight w:val="363"/>
          <w:jc w:val="center"/>
        </w:trPr>
        <w:tc>
          <w:tcPr>
            <w:tcW w:w="721" w:type="dxa"/>
            <w:tcBorders>
              <w:top w:val="single" w:sz="4" w:space="0" w:color="999999"/>
              <w:left w:val="single" w:sz="4" w:space="0" w:color="999999"/>
              <w:bottom w:val="single" w:sz="4" w:space="0" w:color="999999"/>
              <w:right w:val="single" w:sz="4" w:space="0" w:color="999999"/>
            </w:tcBorders>
          </w:tcPr>
          <w:p w:rsidR="00A16078" w:rsidRPr="00A16078" w:rsidRDefault="00913A5D" w:rsidP="00913A5D">
            <w:pPr>
              <w:jc w:val="center"/>
              <w:rPr>
                <w:rFonts w:ascii="Arial" w:hAnsi="Arial" w:cs="Arial"/>
                <w:b/>
                <w:sz w:val="20"/>
              </w:rPr>
            </w:pPr>
            <w:r>
              <w:rPr>
                <w:rFonts w:ascii="Arial" w:hAnsi="Arial" w:cs="Arial"/>
                <w:b/>
                <w:sz w:val="20"/>
              </w:rPr>
              <w:t>I2</w:t>
            </w:r>
          </w:p>
        </w:tc>
        <w:tc>
          <w:tcPr>
            <w:tcW w:w="6599"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sz w:val="18"/>
                <w:szCs w:val="24"/>
              </w:rPr>
            </w:pPr>
            <w:r w:rsidRPr="00A16078">
              <w:rPr>
                <w:rFonts w:ascii="Arial" w:hAnsi="Arial" w:cs="Arial"/>
                <w:sz w:val="18"/>
                <w:szCs w:val="24"/>
              </w:rPr>
              <w:t>Student provides leadership in promoting sustainable changes in service delivery and practice to improve the quality of social services.</w:t>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4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bl>
    <w:p w:rsidR="00A16078" w:rsidRPr="00A16078" w:rsidRDefault="00A16078" w:rsidP="00A16078">
      <w:pPr>
        <w:rPr>
          <w:rFonts w:ascii="Arial" w:hAnsi="Arial" w:cs="Arial"/>
          <w:sz w:val="24"/>
          <w:szCs w:val="24"/>
        </w:rPr>
      </w:pPr>
    </w:p>
    <w:tbl>
      <w:tblPr>
        <w:tblW w:w="10261" w:type="dxa"/>
        <w:jc w:val="center"/>
        <w:tblLayout w:type="fixed"/>
        <w:tblCellMar>
          <w:top w:w="29" w:type="dxa"/>
          <w:left w:w="115" w:type="dxa"/>
          <w:bottom w:w="29" w:type="dxa"/>
          <w:right w:w="115" w:type="dxa"/>
        </w:tblCellMar>
        <w:tblLook w:val="0000" w:firstRow="0" w:lastRow="0" w:firstColumn="0" w:lastColumn="0" w:noHBand="0" w:noVBand="0"/>
      </w:tblPr>
      <w:tblGrid>
        <w:gridCol w:w="811"/>
        <w:gridCol w:w="6634"/>
        <w:gridCol w:w="458"/>
        <w:gridCol w:w="450"/>
        <w:gridCol w:w="450"/>
        <w:gridCol w:w="450"/>
        <w:gridCol w:w="450"/>
        <w:gridCol w:w="558"/>
      </w:tblGrid>
      <w:tr w:rsidR="00A16078" w:rsidRPr="00A16078" w:rsidTr="00DB26B4">
        <w:trPr>
          <w:trHeight w:val="576"/>
          <w:jc w:val="center"/>
        </w:trPr>
        <w:tc>
          <w:tcPr>
            <w:tcW w:w="811" w:type="dxa"/>
            <w:vMerge w:val="restart"/>
            <w:tcBorders>
              <w:top w:val="single" w:sz="4" w:space="0" w:color="999999"/>
              <w:left w:val="single" w:sz="4" w:space="0" w:color="999999"/>
              <w:right w:val="single" w:sz="4" w:space="0" w:color="999999"/>
            </w:tcBorders>
            <w:shd w:val="clear" w:color="auto" w:fill="E6E6E6"/>
          </w:tcPr>
          <w:p w:rsidR="00A16078" w:rsidRPr="00A16078" w:rsidRDefault="00A16078" w:rsidP="00A16078">
            <w:pPr>
              <w:rPr>
                <w:rFonts w:ascii="Arial" w:hAnsi="Arial" w:cs="Arial"/>
                <w:b/>
                <w:sz w:val="24"/>
                <w:szCs w:val="24"/>
              </w:rPr>
            </w:pPr>
          </w:p>
        </w:tc>
        <w:tc>
          <w:tcPr>
            <w:tcW w:w="6634"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rPr>
                <w:rFonts w:ascii="Arial" w:hAnsi="Arial" w:cs="Arial"/>
                <w:b/>
                <w:sz w:val="24"/>
                <w:szCs w:val="24"/>
              </w:rPr>
            </w:pPr>
            <w:r w:rsidRPr="00A16078">
              <w:rPr>
                <w:rFonts w:ascii="Arial" w:hAnsi="Arial" w:cs="Arial"/>
                <w:b/>
                <w:sz w:val="24"/>
                <w:szCs w:val="24"/>
              </w:rPr>
              <w:t>OVERALL EVALUATION OF Competency #9</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SCALE</w:t>
            </w:r>
          </w:p>
        </w:tc>
      </w:tr>
      <w:tr w:rsidR="00A16078" w:rsidRPr="00A16078" w:rsidTr="00DB26B4">
        <w:trPr>
          <w:trHeight w:val="292"/>
          <w:jc w:val="center"/>
        </w:trPr>
        <w:tc>
          <w:tcPr>
            <w:tcW w:w="811" w:type="dxa"/>
            <w:vMerge/>
            <w:tcBorders>
              <w:left w:val="single" w:sz="4" w:space="0" w:color="999999"/>
              <w:bottom w:val="single" w:sz="4" w:space="0" w:color="999999"/>
              <w:right w:val="single" w:sz="4" w:space="0" w:color="999999"/>
            </w:tcBorders>
          </w:tcPr>
          <w:p w:rsidR="00A16078" w:rsidRPr="00A16078" w:rsidRDefault="00A16078" w:rsidP="00A16078">
            <w:pPr>
              <w:rPr>
                <w:rFonts w:ascii="Arial" w:hAnsi="Arial" w:cs="Arial"/>
                <w:b/>
                <w:sz w:val="24"/>
                <w:szCs w:val="24"/>
              </w:rPr>
            </w:pPr>
          </w:p>
        </w:tc>
        <w:tc>
          <w:tcPr>
            <w:tcW w:w="6634" w:type="dxa"/>
            <w:vMerge/>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b/>
                <w:sz w:val="24"/>
                <w:szCs w:val="24"/>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0"/>
                <w:szCs w:val="24"/>
              </w:rPr>
            </w:pPr>
            <w:r w:rsidRPr="00A16078">
              <w:rPr>
                <w:rFonts w:ascii="Arial" w:hAnsi="Arial" w:cs="Arial"/>
                <w:b/>
                <w:sz w:val="20"/>
                <w:szCs w:val="24"/>
              </w:rPr>
              <w:t>NA</w:t>
            </w:r>
          </w:p>
        </w:tc>
      </w:tr>
      <w:tr w:rsidR="00A16078" w:rsidRPr="00A16078" w:rsidTr="00DB26B4">
        <w:trPr>
          <w:trHeight w:val="360"/>
          <w:jc w:val="center"/>
        </w:trPr>
        <w:tc>
          <w:tcPr>
            <w:tcW w:w="811" w:type="dxa"/>
            <w:tcBorders>
              <w:top w:val="single" w:sz="4" w:space="0" w:color="999999"/>
              <w:left w:val="single" w:sz="4" w:space="0" w:color="999999"/>
              <w:bottom w:val="single" w:sz="4" w:space="0" w:color="999999"/>
              <w:right w:val="single" w:sz="4" w:space="0" w:color="999999"/>
            </w:tcBorders>
          </w:tcPr>
          <w:p w:rsidR="00A16078" w:rsidRPr="00A16078" w:rsidRDefault="00913A5D" w:rsidP="00913A5D">
            <w:pPr>
              <w:jc w:val="center"/>
              <w:rPr>
                <w:rFonts w:ascii="Arial" w:hAnsi="Arial" w:cs="Arial"/>
                <w:b/>
                <w:sz w:val="18"/>
                <w:szCs w:val="18"/>
              </w:rPr>
            </w:pPr>
            <w:r>
              <w:rPr>
                <w:rFonts w:ascii="Arial" w:hAnsi="Arial" w:cs="Arial"/>
                <w:b/>
                <w:sz w:val="18"/>
                <w:szCs w:val="18"/>
              </w:rPr>
              <w:t>OEI</w:t>
            </w:r>
          </w:p>
        </w:tc>
        <w:tc>
          <w:tcPr>
            <w:tcW w:w="6634"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b/>
                <w:sz w:val="18"/>
                <w:szCs w:val="18"/>
              </w:rPr>
            </w:pPr>
            <w:r w:rsidRPr="00A16078">
              <w:rPr>
                <w:rFonts w:ascii="Arial" w:hAnsi="Arial" w:cs="Arial"/>
                <w:b/>
                <w:sz w:val="18"/>
                <w:szCs w:val="18"/>
              </w:rPr>
              <w:t>OVERALL EVALUATION OF COMPETENCY #9</w:t>
            </w:r>
          </w:p>
        </w:tc>
        <w:tc>
          <w:tcPr>
            <w:tcW w:w="45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r w:rsidR="00A16078" w:rsidRPr="00A16078" w:rsidTr="00DB26B4">
        <w:trPr>
          <w:trHeight w:val="360"/>
          <w:jc w:val="center"/>
        </w:trPr>
        <w:tc>
          <w:tcPr>
            <w:tcW w:w="811" w:type="dxa"/>
            <w:tcBorders>
              <w:top w:val="single" w:sz="4" w:space="0" w:color="999999"/>
              <w:left w:val="single" w:sz="4" w:space="0" w:color="999999"/>
              <w:bottom w:val="single" w:sz="4" w:space="0" w:color="999999"/>
              <w:right w:val="single" w:sz="4" w:space="0" w:color="999999"/>
            </w:tcBorders>
          </w:tcPr>
          <w:p w:rsidR="00A16078" w:rsidRPr="00A16078" w:rsidRDefault="00A16078" w:rsidP="00A16078">
            <w:pPr>
              <w:rPr>
                <w:rFonts w:ascii="Arial" w:hAnsi="Arial" w:cs="Arial"/>
                <w:b/>
                <w:sz w:val="18"/>
                <w:szCs w:val="18"/>
              </w:rPr>
            </w:pPr>
          </w:p>
        </w:tc>
        <w:tc>
          <w:tcPr>
            <w:tcW w:w="9450" w:type="dxa"/>
            <w:gridSpan w:val="7"/>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b/>
                <w:sz w:val="18"/>
                <w:szCs w:val="18"/>
              </w:rPr>
            </w:pPr>
            <w:r w:rsidRPr="00A16078">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p w:rsidR="00A16078" w:rsidRPr="00A16078" w:rsidRDefault="00A16078" w:rsidP="00A16078">
            <w:pPr>
              <w:rPr>
                <w:rFonts w:ascii="Arial" w:hAnsi="Arial" w:cs="Arial"/>
                <w:b/>
                <w:sz w:val="18"/>
                <w:szCs w:val="18"/>
              </w:rPr>
            </w:pPr>
            <w:r w:rsidRPr="00A16078">
              <w:rPr>
                <w:rFonts w:ascii="Arial" w:hAnsi="Arial" w:cs="Arial"/>
                <w:sz w:val="20"/>
                <w:szCs w:val="24"/>
              </w:rPr>
              <w:fldChar w:fldCharType="begin">
                <w:ffData>
                  <w:name w:val="Text169"/>
                  <w:enabled/>
                  <w:calcOnExit w:val="0"/>
                  <w:textInput/>
                </w:ffData>
              </w:fldChar>
            </w:r>
            <w:r w:rsidRPr="00A16078">
              <w:rPr>
                <w:rFonts w:ascii="Arial" w:hAnsi="Arial" w:cs="Arial"/>
                <w:sz w:val="20"/>
                <w:szCs w:val="24"/>
              </w:rPr>
              <w:instrText xml:space="preserve"> FORMTEXT </w:instrText>
            </w:r>
            <w:r w:rsidRPr="00A16078">
              <w:rPr>
                <w:rFonts w:ascii="Arial" w:hAnsi="Arial" w:cs="Arial"/>
                <w:sz w:val="20"/>
                <w:szCs w:val="24"/>
              </w:rPr>
            </w:r>
            <w:r w:rsidRPr="00A16078">
              <w:rPr>
                <w:rFonts w:ascii="Arial" w:hAnsi="Arial" w:cs="Arial"/>
                <w:sz w:val="20"/>
                <w:szCs w:val="24"/>
              </w:rPr>
              <w:fldChar w:fldCharType="separate"/>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sz w:val="20"/>
                <w:szCs w:val="24"/>
              </w:rPr>
              <w:fldChar w:fldCharType="end"/>
            </w:r>
          </w:p>
          <w:p w:rsidR="00A16078" w:rsidRPr="00A16078" w:rsidRDefault="00A16078" w:rsidP="00A16078">
            <w:pPr>
              <w:rPr>
                <w:rFonts w:ascii="Arial" w:hAnsi="Arial" w:cs="Arial"/>
                <w:b/>
                <w:sz w:val="18"/>
                <w:szCs w:val="18"/>
              </w:rPr>
            </w:pPr>
          </w:p>
          <w:p w:rsidR="00A16078" w:rsidRPr="00A16078" w:rsidRDefault="00A16078" w:rsidP="00A16078">
            <w:pPr>
              <w:rPr>
                <w:rFonts w:ascii="Arial" w:hAnsi="Arial" w:cs="Arial"/>
                <w:b/>
                <w:sz w:val="18"/>
                <w:szCs w:val="18"/>
              </w:rPr>
            </w:pPr>
            <w:r w:rsidRPr="00A16078">
              <w:rPr>
                <w:rFonts w:ascii="Arial" w:hAnsi="Arial" w:cs="Arial"/>
                <w:b/>
                <w:sz w:val="18"/>
                <w:szCs w:val="18"/>
              </w:rPr>
              <w:t>What were the strengths of the student in meeting these tasks?</w:t>
            </w:r>
          </w:p>
          <w:p w:rsidR="00A16078" w:rsidRPr="00A16078" w:rsidRDefault="00A16078" w:rsidP="00A16078">
            <w:pPr>
              <w:rPr>
                <w:rFonts w:ascii="Arial" w:hAnsi="Arial" w:cs="Arial"/>
                <w:b/>
                <w:sz w:val="18"/>
                <w:szCs w:val="18"/>
              </w:rPr>
            </w:pPr>
            <w:r w:rsidRPr="00A16078">
              <w:rPr>
                <w:rFonts w:ascii="Arial" w:hAnsi="Arial" w:cs="Arial"/>
                <w:sz w:val="20"/>
                <w:szCs w:val="24"/>
              </w:rPr>
              <w:fldChar w:fldCharType="begin">
                <w:ffData>
                  <w:name w:val="Text170"/>
                  <w:enabled/>
                  <w:calcOnExit w:val="0"/>
                  <w:textInput/>
                </w:ffData>
              </w:fldChar>
            </w:r>
            <w:r w:rsidRPr="00A16078">
              <w:rPr>
                <w:rFonts w:ascii="Arial" w:hAnsi="Arial" w:cs="Arial"/>
                <w:sz w:val="20"/>
                <w:szCs w:val="24"/>
              </w:rPr>
              <w:instrText xml:space="preserve"> FORMTEXT </w:instrText>
            </w:r>
            <w:r w:rsidRPr="00A16078">
              <w:rPr>
                <w:rFonts w:ascii="Arial" w:hAnsi="Arial" w:cs="Arial"/>
                <w:sz w:val="20"/>
                <w:szCs w:val="24"/>
              </w:rPr>
            </w:r>
            <w:r w:rsidRPr="00A16078">
              <w:rPr>
                <w:rFonts w:ascii="Arial" w:hAnsi="Arial" w:cs="Arial"/>
                <w:sz w:val="20"/>
                <w:szCs w:val="24"/>
              </w:rPr>
              <w:fldChar w:fldCharType="separate"/>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sz w:val="20"/>
                <w:szCs w:val="24"/>
              </w:rPr>
              <w:fldChar w:fldCharType="end"/>
            </w:r>
          </w:p>
          <w:p w:rsidR="00A16078" w:rsidRPr="00A16078" w:rsidRDefault="00A16078" w:rsidP="00A16078">
            <w:pPr>
              <w:rPr>
                <w:rFonts w:ascii="Arial" w:hAnsi="Arial" w:cs="Arial"/>
                <w:b/>
                <w:sz w:val="18"/>
                <w:szCs w:val="18"/>
              </w:rPr>
            </w:pPr>
          </w:p>
          <w:p w:rsidR="00A16078" w:rsidRPr="00A16078" w:rsidRDefault="00A16078" w:rsidP="00A16078">
            <w:pPr>
              <w:rPr>
                <w:rFonts w:ascii="Arial" w:hAnsi="Arial" w:cs="Arial"/>
                <w:b/>
                <w:sz w:val="18"/>
                <w:szCs w:val="18"/>
              </w:rPr>
            </w:pPr>
            <w:r w:rsidRPr="00A16078">
              <w:rPr>
                <w:rFonts w:ascii="Arial" w:hAnsi="Arial" w:cs="Arial"/>
                <w:b/>
                <w:sz w:val="18"/>
                <w:szCs w:val="18"/>
              </w:rPr>
              <w:t>If you gave the student a score of 1 or 2, please comment and indicate how the student can improve.</w:t>
            </w:r>
          </w:p>
          <w:p w:rsidR="00A16078" w:rsidRPr="00A16078" w:rsidRDefault="00A16078" w:rsidP="00A16078">
            <w:pPr>
              <w:rPr>
                <w:rFonts w:ascii="Arial" w:hAnsi="Arial" w:cs="Arial"/>
                <w:b/>
                <w:sz w:val="18"/>
                <w:szCs w:val="18"/>
              </w:rPr>
            </w:pPr>
            <w:r w:rsidRPr="00A16078">
              <w:rPr>
                <w:rFonts w:ascii="Arial" w:hAnsi="Arial" w:cs="Arial"/>
                <w:sz w:val="20"/>
                <w:szCs w:val="24"/>
              </w:rPr>
              <w:fldChar w:fldCharType="begin">
                <w:ffData>
                  <w:name w:val="Text171"/>
                  <w:enabled/>
                  <w:calcOnExit w:val="0"/>
                  <w:textInput/>
                </w:ffData>
              </w:fldChar>
            </w:r>
            <w:r w:rsidRPr="00A16078">
              <w:rPr>
                <w:rFonts w:ascii="Arial" w:hAnsi="Arial" w:cs="Arial"/>
                <w:sz w:val="20"/>
                <w:szCs w:val="24"/>
              </w:rPr>
              <w:instrText xml:space="preserve"> FORMTEXT </w:instrText>
            </w:r>
            <w:r w:rsidRPr="00A16078">
              <w:rPr>
                <w:rFonts w:ascii="Arial" w:hAnsi="Arial" w:cs="Arial"/>
                <w:sz w:val="20"/>
                <w:szCs w:val="24"/>
              </w:rPr>
            </w:r>
            <w:r w:rsidRPr="00A16078">
              <w:rPr>
                <w:rFonts w:ascii="Arial" w:hAnsi="Arial" w:cs="Arial"/>
                <w:sz w:val="20"/>
                <w:szCs w:val="24"/>
              </w:rPr>
              <w:fldChar w:fldCharType="separate"/>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sz w:val="20"/>
                <w:szCs w:val="24"/>
              </w:rPr>
              <w:fldChar w:fldCharType="end"/>
            </w:r>
          </w:p>
          <w:p w:rsidR="00A16078" w:rsidRPr="00A16078" w:rsidRDefault="00A16078" w:rsidP="00A16078">
            <w:pPr>
              <w:rPr>
                <w:rFonts w:ascii="Arial" w:hAnsi="Arial" w:cs="Arial"/>
                <w:sz w:val="24"/>
                <w:szCs w:val="24"/>
              </w:rPr>
            </w:pPr>
          </w:p>
        </w:tc>
      </w:tr>
    </w:tbl>
    <w:p w:rsidR="00A16078" w:rsidRPr="00A16078" w:rsidRDefault="00A16078" w:rsidP="00A16078">
      <w:pPr>
        <w:rPr>
          <w:rFonts w:ascii="Arial" w:hAnsi="Arial" w:cs="Arial"/>
          <w:sz w:val="24"/>
          <w:szCs w:val="24"/>
        </w:rPr>
      </w:pPr>
    </w:p>
    <w:p w:rsidR="00A16078" w:rsidRPr="00A16078" w:rsidRDefault="00A16078" w:rsidP="00A16078">
      <w:pPr>
        <w:rPr>
          <w:rFonts w:ascii="Arial" w:hAnsi="Arial" w:cs="Arial"/>
          <w:sz w:val="24"/>
          <w:szCs w:val="24"/>
        </w:rPr>
      </w:pPr>
      <w:r w:rsidRPr="00A16078">
        <w:rPr>
          <w:rFonts w:ascii="Arial" w:hAnsi="Arial" w:cs="Arial"/>
          <w:sz w:val="24"/>
          <w:szCs w:val="24"/>
        </w:rPr>
        <w:br w:type="page"/>
      </w:r>
    </w:p>
    <w:p w:rsidR="00A16078" w:rsidRPr="00A16078" w:rsidRDefault="00A16078" w:rsidP="00A16078">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p>
    <w:p w:rsidR="00A16078" w:rsidRPr="00A16078" w:rsidRDefault="00A16078" w:rsidP="00A16078">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r w:rsidRPr="00A16078">
        <w:rPr>
          <w:rFonts w:ascii="Arial" w:hAnsi="Arial" w:cs="Arial"/>
          <w:b/>
          <w:sz w:val="28"/>
          <w:szCs w:val="28"/>
        </w:rPr>
        <w:t xml:space="preserve">COMPETENCY #10: Engage, assess, intervene, and evaluate with individuals, families, groups, organizations and communities </w:t>
      </w:r>
      <w:r w:rsidRPr="00A16078">
        <w:rPr>
          <w:rFonts w:ascii="Arial" w:hAnsi="Arial" w:cs="Arial"/>
          <w:sz w:val="18"/>
          <w:szCs w:val="18"/>
        </w:rPr>
        <w:t>(EPAS</w:t>
      </w:r>
      <w:r w:rsidRPr="00A16078">
        <w:rPr>
          <w:rFonts w:ascii="Arial" w:hAnsi="Arial" w:cs="Arial"/>
          <w:b/>
          <w:sz w:val="28"/>
          <w:szCs w:val="28"/>
        </w:rPr>
        <w:t xml:space="preserve"> </w:t>
      </w:r>
      <w:r w:rsidRPr="00A16078">
        <w:rPr>
          <w:rFonts w:ascii="Arial" w:hAnsi="Arial" w:cs="Arial"/>
          <w:sz w:val="18"/>
          <w:szCs w:val="18"/>
        </w:rPr>
        <w:t>2.1.10)</w:t>
      </w:r>
    </w:p>
    <w:p w:rsidR="00A16078" w:rsidRPr="00A16078" w:rsidRDefault="00A16078" w:rsidP="00A16078">
      <w:pPr>
        <w:rPr>
          <w:rFonts w:ascii="Arial" w:hAnsi="Arial" w:cs="Arial"/>
          <w:szCs w:val="16"/>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A16078" w:rsidRPr="00A16078" w:rsidTr="00DB26B4">
        <w:trPr>
          <w:trHeight w:val="436"/>
          <w:jc w:val="center"/>
        </w:trPr>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Advanced Competence</w:t>
            </w:r>
          </w:p>
        </w:tc>
        <w:tc>
          <w:tcPr>
            <w:tcW w:w="1365"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Competent</w:t>
            </w:r>
          </w:p>
        </w:tc>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Emerging Competence</w:t>
            </w:r>
          </w:p>
        </w:tc>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Insufficient Progress</w:t>
            </w:r>
          </w:p>
        </w:tc>
        <w:tc>
          <w:tcPr>
            <w:tcW w:w="164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Unacceptable Progress</w:t>
            </w:r>
          </w:p>
        </w:tc>
        <w:tc>
          <w:tcPr>
            <w:tcW w:w="1329"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Not Applicable</w:t>
            </w:r>
          </w:p>
        </w:tc>
      </w:tr>
      <w:tr w:rsidR="00A16078" w:rsidRPr="00A16078" w:rsidTr="00DB26B4">
        <w:trPr>
          <w:trHeight w:val="323"/>
          <w:jc w:val="center"/>
        </w:trPr>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5</w:t>
            </w:r>
          </w:p>
        </w:tc>
        <w:tc>
          <w:tcPr>
            <w:tcW w:w="1365"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4</w:t>
            </w:r>
          </w:p>
        </w:tc>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3</w:t>
            </w:r>
          </w:p>
        </w:tc>
        <w:tc>
          <w:tcPr>
            <w:tcW w:w="153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2</w:t>
            </w:r>
          </w:p>
        </w:tc>
        <w:tc>
          <w:tcPr>
            <w:tcW w:w="1647"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1</w:t>
            </w:r>
          </w:p>
        </w:tc>
        <w:tc>
          <w:tcPr>
            <w:tcW w:w="1329" w:type="dxa"/>
            <w:vAlign w:val="center"/>
          </w:tcPr>
          <w:p w:rsidR="00A16078" w:rsidRPr="00A16078" w:rsidRDefault="00A16078" w:rsidP="00A16078">
            <w:pPr>
              <w:jc w:val="center"/>
              <w:rPr>
                <w:rFonts w:ascii="Arial" w:hAnsi="Arial" w:cs="Arial"/>
                <w:b/>
                <w:szCs w:val="16"/>
              </w:rPr>
            </w:pPr>
            <w:r w:rsidRPr="00A16078">
              <w:rPr>
                <w:rFonts w:ascii="Arial" w:hAnsi="Arial" w:cs="Arial"/>
                <w:b/>
                <w:szCs w:val="16"/>
              </w:rPr>
              <w:t>NA</w:t>
            </w:r>
          </w:p>
        </w:tc>
      </w:tr>
    </w:tbl>
    <w:p w:rsidR="00A16078" w:rsidRPr="00A16078" w:rsidRDefault="00A16078" w:rsidP="00A16078">
      <w:pPr>
        <w:rPr>
          <w:rFonts w:ascii="Arial" w:hAnsi="Arial" w:cs="Arial"/>
          <w:szCs w:val="16"/>
        </w:rPr>
      </w:pPr>
    </w:p>
    <w:tbl>
      <w:tblPr>
        <w:tblW w:w="10303" w:type="dxa"/>
        <w:jc w:val="center"/>
        <w:tblInd w:w="-136" w:type="dxa"/>
        <w:tblLayout w:type="fixed"/>
        <w:tblCellMar>
          <w:top w:w="29" w:type="dxa"/>
          <w:left w:w="115" w:type="dxa"/>
          <w:bottom w:w="29" w:type="dxa"/>
          <w:right w:w="115" w:type="dxa"/>
        </w:tblCellMar>
        <w:tblLook w:val="0000" w:firstRow="0" w:lastRow="0" w:firstColumn="0" w:lastColumn="0" w:noHBand="0" w:noVBand="0"/>
      </w:tblPr>
      <w:tblGrid>
        <w:gridCol w:w="922"/>
        <w:gridCol w:w="6317"/>
        <w:gridCol w:w="510"/>
        <w:gridCol w:w="30"/>
        <w:gridCol w:w="481"/>
        <w:gridCol w:w="59"/>
        <w:gridCol w:w="452"/>
        <w:gridCol w:w="49"/>
        <w:gridCol w:w="450"/>
        <w:gridCol w:w="11"/>
        <w:gridCol w:w="439"/>
        <w:gridCol w:w="72"/>
        <w:gridCol w:w="511"/>
      </w:tblGrid>
      <w:tr w:rsidR="00A16078" w:rsidRPr="00A16078" w:rsidTr="00DB26B4">
        <w:trPr>
          <w:trHeight w:val="483"/>
          <w:jc w:val="center"/>
        </w:trPr>
        <w:tc>
          <w:tcPr>
            <w:tcW w:w="922" w:type="dxa"/>
            <w:vMerge w:val="restart"/>
            <w:tcBorders>
              <w:top w:val="single" w:sz="4" w:space="0" w:color="999999"/>
              <w:left w:val="single" w:sz="4" w:space="0" w:color="999999"/>
              <w:right w:val="single" w:sz="4" w:space="0" w:color="999999"/>
            </w:tcBorders>
            <w:shd w:val="clear" w:color="auto" w:fill="E6E6E6"/>
          </w:tcPr>
          <w:p w:rsidR="00A16078" w:rsidRPr="00A16078" w:rsidRDefault="00A16078" w:rsidP="00A16078">
            <w:pPr>
              <w:rPr>
                <w:rFonts w:ascii="Arial" w:hAnsi="Arial" w:cs="Arial"/>
                <w:b/>
                <w:sz w:val="24"/>
                <w:szCs w:val="24"/>
              </w:rPr>
            </w:pPr>
          </w:p>
        </w:tc>
        <w:tc>
          <w:tcPr>
            <w:tcW w:w="631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rPr>
                <w:rFonts w:ascii="Arial" w:hAnsi="Arial" w:cs="Arial"/>
                <w:b/>
                <w:sz w:val="24"/>
                <w:szCs w:val="24"/>
              </w:rPr>
            </w:pPr>
            <w:r w:rsidRPr="00A16078">
              <w:rPr>
                <w:rFonts w:ascii="Arial" w:hAnsi="Arial" w:cs="Arial"/>
                <w:b/>
                <w:sz w:val="24"/>
                <w:szCs w:val="24"/>
              </w:rPr>
              <w:t>Practice Behaviors - Engagement</w:t>
            </w:r>
          </w:p>
        </w:tc>
        <w:tc>
          <w:tcPr>
            <w:tcW w:w="3064" w:type="dxa"/>
            <w:gridSpan w:val="11"/>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SCALE</w:t>
            </w:r>
          </w:p>
        </w:tc>
      </w:tr>
      <w:tr w:rsidR="00A16078" w:rsidRPr="00A16078" w:rsidTr="00DB26B4">
        <w:trPr>
          <w:trHeight w:val="294"/>
          <w:jc w:val="center"/>
        </w:trPr>
        <w:tc>
          <w:tcPr>
            <w:tcW w:w="922" w:type="dxa"/>
            <w:vMerge/>
            <w:tcBorders>
              <w:left w:val="single" w:sz="4" w:space="0" w:color="999999"/>
              <w:bottom w:val="single" w:sz="4" w:space="0" w:color="999999"/>
              <w:right w:val="single" w:sz="4" w:space="0" w:color="999999"/>
            </w:tcBorders>
          </w:tcPr>
          <w:p w:rsidR="00A16078" w:rsidRPr="00A16078" w:rsidRDefault="00A16078" w:rsidP="00A16078">
            <w:pPr>
              <w:jc w:val="center"/>
              <w:rPr>
                <w:rFonts w:ascii="Arial" w:hAnsi="Arial" w:cs="Arial"/>
                <w:b/>
                <w:sz w:val="24"/>
                <w:szCs w:val="24"/>
              </w:rPr>
            </w:pPr>
          </w:p>
        </w:tc>
        <w:tc>
          <w:tcPr>
            <w:tcW w:w="6317" w:type="dxa"/>
            <w:vMerge/>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p>
        </w:tc>
        <w:tc>
          <w:tcPr>
            <w:tcW w:w="540" w:type="dxa"/>
            <w:gridSpan w:val="2"/>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5</w:t>
            </w:r>
          </w:p>
        </w:tc>
        <w:tc>
          <w:tcPr>
            <w:tcW w:w="540" w:type="dxa"/>
            <w:gridSpan w:val="2"/>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4</w:t>
            </w:r>
          </w:p>
        </w:tc>
        <w:tc>
          <w:tcPr>
            <w:tcW w:w="501" w:type="dxa"/>
            <w:gridSpan w:val="2"/>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2</w:t>
            </w:r>
          </w:p>
        </w:tc>
        <w:tc>
          <w:tcPr>
            <w:tcW w:w="450" w:type="dxa"/>
            <w:gridSpan w:val="2"/>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1</w:t>
            </w:r>
          </w:p>
        </w:tc>
        <w:tc>
          <w:tcPr>
            <w:tcW w:w="583" w:type="dxa"/>
            <w:gridSpan w:val="2"/>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0"/>
                <w:szCs w:val="24"/>
              </w:rPr>
            </w:pPr>
            <w:r w:rsidRPr="00A16078">
              <w:rPr>
                <w:rFonts w:ascii="Arial" w:hAnsi="Arial" w:cs="Arial"/>
                <w:b/>
                <w:sz w:val="20"/>
                <w:szCs w:val="24"/>
              </w:rPr>
              <w:t>NA</w:t>
            </w:r>
          </w:p>
        </w:tc>
      </w:tr>
      <w:tr w:rsidR="00A16078" w:rsidRPr="00A16078" w:rsidTr="00DB26B4">
        <w:trPr>
          <w:trHeight w:val="363"/>
          <w:jc w:val="center"/>
        </w:trPr>
        <w:tc>
          <w:tcPr>
            <w:tcW w:w="922" w:type="dxa"/>
            <w:tcBorders>
              <w:top w:val="single" w:sz="4" w:space="0" w:color="999999"/>
              <w:left w:val="single" w:sz="4" w:space="0" w:color="999999"/>
              <w:bottom w:val="single" w:sz="4" w:space="0" w:color="999999"/>
              <w:right w:val="single" w:sz="4" w:space="0" w:color="999999"/>
            </w:tcBorders>
          </w:tcPr>
          <w:p w:rsidR="00A16078" w:rsidRPr="00A16078" w:rsidRDefault="00913A5D" w:rsidP="00913A5D">
            <w:pPr>
              <w:jc w:val="center"/>
              <w:rPr>
                <w:rFonts w:ascii="Arial" w:hAnsi="Arial" w:cs="Arial"/>
                <w:b/>
                <w:sz w:val="20"/>
              </w:rPr>
            </w:pPr>
            <w:r>
              <w:rPr>
                <w:rFonts w:ascii="Arial" w:hAnsi="Arial" w:cs="Arial"/>
                <w:b/>
                <w:sz w:val="20"/>
              </w:rPr>
              <w:t>J1</w:t>
            </w:r>
          </w:p>
        </w:tc>
        <w:tc>
          <w:tcPr>
            <w:tcW w:w="6317"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sz w:val="18"/>
                <w:szCs w:val="24"/>
              </w:rPr>
            </w:pPr>
            <w:r w:rsidRPr="00A16078">
              <w:rPr>
                <w:rFonts w:ascii="Arial" w:hAnsi="Arial" w:cs="Arial"/>
                <w:sz w:val="18"/>
                <w:szCs w:val="24"/>
              </w:rPr>
              <w:t>Student substantively and affectively prepares for action with individuals, families, groups, organizations, and communities.</w:t>
            </w:r>
          </w:p>
        </w:tc>
        <w:tc>
          <w:tcPr>
            <w:tcW w:w="540" w:type="dxa"/>
            <w:gridSpan w:val="2"/>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01" w:type="dxa"/>
            <w:gridSpan w:val="2"/>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gridSpan w:val="2"/>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83" w:type="dxa"/>
            <w:gridSpan w:val="2"/>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r w:rsidR="00A16078" w:rsidRPr="00A16078" w:rsidTr="00DB26B4">
        <w:trPr>
          <w:trHeight w:val="363"/>
          <w:jc w:val="center"/>
        </w:trPr>
        <w:tc>
          <w:tcPr>
            <w:tcW w:w="922" w:type="dxa"/>
            <w:tcBorders>
              <w:top w:val="single" w:sz="4" w:space="0" w:color="999999"/>
              <w:left w:val="single" w:sz="4" w:space="0" w:color="999999"/>
              <w:bottom w:val="single" w:sz="4" w:space="0" w:color="999999"/>
              <w:right w:val="single" w:sz="4" w:space="0" w:color="999999"/>
            </w:tcBorders>
          </w:tcPr>
          <w:p w:rsidR="00A16078" w:rsidRPr="00A16078" w:rsidRDefault="00913A5D" w:rsidP="00913A5D">
            <w:pPr>
              <w:jc w:val="center"/>
              <w:rPr>
                <w:rFonts w:ascii="Arial" w:hAnsi="Arial" w:cs="Arial"/>
                <w:b/>
                <w:sz w:val="20"/>
              </w:rPr>
            </w:pPr>
            <w:r>
              <w:rPr>
                <w:rFonts w:ascii="Arial" w:hAnsi="Arial" w:cs="Arial"/>
                <w:b/>
                <w:sz w:val="20"/>
              </w:rPr>
              <w:t>J2</w:t>
            </w:r>
          </w:p>
        </w:tc>
        <w:tc>
          <w:tcPr>
            <w:tcW w:w="6317"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sz w:val="18"/>
                <w:szCs w:val="18"/>
              </w:rPr>
            </w:pPr>
            <w:r w:rsidRPr="00A16078">
              <w:rPr>
                <w:rFonts w:ascii="Arial" w:hAnsi="Arial" w:cs="Arial"/>
                <w:sz w:val="18"/>
                <w:szCs w:val="24"/>
              </w:rPr>
              <w:t>Student uses empathy and other interpersonal skills to engage clients.</w:t>
            </w:r>
          </w:p>
        </w:tc>
        <w:tc>
          <w:tcPr>
            <w:tcW w:w="540" w:type="dxa"/>
            <w:gridSpan w:val="2"/>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01" w:type="dxa"/>
            <w:gridSpan w:val="2"/>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gridSpan w:val="2"/>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83" w:type="dxa"/>
            <w:gridSpan w:val="2"/>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r w:rsidR="00A16078" w:rsidRPr="00A16078" w:rsidTr="00DB26B4">
        <w:trPr>
          <w:trHeight w:val="363"/>
          <w:jc w:val="center"/>
        </w:trPr>
        <w:tc>
          <w:tcPr>
            <w:tcW w:w="922" w:type="dxa"/>
            <w:tcBorders>
              <w:top w:val="single" w:sz="4" w:space="0" w:color="999999"/>
              <w:left w:val="single" w:sz="4" w:space="0" w:color="999999"/>
              <w:bottom w:val="single" w:sz="4" w:space="0" w:color="999999"/>
              <w:right w:val="single" w:sz="4" w:space="0" w:color="999999"/>
            </w:tcBorders>
          </w:tcPr>
          <w:p w:rsidR="00A16078" w:rsidRPr="00A16078" w:rsidRDefault="00913A5D" w:rsidP="00913A5D">
            <w:pPr>
              <w:jc w:val="center"/>
              <w:rPr>
                <w:rFonts w:ascii="Arial" w:hAnsi="Arial" w:cs="Arial"/>
                <w:b/>
                <w:sz w:val="20"/>
              </w:rPr>
            </w:pPr>
            <w:r>
              <w:rPr>
                <w:rFonts w:ascii="Arial" w:hAnsi="Arial" w:cs="Arial"/>
                <w:b/>
                <w:sz w:val="20"/>
              </w:rPr>
              <w:t>J3</w:t>
            </w:r>
          </w:p>
        </w:tc>
        <w:tc>
          <w:tcPr>
            <w:tcW w:w="6317"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sz w:val="18"/>
                <w:szCs w:val="24"/>
              </w:rPr>
            </w:pPr>
            <w:r w:rsidRPr="00A16078">
              <w:rPr>
                <w:rFonts w:ascii="Arial" w:hAnsi="Arial" w:cs="Arial"/>
                <w:sz w:val="18"/>
                <w:szCs w:val="24"/>
              </w:rPr>
              <w:t>Student develops a mutually agreed on focus of work and desired outcomes with clients.</w:t>
            </w:r>
          </w:p>
        </w:tc>
        <w:tc>
          <w:tcPr>
            <w:tcW w:w="540" w:type="dxa"/>
            <w:gridSpan w:val="2"/>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01" w:type="dxa"/>
            <w:gridSpan w:val="2"/>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gridSpan w:val="2"/>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83" w:type="dxa"/>
            <w:gridSpan w:val="2"/>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r w:rsidR="00A16078" w:rsidRPr="00A16078" w:rsidTr="00DB26B4">
        <w:trPr>
          <w:trHeight w:val="363"/>
          <w:jc w:val="center"/>
        </w:trPr>
        <w:tc>
          <w:tcPr>
            <w:tcW w:w="922" w:type="dxa"/>
            <w:tcBorders>
              <w:top w:val="single" w:sz="4" w:space="0" w:color="999999"/>
              <w:left w:val="single" w:sz="4" w:space="0" w:color="999999"/>
              <w:bottom w:val="single" w:sz="4" w:space="0" w:color="999999"/>
              <w:right w:val="single" w:sz="4" w:space="0" w:color="999999"/>
            </w:tcBorders>
            <w:shd w:val="clear" w:color="auto" w:fill="D9D9D9"/>
          </w:tcPr>
          <w:p w:rsidR="00A16078" w:rsidRPr="00A16078" w:rsidRDefault="00A16078" w:rsidP="00913A5D">
            <w:pPr>
              <w:jc w:val="center"/>
              <w:rPr>
                <w:rFonts w:ascii="Arial" w:hAnsi="Arial" w:cs="Arial"/>
                <w:b/>
                <w:sz w:val="24"/>
                <w:szCs w:val="24"/>
              </w:rPr>
            </w:pPr>
          </w:p>
        </w:tc>
        <w:tc>
          <w:tcPr>
            <w:tcW w:w="6317" w:type="dxa"/>
            <w:tcBorders>
              <w:top w:val="single" w:sz="4" w:space="0" w:color="999999"/>
              <w:left w:val="single" w:sz="4" w:space="0" w:color="999999"/>
              <w:bottom w:val="single" w:sz="4" w:space="0" w:color="999999"/>
              <w:right w:val="single" w:sz="4" w:space="0" w:color="999999"/>
            </w:tcBorders>
            <w:shd w:val="clear" w:color="auto" w:fill="D9D9D9"/>
            <w:vAlign w:val="center"/>
          </w:tcPr>
          <w:p w:rsidR="00A16078" w:rsidRPr="00A16078" w:rsidRDefault="00A16078" w:rsidP="00A16078">
            <w:pPr>
              <w:rPr>
                <w:rFonts w:ascii="Arial" w:hAnsi="Arial" w:cs="Arial"/>
                <w:b/>
                <w:sz w:val="24"/>
                <w:szCs w:val="24"/>
              </w:rPr>
            </w:pPr>
            <w:r w:rsidRPr="00A16078">
              <w:rPr>
                <w:rFonts w:ascii="Arial" w:hAnsi="Arial" w:cs="Arial"/>
                <w:b/>
                <w:sz w:val="24"/>
                <w:szCs w:val="24"/>
              </w:rPr>
              <w:t>Practice Behaviors - Assessment</w:t>
            </w:r>
          </w:p>
        </w:tc>
        <w:tc>
          <w:tcPr>
            <w:tcW w:w="3064" w:type="dxa"/>
            <w:gridSpan w:val="11"/>
            <w:tcBorders>
              <w:top w:val="single" w:sz="4" w:space="0" w:color="999999"/>
              <w:left w:val="single" w:sz="4" w:space="0" w:color="999999"/>
              <w:bottom w:val="single" w:sz="4" w:space="0" w:color="999999"/>
              <w:right w:val="single" w:sz="4" w:space="0" w:color="999999"/>
            </w:tcBorders>
            <w:shd w:val="clear" w:color="auto" w:fill="D9D9D9"/>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SCALE</w:t>
            </w:r>
          </w:p>
        </w:tc>
      </w:tr>
      <w:tr w:rsidR="00A16078" w:rsidRPr="00A16078" w:rsidTr="00DB26B4">
        <w:trPr>
          <w:trHeight w:val="363"/>
          <w:jc w:val="center"/>
        </w:trPr>
        <w:tc>
          <w:tcPr>
            <w:tcW w:w="922" w:type="dxa"/>
            <w:tcBorders>
              <w:top w:val="single" w:sz="4" w:space="0" w:color="999999"/>
              <w:left w:val="single" w:sz="4" w:space="0" w:color="999999"/>
              <w:bottom w:val="single" w:sz="4" w:space="0" w:color="999999"/>
              <w:right w:val="single" w:sz="4" w:space="0" w:color="999999"/>
            </w:tcBorders>
            <w:shd w:val="clear" w:color="auto" w:fill="auto"/>
          </w:tcPr>
          <w:p w:rsidR="00A16078" w:rsidRPr="00A16078" w:rsidRDefault="00913A5D" w:rsidP="00913A5D">
            <w:pPr>
              <w:jc w:val="center"/>
              <w:rPr>
                <w:rFonts w:ascii="Arial" w:hAnsi="Arial" w:cs="Arial"/>
                <w:b/>
                <w:sz w:val="20"/>
              </w:rPr>
            </w:pPr>
            <w:r>
              <w:rPr>
                <w:rFonts w:ascii="Arial" w:hAnsi="Arial" w:cs="Arial"/>
                <w:b/>
                <w:sz w:val="20"/>
              </w:rPr>
              <w:t>J4</w:t>
            </w:r>
          </w:p>
        </w:tc>
        <w:tc>
          <w:tcPr>
            <w:tcW w:w="6317" w:type="dxa"/>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rPr>
                <w:rFonts w:ascii="Arial" w:hAnsi="Arial" w:cs="Arial"/>
                <w:sz w:val="18"/>
                <w:szCs w:val="24"/>
              </w:rPr>
            </w:pPr>
            <w:r w:rsidRPr="00A16078">
              <w:rPr>
                <w:rFonts w:ascii="Arial" w:hAnsi="Arial" w:cs="Arial"/>
                <w:sz w:val="18"/>
                <w:szCs w:val="24"/>
              </w:rPr>
              <w:t>Student collects, organizes, and interprets client data.</w:t>
            </w:r>
          </w:p>
        </w:tc>
        <w:tc>
          <w:tcPr>
            <w:tcW w:w="51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1" w:type="dxa"/>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r w:rsidR="00A16078" w:rsidRPr="00A16078" w:rsidTr="00DB26B4">
        <w:trPr>
          <w:trHeight w:val="363"/>
          <w:jc w:val="center"/>
        </w:trPr>
        <w:tc>
          <w:tcPr>
            <w:tcW w:w="922" w:type="dxa"/>
            <w:tcBorders>
              <w:top w:val="single" w:sz="4" w:space="0" w:color="999999"/>
              <w:left w:val="single" w:sz="4" w:space="0" w:color="999999"/>
              <w:bottom w:val="single" w:sz="4" w:space="0" w:color="999999"/>
              <w:right w:val="single" w:sz="4" w:space="0" w:color="999999"/>
            </w:tcBorders>
            <w:shd w:val="clear" w:color="auto" w:fill="auto"/>
          </w:tcPr>
          <w:p w:rsidR="00A16078" w:rsidRPr="00A16078" w:rsidRDefault="00913A5D" w:rsidP="00913A5D">
            <w:pPr>
              <w:jc w:val="center"/>
              <w:rPr>
                <w:rFonts w:ascii="Arial" w:hAnsi="Arial" w:cs="Arial"/>
                <w:b/>
                <w:sz w:val="20"/>
              </w:rPr>
            </w:pPr>
            <w:r>
              <w:rPr>
                <w:rFonts w:ascii="Arial" w:hAnsi="Arial" w:cs="Arial"/>
                <w:b/>
                <w:sz w:val="20"/>
              </w:rPr>
              <w:t>J5</w:t>
            </w:r>
          </w:p>
        </w:tc>
        <w:tc>
          <w:tcPr>
            <w:tcW w:w="6317" w:type="dxa"/>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rPr>
                <w:rFonts w:ascii="Arial" w:hAnsi="Arial" w:cs="Arial"/>
                <w:sz w:val="18"/>
                <w:szCs w:val="24"/>
              </w:rPr>
            </w:pPr>
            <w:r w:rsidRPr="00A16078">
              <w:rPr>
                <w:rFonts w:ascii="Arial" w:hAnsi="Arial" w:cs="Arial"/>
                <w:sz w:val="18"/>
                <w:szCs w:val="24"/>
              </w:rPr>
              <w:t>Student assesses client strengths and limitations.</w:t>
            </w:r>
          </w:p>
        </w:tc>
        <w:tc>
          <w:tcPr>
            <w:tcW w:w="51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1" w:type="dxa"/>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r w:rsidR="00A16078" w:rsidRPr="00A16078" w:rsidTr="00DB26B4">
        <w:trPr>
          <w:trHeight w:val="363"/>
          <w:jc w:val="center"/>
        </w:trPr>
        <w:tc>
          <w:tcPr>
            <w:tcW w:w="922" w:type="dxa"/>
            <w:tcBorders>
              <w:top w:val="single" w:sz="4" w:space="0" w:color="999999"/>
              <w:left w:val="single" w:sz="4" w:space="0" w:color="999999"/>
              <w:bottom w:val="single" w:sz="4" w:space="0" w:color="999999"/>
              <w:right w:val="single" w:sz="4" w:space="0" w:color="999999"/>
            </w:tcBorders>
            <w:shd w:val="clear" w:color="auto" w:fill="auto"/>
          </w:tcPr>
          <w:p w:rsidR="00A16078" w:rsidRPr="00A16078" w:rsidRDefault="00913A5D" w:rsidP="00913A5D">
            <w:pPr>
              <w:jc w:val="center"/>
              <w:rPr>
                <w:rFonts w:ascii="Arial" w:hAnsi="Arial" w:cs="Arial"/>
                <w:b/>
                <w:sz w:val="20"/>
              </w:rPr>
            </w:pPr>
            <w:r>
              <w:rPr>
                <w:rFonts w:ascii="Arial" w:hAnsi="Arial" w:cs="Arial"/>
                <w:b/>
                <w:sz w:val="20"/>
              </w:rPr>
              <w:t>J6</w:t>
            </w:r>
          </w:p>
        </w:tc>
        <w:tc>
          <w:tcPr>
            <w:tcW w:w="6317" w:type="dxa"/>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rPr>
                <w:rFonts w:ascii="Arial" w:hAnsi="Arial" w:cs="Arial"/>
                <w:sz w:val="18"/>
                <w:szCs w:val="24"/>
              </w:rPr>
            </w:pPr>
            <w:r w:rsidRPr="00A16078">
              <w:rPr>
                <w:rFonts w:ascii="Arial" w:hAnsi="Arial" w:cs="Arial"/>
                <w:sz w:val="18"/>
                <w:szCs w:val="24"/>
              </w:rPr>
              <w:t>Student develops mutually agreed upon intervention goals and objectives.</w:t>
            </w:r>
          </w:p>
        </w:tc>
        <w:tc>
          <w:tcPr>
            <w:tcW w:w="51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1" w:type="dxa"/>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r w:rsidR="00A16078" w:rsidRPr="00A16078" w:rsidTr="00DB26B4">
        <w:trPr>
          <w:trHeight w:val="363"/>
          <w:jc w:val="center"/>
        </w:trPr>
        <w:tc>
          <w:tcPr>
            <w:tcW w:w="922" w:type="dxa"/>
            <w:tcBorders>
              <w:top w:val="single" w:sz="4" w:space="0" w:color="999999"/>
              <w:left w:val="single" w:sz="4" w:space="0" w:color="999999"/>
              <w:bottom w:val="single" w:sz="4" w:space="0" w:color="999999"/>
              <w:right w:val="single" w:sz="4" w:space="0" w:color="999999"/>
            </w:tcBorders>
            <w:shd w:val="clear" w:color="auto" w:fill="auto"/>
          </w:tcPr>
          <w:p w:rsidR="00A16078" w:rsidRPr="00A16078" w:rsidRDefault="00913A5D" w:rsidP="00913A5D">
            <w:pPr>
              <w:jc w:val="center"/>
              <w:rPr>
                <w:rFonts w:ascii="Arial" w:hAnsi="Arial" w:cs="Arial"/>
                <w:b/>
                <w:sz w:val="20"/>
              </w:rPr>
            </w:pPr>
            <w:r>
              <w:rPr>
                <w:rFonts w:ascii="Arial" w:hAnsi="Arial" w:cs="Arial"/>
                <w:b/>
                <w:sz w:val="20"/>
              </w:rPr>
              <w:t>J7</w:t>
            </w:r>
          </w:p>
        </w:tc>
        <w:tc>
          <w:tcPr>
            <w:tcW w:w="6317" w:type="dxa"/>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rPr>
                <w:rFonts w:ascii="Arial" w:hAnsi="Arial" w:cs="Arial"/>
                <w:sz w:val="18"/>
                <w:szCs w:val="24"/>
              </w:rPr>
            </w:pPr>
            <w:r w:rsidRPr="00A16078">
              <w:rPr>
                <w:rFonts w:ascii="Arial" w:hAnsi="Arial" w:cs="Arial"/>
                <w:sz w:val="18"/>
                <w:szCs w:val="24"/>
              </w:rPr>
              <w:t>Student selects appropriate intervention strategies.</w:t>
            </w:r>
          </w:p>
        </w:tc>
        <w:tc>
          <w:tcPr>
            <w:tcW w:w="51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1" w:type="dxa"/>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r w:rsidR="00A16078" w:rsidRPr="00A16078" w:rsidTr="00DB26B4">
        <w:trPr>
          <w:trHeight w:val="363"/>
          <w:jc w:val="center"/>
        </w:trPr>
        <w:tc>
          <w:tcPr>
            <w:tcW w:w="922" w:type="dxa"/>
            <w:tcBorders>
              <w:top w:val="single" w:sz="4" w:space="0" w:color="999999"/>
              <w:left w:val="single" w:sz="4" w:space="0" w:color="999999"/>
              <w:bottom w:val="single" w:sz="4" w:space="0" w:color="999999"/>
              <w:right w:val="single" w:sz="4" w:space="0" w:color="999999"/>
            </w:tcBorders>
            <w:shd w:val="clear" w:color="auto" w:fill="D9D9D9"/>
          </w:tcPr>
          <w:p w:rsidR="00A16078" w:rsidRPr="00A16078" w:rsidRDefault="00A16078" w:rsidP="00913A5D">
            <w:pPr>
              <w:jc w:val="center"/>
              <w:rPr>
                <w:rFonts w:ascii="Arial" w:hAnsi="Arial" w:cs="Arial"/>
                <w:b/>
                <w:sz w:val="24"/>
                <w:szCs w:val="24"/>
              </w:rPr>
            </w:pPr>
          </w:p>
        </w:tc>
        <w:tc>
          <w:tcPr>
            <w:tcW w:w="6317" w:type="dxa"/>
            <w:tcBorders>
              <w:top w:val="single" w:sz="4" w:space="0" w:color="999999"/>
              <w:left w:val="single" w:sz="4" w:space="0" w:color="999999"/>
              <w:bottom w:val="single" w:sz="4" w:space="0" w:color="999999"/>
              <w:right w:val="single" w:sz="4" w:space="0" w:color="999999"/>
            </w:tcBorders>
            <w:shd w:val="clear" w:color="auto" w:fill="D9D9D9"/>
            <w:vAlign w:val="center"/>
          </w:tcPr>
          <w:p w:rsidR="00A16078" w:rsidRPr="00A16078" w:rsidRDefault="00A16078" w:rsidP="00A16078">
            <w:pPr>
              <w:rPr>
                <w:rFonts w:ascii="Arial" w:hAnsi="Arial" w:cs="Arial"/>
                <w:b/>
                <w:sz w:val="24"/>
                <w:szCs w:val="24"/>
              </w:rPr>
            </w:pPr>
            <w:r w:rsidRPr="00A16078">
              <w:rPr>
                <w:rFonts w:ascii="Arial" w:hAnsi="Arial" w:cs="Arial"/>
                <w:b/>
                <w:sz w:val="24"/>
                <w:szCs w:val="24"/>
              </w:rPr>
              <w:t>Practice Behaviors - Intervention</w:t>
            </w:r>
          </w:p>
        </w:tc>
        <w:tc>
          <w:tcPr>
            <w:tcW w:w="3064" w:type="dxa"/>
            <w:gridSpan w:val="11"/>
            <w:tcBorders>
              <w:top w:val="single" w:sz="4" w:space="0" w:color="999999"/>
              <w:left w:val="single" w:sz="4" w:space="0" w:color="999999"/>
              <w:bottom w:val="single" w:sz="4" w:space="0" w:color="999999"/>
              <w:right w:val="single" w:sz="4" w:space="0" w:color="999999"/>
            </w:tcBorders>
            <w:shd w:val="clear" w:color="auto" w:fill="D9D9D9"/>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SCALE</w:t>
            </w:r>
          </w:p>
        </w:tc>
      </w:tr>
      <w:tr w:rsidR="00A16078" w:rsidRPr="00A16078" w:rsidTr="00DB26B4">
        <w:trPr>
          <w:trHeight w:val="363"/>
          <w:jc w:val="center"/>
        </w:trPr>
        <w:tc>
          <w:tcPr>
            <w:tcW w:w="922" w:type="dxa"/>
            <w:tcBorders>
              <w:top w:val="single" w:sz="4" w:space="0" w:color="999999"/>
              <w:left w:val="single" w:sz="4" w:space="0" w:color="999999"/>
              <w:bottom w:val="single" w:sz="4" w:space="0" w:color="999999"/>
              <w:right w:val="single" w:sz="4" w:space="0" w:color="999999"/>
            </w:tcBorders>
            <w:shd w:val="clear" w:color="auto" w:fill="auto"/>
          </w:tcPr>
          <w:p w:rsidR="00A16078" w:rsidRPr="00A16078" w:rsidRDefault="00913A5D" w:rsidP="00913A5D">
            <w:pPr>
              <w:jc w:val="center"/>
              <w:rPr>
                <w:rFonts w:ascii="Arial" w:hAnsi="Arial" w:cs="Arial"/>
                <w:b/>
                <w:sz w:val="20"/>
              </w:rPr>
            </w:pPr>
            <w:r>
              <w:rPr>
                <w:rFonts w:ascii="Arial" w:hAnsi="Arial" w:cs="Arial"/>
                <w:b/>
                <w:sz w:val="20"/>
              </w:rPr>
              <w:t>J8</w:t>
            </w:r>
          </w:p>
        </w:tc>
        <w:tc>
          <w:tcPr>
            <w:tcW w:w="6317" w:type="dxa"/>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rPr>
                <w:rFonts w:ascii="Arial" w:hAnsi="Arial" w:cs="Arial"/>
                <w:sz w:val="18"/>
                <w:szCs w:val="24"/>
              </w:rPr>
            </w:pPr>
            <w:r w:rsidRPr="00A16078">
              <w:rPr>
                <w:rFonts w:ascii="Arial" w:hAnsi="Arial" w:cs="Arial"/>
                <w:sz w:val="18"/>
                <w:szCs w:val="24"/>
              </w:rPr>
              <w:t>Student initiates action to achieve organizational goals.</w:t>
            </w:r>
          </w:p>
        </w:tc>
        <w:tc>
          <w:tcPr>
            <w:tcW w:w="510" w:type="dxa"/>
            <w:tcBorders>
              <w:top w:val="single" w:sz="4" w:space="0" w:color="999999"/>
              <w:left w:val="single" w:sz="4" w:space="0" w:color="999999"/>
              <w:bottom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1" w:type="dxa"/>
            <w:gridSpan w:val="2"/>
            <w:tcBorders>
              <w:top w:val="single" w:sz="4" w:space="0" w:color="999999"/>
              <w:left w:val="single" w:sz="4" w:space="0" w:color="999999"/>
              <w:bottom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1" w:type="dxa"/>
            <w:gridSpan w:val="2"/>
            <w:tcBorders>
              <w:top w:val="single" w:sz="4" w:space="0" w:color="999999"/>
              <w:left w:val="single" w:sz="4" w:space="0" w:color="999999"/>
              <w:bottom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0" w:type="dxa"/>
            <w:gridSpan w:val="3"/>
            <w:tcBorders>
              <w:top w:val="single" w:sz="4" w:space="0" w:color="999999"/>
              <w:left w:val="single" w:sz="4" w:space="0" w:color="999999"/>
              <w:bottom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1" w:type="dxa"/>
            <w:gridSpan w:val="2"/>
            <w:tcBorders>
              <w:top w:val="single" w:sz="4" w:space="0" w:color="999999"/>
              <w:left w:val="single" w:sz="4" w:space="0" w:color="999999"/>
              <w:bottom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1" w:type="dxa"/>
            <w:tcBorders>
              <w:top w:val="single" w:sz="4" w:space="0" w:color="999999"/>
              <w:left w:val="single" w:sz="4" w:space="0" w:color="999999"/>
              <w:bottom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r w:rsidR="00A16078" w:rsidRPr="00A16078" w:rsidTr="00DB26B4">
        <w:trPr>
          <w:trHeight w:val="363"/>
          <w:jc w:val="center"/>
        </w:trPr>
        <w:tc>
          <w:tcPr>
            <w:tcW w:w="922" w:type="dxa"/>
            <w:tcBorders>
              <w:top w:val="single" w:sz="4" w:space="0" w:color="999999"/>
              <w:left w:val="single" w:sz="4" w:space="0" w:color="999999"/>
              <w:bottom w:val="single" w:sz="4" w:space="0" w:color="999999"/>
              <w:right w:val="single" w:sz="4" w:space="0" w:color="999999"/>
            </w:tcBorders>
            <w:shd w:val="clear" w:color="auto" w:fill="auto"/>
          </w:tcPr>
          <w:p w:rsidR="00A16078" w:rsidRPr="00A16078" w:rsidRDefault="00913A5D" w:rsidP="00913A5D">
            <w:pPr>
              <w:jc w:val="center"/>
              <w:rPr>
                <w:rFonts w:ascii="Arial" w:hAnsi="Arial" w:cs="Arial"/>
                <w:b/>
                <w:sz w:val="20"/>
              </w:rPr>
            </w:pPr>
            <w:r>
              <w:rPr>
                <w:rFonts w:ascii="Arial" w:hAnsi="Arial" w:cs="Arial"/>
                <w:b/>
                <w:sz w:val="20"/>
              </w:rPr>
              <w:t>J9</w:t>
            </w:r>
          </w:p>
        </w:tc>
        <w:tc>
          <w:tcPr>
            <w:tcW w:w="6317" w:type="dxa"/>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rPr>
                <w:rFonts w:ascii="Arial" w:hAnsi="Arial" w:cs="Arial"/>
                <w:sz w:val="18"/>
                <w:szCs w:val="24"/>
              </w:rPr>
            </w:pPr>
            <w:r w:rsidRPr="00A16078">
              <w:rPr>
                <w:rFonts w:ascii="Arial" w:hAnsi="Arial" w:cs="Arial"/>
                <w:sz w:val="18"/>
                <w:szCs w:val="24"/>
              </w:rPr>
              <w:t>Student implements intervention strategies to promote goal attainment that enhance client capacities.</w:t>
            </w:r>
          </w:p>
        </w:tc>
        <w:tc>
          <w:tcPr>
            <w:tcW w:w="51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1" w:type="dxa"/>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r w:rsidR="00A16078" w:rsidRPr="00A16078" w:rsidTr="00DB26B4">
        <w:trPr>
          <w:trHeight w:val="363"/>
          <w:jc w:val="center"/>
        </w:trPr>
        <w:tc>
          <w:tcPr>
            <w:tcW w:w="922" w:type="dxa"/>
            <w:tcBorders>
              <w:top w:val="single" w:sz="4" w:space="0" w:color="999999"/>
              <w:left w:val="single" w:sz="4" w:space="0" w:color="999999"/>
              <w:bottom w:val="single" w:sz="4" w:space="0" w:color="999999"/>
              <w:right w:val="single" w:sz="4" w:space="0" w:color="999999"/>
            </w:tcBorders>
            <w:shd w:val="clear" w:color="auto" w:fill="auto"/>
          </w:tcPr>
          <w:p w:rsidR="00A16078" w:rsidRPr="00A16078" w:rsidRDefault="00913A5D" w:rsidP="00913A5D">
            <w:pPr>
              <w:jc w:val="center"/>
              <w:rPr>
                <w:rFonts w:ascii="Arial" w:hAnsi="Arial" w:cs="Arial"/>
                <w:b/>
                <w:sz w:val="20"/>
              </w:rPr>
            </w:pPr>
            <w:r>
              <w:rPr>
                <w:rFonts w:ascii="Arial" w:hAnsi="Arial" w:cs="Arial"/>
                <w:b/>
                <w:sz w:val="20"/>
              </w:rPr>
              <w:t>J10</w:t>
            </w:r>
          </w:p>
        </w:tc>
        <w:tc>
          <w:tcPr>
            <w:tcW w:w="6317" w:type="dxa"/>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rPr>
                <w:rFonts w:ascii="Arial" w:hAnsi="Arial" w:cs="Arial"/>
                <w:sz w:val="18"/>
                <w:szCs w:val="24"/>
              </w:rPr>
            </w:pPr>
            <w:r w:rsidRPr="00A16078">
              <w:rPr>
                <w:rFonts w:ascii="Arial" w:hAnsi="Arial" w:cs="Arial"/>
                <w:sz w:val="18"/>
                <w:szCs w:val="24"/>
              </w:rPr>
              <w:t>Student helps clients resolve problems.</w:t>
            </w:r>
          </w:p>
        </w:tc>
        <w:tc>
          <w:tcPr>
            <w:tcW w:w="51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1" w:type="dxa"/>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r w:rsidR="00A16078" w:rsidRPr="00A16078" w:rsidTr="00DB26B4">
        <w:trPr>
          <w:trHeight w:val="363"/>
          <w:jc w:val="center"/>
        </w:trPr>
        <w:tc>
          <w:tcPr>
            <w:tcW w:w="922" w:type="dxa"/>
            <w:tcBorders>
              <w:top w:val="single" w:sz="4" w:space="0" w:color="999999"/>
              <w:left w:val="single" w:sz="4" w:space="0" w:color="999999"/>
              <w:bottom w:val="single" w:sz="4" w:space="0" w:color="999999"/>
              <w:right w:val="single" w:sz="4" w:space="0" w:color="999999"/>
            </w:tcBorders>
            <w:shd w:val="clear" w:color="auto" w:fill="auto"/>
          </w:tcPr>
          <w:p w:rsidR="00A16078" w:rsidRPr="00A16078" w:rsidRDefault="00913A5D" w:rsidP="00913A5D">
            <w:pPr>
              <w:jc w:val="center"/>
              <w:rPr>
                <w:rFonts w:ascii="Arial" w:hAnsi="Arial" w:cs="Arial"/>
                <w:b/>
                <w:sz w:val="20"/>
              </w:rPr>
            </w:pPr>
            <w:r>
              <w:rPr>
                <w:rFonts w:ascii="Arial" w:hAnsi="Arial" w:cs="Arial"/>
                <w:b/>
                <w:sz w:val="20"/>
              </w:rPr>
              <w:t>J11</w:t>
            </w:r>
          </w:p>
        </w:tc>
        <w:tc>
          <w:tcPr>
            <w:tcW w:w="6317" w:type="dxa"/>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rPr>
                <w:rFonts w:ascii="Arial" w:hAnsi="Arial" w:cs="Arial"/>
                <w:sz w:val="18"/>
                <w:szCs w:val="24"/>
              </w:rPr>
            </w:pPr>
            <w:r w:rsidRPr="00A16078">
              <w:rPr>
                <w:rFonts w:ascii="Arial" w:hAnsi="Arial" w:cs="Arial"/>
                <w:sz w:val="18"/>
                <w:szCs w:val="24"/>
              </w:rPr>
              <w:t>Student negotiates, mediates, and advocates for clients.</w:t>
            </w:r>
          </w:p>
        </w:tc>
        <w:tc>
          <w:tcPr>
            <w:tcW w:w="51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1" w:type="dxa"/>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r w:rsidR="00A16078" w:rsidRPr="00A16078" w:rsidTr="00DB26B4">
        <w:trPr>
          <w:trHeight w:val="363"/>
          <w:jc w:val="center"/>
        </w:trPr>
        <w:tc>
          <w:tcPr>
            <w:tcW w:w="922" w:type="dxa"/>
            <w:tcBorders>
              <w:top w:val="single" w:sz="4" w:space="0" w:color="999999"/>
              <w:left w:val="single" w:sz="4" w:space="0" w:color="999999"/>
              <w:bottom w:val="single" w:sz="4" w:space="0" w:color="999999"/>
              <w:right w:val="single" w:sz="4" w:space="0" w:color="999999"/>
            </w:tcBorders>
            <w:shd w:val="clear" w:color="auto" w:fill="auto"/>
          </w:tcPr>
          <w:p w:rsidR="00A16078" w:rsidRPr="00A16078" w:rsidRDefault="00913A5D" w:rsidP="00913A5D">
            <w:pPr>
              <w:jc w:val="center"/>
              <w:rPr>
                <w:rFonts w:ascii="Arial" w:hAnsi="Arial" w:cs="Arial"/>
                <w:b/>
                <w:sz w:val="20"/>
              </w:rPr>
            </w:pPr>
            <w:r>
              <w:rPr>
                <w:rFonts w:ascii="Arial" w:hAnsi="Arial" w:cs="Arial"/>
                <w:b/>
                <w:sz w:val="20"/>
              </w:rPr>
              <w:t>J12</w:t>
            </w:r>
          </w:p>
        </w:tc>
        <w:tc>
          <w:tcPr>
            <w:tcW w:w="6317" w:type="dxa"/>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rPr>
                <w:rFonts w:ascii="Arial" w:hAnsi="Arial" w:cs="Arial"/>
                <w:sz w:val="18"/>
                <w:szCs w:val="24"/>
              </w:rPr>
            </w:pPr>
            <w:r w:rsidRPr="00A16078">
              <w:rPr>
                <w:rFonts w:ascii="Arial" w:hAnsi="Arial" w:cs="Arial"/>
                <w:sz w:val="18"/>
                <w:szCs w:val="24"/>
              </w:rPr>
              <w:t>Student facilitates transitions and endings.</w:t>
            </w:r>
          </w:p>
        </w:tc>
        <w:tc>
          <w:tcPr>
            <w:tcW w:w="51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1" w:type="dxa"/>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r w:rsidR="00A16078" w:rsidRPr="00A16078" w:rsidTr="00DB26B4">
        <w:trPr>
          <w:trHeight w:val="363"/>
          <w:jc w:val="center"/>
        </w:trPr>
        <w:tc>
          <w:tcPr>
            <w:tcW w:w="922" w:type="dxa"/>
            <w:tcBorders>
              <w:top w:val="single" w:sz="4" w:space="0" w:color="999999"/>
              <w:left w:val="single" w:sz="4" w:space="0" w:color="999999"/>
              <w:bottom w:val="single" w:sz="4" w:space="0" w:color="999999"/>
              <w:right w:val="single" w:sz="4" w:space="0" w:color="999999"/>
            </w:tcBorders>
            <w:shd w:val="clear" w:color="auto" w:fill="D9D9D9"/>
          </w:tcPr>
          <w:p w:rsidR="00A16078" w:rsidRPr="00A16078" w:rsidRDefault="00A16078" w:rsidP="00913A5D">
            <w:pPr>
              <w:jc w:val="center"/>
              <w:rPr>
                <w:rFonts w:ascii="Arial" w:hAnsi="Arial" w:cs="Arial"/>
                <w:b/>
                <w:sz w:val="24"/>
                <w:szCs w:val="24"/>
              </w:rPr>
            </w:pPr>
          </w:p>
        </w:tc>
        <w:tc>
          <w:tcPr>
            <w:tcW w:w="6317" w:type="dxa"/>
            <w:tcBorders>
              <w:top w:val="single" w:sz="4" w:space="0" w:color="999999"/>
              <w:left w:val="single" w:sz="4" w:space="0" w:color="999999"/>
              <w:bottom w:val="single" w:sz="4" w:space="0" w:color="999999"/>
              <w:right w:val="single" w:sz="4" w:space="0" w:color="999999"/>
            </w:tcBorders>
            <w:shd w:val="clear" w:color="auto" w:fill="D9D9D9"/>
            <w:vAlign w:val="center"/>
          </w:tcPr>
          <w:p w:rsidR="00A16078" w:rsidRPr="00A16078" w:rsidRDefault="00A16078" w:rsidP="00A16078">
            <w:pPr>
              <w:rPr>
                <w:rFonts w:ascii="Arial" w:hAnsi="Arial" w:cs="Arial"/>
                <w:b/>
                <w:sz w:val="24"/>
                <w:szCs w:val="24"/>
              </w:rPr>
            </w:pPr>
            <w:r w:rsidRPr="00A16078">
              <w:rPr>
                <w:rFonts w:ascii="Arial" w:hAnsi="Arial" w:cs="Arial"/>
                <w:b/>
                <w:sz w:val="24"/>
                <w:szCs w:val="24"/>
              </w:rPr>
              <w:t>Practice Behaviors - Evaluation</w:t>
            </w:r>
          </w:p>
        </w:tc>
        <w:tc>
          <w:tcPr>
            <w:tcW w:w="3064" w:type="dxa"/>
            <w:gridSpan w:val="11"/>
            <w:tcBorders>
              <w:top w:val="single" w:sz="4" w:space="0" w:color="999999"/>
              <w:left w:val="single" w:sz="4" w:space="0" w:color="999999"/>
              <w:bottom w:val="single" w:sz="4" w:space="0" w:color="999999"/>
              <w:right w:val="single" w:sz="4" w:space="0" w:color="999999"/>
            </w:tcBorders>
            <w:shd w:val="clear" w:color="auto" w:fill="D9D9D9"/>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SCALE</w:t>
            </w:r>
          </w:p>
        </w:tc>
      </w:tr>
      <w:tr w:rsidR="00A16078" w:rsidRPr="00A16078" w:rsidTr="00DB26B4">
        <w:trPr>
          <w:trHeight w:val="363"/>
          <w:jc w:val="center"/>
        </w:trPr>
        <w:tc>
          <w:tcPr>
            <w:tcW w:w="922" w:type="dxa"/>
            <w:tcBorders>
              <w:top w:val="single" w:sz="4" w:space="0" w:color="999999"/>
              <w:left w:val="single" w:sz="4" w:space="0" w:color="999999"/>
              <w:bottom w:val="single" w:sz="4" w:space="0" w:color="999999"/>
              <w:right w:val="single" w:sz="4" w:space="0" w:color="999999"/>
            </w:tcBorders>
            <w:shd w:val="clear" w:color="auto" w:fill="auto"/>
          </w:tcPr>
          <w:p w:rsidR="00A16078" w:rsidRPr="00A16078" w:rsidRDefault="00913A5D" w:rsidP="00913A5D">
            <w:pPr>
              <w:jc w:val="center"/>
              <w:rPr>
                <w:rFonts w:ascii="Arial" w:hAnsi="Arial" w:cs="Arial"/>
                <w:b/>
                <w:sz w:val="20"/>
              </w:rPr>
            </w:pPr>
            <w:r>
              <w:rPr>
                <w:rFonts w:ascii="Arial" w:hAnsi="Arial" w:cs="Arial"/>
                <w:b/>
                <w:sz w:val="20"/>
              </w:rPr>
              <w:t>J13</w:t>
            </w:r>
          </w:p>
        </w:tc>
        <w:tc>
          <w:tcPr>
            <w:tcW w:w="6317" w:type="dxa"/>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rPr>
                <w:rFonts w:ascii="Arial" w:hAnsi="Arial" w:cs="Arial"/>
                <w:sz w:val="18"/>
                <w:szCs w:val="24"/>
              </w:rPr>
            </w:pPr>
            <w:r w:rsidRPr="00A16078">
              <w:rPr>
                <w:rFonts w:ascii="Arial" w:hAnsi="Arial" w:cs="Arial"/>
                <w:sz w:val="18"/>
                <w:szCs w:val="24"/>
              </w:rPr>
              <w:t>Student critically analyses, monitors, and evaluates interventions.</w:t>
            </w:r>
          </w:p>
        </w:tc>
        <w:tc>
          <w:tcPr>
            <w:tcW w:w="51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11" w:type="dxa"/>
            <w:tcBorders>
              <w:top w:val="single" w:sz="4" w:space="0" w:color="999999"/>
              <w:left w:val="single" w:sz="4" w:space="0" w:color="999999"/>
              <w:bottom w:val="single" w:sz="4" w:space="0" w:color="999999"/>
              <w:right w:val="single" w:sz="4" w:space="0" w:color="999999"/>
            </w:tcBorders>
            <w:shd w:val="clear" w:color="auto" w:fill="auto"/>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bl>
    <w:p w:rsidR="00A16078" w:rsidRPr="00A16078" w:rsidRDefault="00A16078" w:rsidP="00A16078">
      <w:pPr>
        <w:rPr>
          <w:rFonts w:ascii="Arial" w:hAnsi="Arial" w:cs="Arial"/>
          <w:sz w:val="24"/>
          <w:szCs w:val="24"/>
        </w:rPr>
      </w:pPr>
    </w:p>
    <w:p w:rsidR="00A16078" w:rsidRPr="00A16078" w:rsidRDefault="00A16078" w:rsidP="00A16078">
      <w:pPr>
        <w:rPr>
          <w:rFonts w:ascii="Arial" w:hAnsi="Arial" w:cs="Arial"/>
          <w:sz w:val="24"/>
          <w:szCs w:val="24"/>
        </w:rPr>
      </w:pPr>
    </w:p>
    <w:p w:rsidR="00A16078" w:rsidRPr="00A16078" w:rsidRDefault="00A16078" w:rsidP="00A16078">
      <w:pPr>
        <w:rPr>
          <w:rFonts w:ascii="Arial" w:hAnsi="Arial" w:cs="Arial"/>
          <w:sz w:val="24"/>
          <w:szCs w:val="24"/>
        </w:rPr>
      </w:pPr>
    </w:p>
    <w:p w:rsidR="00A16078" w:rsidRPr="00A16078" w:rsidRDefault="00A16078" w:rsidP="00A16078">
      <w:pPr>
        <w:rPr>
          <w:rFonts w:ascii="Arial" w:hAnsi="Arial" w:cs="Arial"/>
          <w:sz w:val="24"/>
          <w:szCs w:val="24"/>
        </w:rPr>
      </w:pPr>
    </w:p>
    <w:p w:rsidR="00A16078" w:rsidRPr="00A16078" w:rsidRDefault="00A16078" w:rsidP="00A16078">
      <w:pPr>
        <w:rPr>
          <w:rFonts w:ascii="Arial" w:hAnsi="Arial" w:cs="Arial"/>
          <w:sz w:val="24"/>
          <w:szCs w:val="24"/>
        </w:rPr>
      </w:pPr>
    </w:p>
    <w:p w:rsidR="00A16078" w:rsidRPr="00A16078" w:rsidRDefault="00A16078" w:rsidP="00A16078">
      <w:pPr>
        <w:rPr>
          <w:rFonts w:ascii="Arial" w:hAnsi="Arial" w:cs="Arial"/>
          <w:sz w:val="24"/>
          <w:szCs w:val="24"/>
        </w:rPr>
      </w:pPr>
    </w:p>
    <w:p w:rsidR="00A16078" w:rsidRPr="00A16078" w:rsidRDefault="00A16078" w:rsidP="00A16078">
      <w:pPr>
        <w:rPr>
          <w:rFonts w:ascii="Arial" w:hAnsi="Arial" w:cs="Arial"/>
          <w:sz w:val="24"/>
          <w:szCs w:val="24"/>
        </w:rPr>
      </w:pPr>
      <w:r w:rsidRPr="00A16078">
        <w:rPr>
          <w:rFonts w:ascii="Arial" w:hAnsi="Arial" w:cs="Arial"/>
          <w:sz w:val="24"/>
          <w:szCs w:val="24"/>
        </w:rPr>
        <w:br w:type="page"/>
      </w:r>
    </w:p>
    <w:tbl>
      <w:tblPr>
        <w:tblW w:w="10223" w:type="dxa"/>
        <w:jc w:val="center"/>
        <w:tblLayout w:type="fixed"/>
        <w:tblCellMar>
          <w:top w:w="29" w:type="dxa"/>
          <w:left w:w="115" w:type="dxa"/>
          <w:bottom w:w="29" w:type="dxa"/>
          <w:right w:w="115" w:type="dxa"/>
        </w:tblCellMar>
        <w:tblLook w:val="0000" w:firstRow="0" w:lastRow="0" w:firstColumn="0" w:lastColumn="0" w:noHBand="0" w:noVBand="0"/>
      </w:tblPr>
      <w:tblGrid>
        <w:gridCol w:w="882"/>
        <w:gridCol w:w="6525"/>
        <w:gridCol w:w="458"/>
        <w:gridCol w:w="450"/>
        <w:gridCol w:w="450"/>
        <w:gridCol w:w="450"/>
        <w:gridCol w:w="450"/>
        <w:gridCol w:w="558"/>
      </w:tblGrid>
      <w:tr w:rsidR="00A16078" w:rsidRPr="00A16078" w:rsidTr="00DB26B4">
        <w:trPr>
          <w:trHeight w:val="576"/>
          <w:jc w:val="center"/>
        </w:trPr>
        <w:tc>
          <w:tcPr>
            <w:tcW w:w="882" w:type="dxa"/>
            <w:vMerge w:val="restart"/>
            <w:tcBorders>
              <w:top w:val="single" w:sz="4" w:space="0" w:color="999999"/>
              <w:left w:val="single" w:sz="4" w:space="0" w:color="999999"/>
              <w:right w:val="single" w:sz="4" w:space="0" w:color="999999"/>
            </w:tcBorders>
            <w:shd w:val="clear" w:color="auto" w:fill="E6E6E6"/>
          </w:tcPr>
          <w:p w:rsidR="00A16078" w:rsidRPr="00A16078" w:rsidRDefault="00A16078" w:rsidP="00A16078">
            <w:pPr>
              <w:rPr>
                <w:rFonts w:ascii="Arial" w:hAnsi="Arial" w:cs="Arial"/>
                <w:b/>
                <w:sz w:val="24"/>
                <w:szCs w:val="24"/>
              </w:rPr>
            </w:pPr>
          </w:p>
        </w:tc>
        <w:tc>
          <w:tcPr>
            <w:tcW w:w="6525"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rPr>
                <w:rFonts w:ascii="Arial" w:hAnsi="Arial" w:cs="Arial"/>
                <w:b/>
                <w:sz w:val="24"/>
                <w:szCs w:val="24"/>
              </w:rPr>
            </w:pPr>
            <w:r w:rsidRPr="00A16078">
              <w:rPr>
                <w:rFonts w:ascii="Arial" w:hAnsi="Arial" w:cs="Arial"/>
                <w:b/>
                <w:sz w:val="24"/>
                <w:szCs w:val="24"/>
              </w:rPr>
              <w:t>OVERALL EVALUATION OF Competency #10</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SCALE</w:t>
            </w:r>
          </w:p>
        </w:tc>
      </w:tr>
      <w:tr w:rsidR="00A16078" w:rsidRPr="00A16078" w:rsidTr="00DB26B4">
        <w:trPr>
          <w:trHeight w:val="292"/>
          <w:jc w:val="center"/>
        </w:trPr>
        <w:tc>
          <w:tcPr>
            <w:tcW w:w="882" w:type="dxa"/>
            <w:vMerge/>
            <w:tcBorders>
              <w:left w:val="single" w:sz="4" w:space="0" w:color="999999"/>
              <w:bottom w:val="single" w:sz="4" w:space="0" w:color="999999"/>
              <w:right w:val="single" w:sz="4" w:space="0" w:color="999999"/>
            </w:tcBorders>
          </w:tcPr>
          <w:p w:rsidR="00A16078" w:rsidRPr="00A16078" w:rsidRDefault="00A16078" w:rsidP="00A16078">
            <w:pPr>
              <w:rPr>
                <w:rFonts w:ascii="Arial" w:hAnsi="Arial" w:cs="Arial"/>
                <w:b/>
                <w:sz w:val="24"/>
                <w:szCs w:val="24"/>
              </w:rPr>
            </w:pPr>
          </w:p>
        </w:tc>
        <w:tc>
          <w:tcPr>
            <w:tcW w:w="6525" w:type="dxa"/>
            <w:vMerge/>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b/>
                <w:sz w:val="24"/>
                <w:szCs w:val="24"/>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4"/>
                <w:szCs w:val="24"/>
              </w:rPr>
            </w:pPr>
            <w:r w:rsidRPr="00A16078">
              <w:rPr>
                <w:rFonts w:ascii="Arial" w:hAnsi="Arial" w:cs="Arial"/>
                <w:b/>
                <w:sz w:val="24"/>
                <w:szCs w:val="24"/>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b/>
                <w:sz w:val="20"/>
                <w:szCs w:val="24"/>
              </w:rPr>
            </w:pPr>
            <w:r w:rsidRPr="00A16078">
              <w:rPr>
                <w:rFonts w:ascii="Arial" w:hAnsi="Arial" w:cs="Arial"/>
                <w:b/>
                <w:sz w:val="20"/>
                <w:szCs w:val="24"/>
              </w:rPr>
              <w:t>NA</w:t>
            </w:r>
          </w:p>
        </w:tc>
      </w:tr>
      <w:tr w:rsidR="00A16078" w:rsidRPr="00A16078" w:rsidTr="00DB26B4">
        <w:trPr>
          <w:trHeight w:val="360"/>
          <w:jc w:val="center"/>
        </w:trPr>
        <w:tc>
          <w:tcPr>
            <w:tcW w:w="882" w:type="dxa"/>
            <w:tcBorders>
              <w:top w:val="single" w:sz="4" w:space="0" w:color="999999"/>
              <w:left w:val="single" w:sz="4" w:space="0" w:color="999999"/>
              <w:bottom w:val="single" w:sz="4" w:space="0" w:color="999999"/>
              <w:right w:val="single" w:sz="4" w:space="0" w:color="999999"/>
            </w:tcBorders>
          </w:tcPr>
          <w:p w:rsidR="00A16078" w:rsidRPr="00A16078" w:rsidRDefault="00913A5D" w:rsidP="00913A5D">
            <w:pPr>
              <w:jc w:val="center"/>
              <w:rPr>
                <w:rFonts w:ascii="Arial" w:hAnsi="Arial" w:cs="Arial"/>
                <w:b/>
                <w:sz w:val="18"/>
                <w:szCs w:val="18"/>
              </w:rPr>
            </w:pPr>
            <w:r>
              <w:rPr>
                <w:rFonts w:ascii="Arial" w:hAnsi="Arial" w:cs="Arial"/>
                <w:b/>
                <w:sz w:val="18"/>
                <w:szCs w:val="18"/>
              </w:rPr>
              <w:t>OEJ</w:t>
            </w:r>
          </w:p>
        </w:tc>
        <w:tc>
          <w:tcPr>
            <w:tcW w:w="6525"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b/>
                <w:sz w:val="18"/>
                <w:szCs w:val="18"/>
              </w:rPr>
            </w:pPr>
            <w:r w:rsidRPr="00A16078">
              <w:rPr>
                <w:rFonts w:ascii="Arial" w:hAnsi="Arial" w:cs="Arial"/>
                <w:b/>
                <w:sz w:val="18"/>
                <w:szCs w:val="18"/>
              </w:rPr>
              <w:t xml:space="preserve">OVERALL EVALUATION OF COMPETENCY #10 </w:t>
            </w:r>
          </w:p>
        </w:tc>
        <w:tc>
          <w:tcPr>
            <w:tcW w:w="45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Check26"/>
                  <w:enabled/>
                  <w:calcOnExit w:val="0"/>
                  <w:checkBox>
                    <w:sizeAuto/>
                    <w:default w:val="0"/>
                  </w:checkBox>
                </w:ffData>
              </w:fldChar>
            </w:r>
            <w:r w:rsidRPr="00A16078">
              <w:rPr>
                <w:rFonts w:ascii="Arial" w:hAnsi="Arial" w:cs="Arial"/>
                <w:sz w:val="24"/>
                <w:szCs w:val="24"/>
              </w:rPr>
              <w:instrText xml:space="preserve"> FORMCHECKBOX </w:instrText>
            </w:r>
            <w:r w:rsidR="001C0435">
              <w:rPr>
                <w:rFonts w:ascii="Arial" w:hAnsi="Arial" w:cs="Arial"/>
                <w:sz w:val="24"/>
                <w:szCs w:val="24"/>
              </w:rPr>
            </w:r>
            <w:r w:rsidR="001C0435">
              <w:rPr>
                <w:rFonts w:ascii="Arial" w:hAnsi="Arial" w:cs="Arial"/>
                <w:sz w:val="24"/>
                <w:szCs w:val="24"/>
              </w:rPr>
              <w:fldChar w:fldCharType="separate"/>
            </w:r>
            <w:r w:rsidRPr="00A16078">
              <w:rPr>
                <w:rFonts w:ascii="Arial" w:hAnsi="Arial" w:cs="Arial"/>
                <w:sz w:val="24"/>
                <w:szCs w:val="24"/>
              </w:rPr>
              <w:fldChar w:fldCharType="end"/>
            </w:r>
          </w:p>
        </w:tc>
      </w:tr>
      <w:tr w:rsidR="00A16078" w:rsidRPr="00A16078" w:rsidTr="00DB26B4">
        <w:trPr>
          <w:trHeight w:val="360"/>
          <w:jc w:val="center"/>
        </w:trPr>
        <w:tc>
          <w:tcPr>
            <w:tcW w:w="882" w:type="dxa"/>
            <w:tcBorders>
              <w:top w:val="single" w:sz="4" w:space="0" w:color="999999"/>
              <w:left w:val="single" w:sz="4" w:space="0" w:color="999999"/>
              <w:bottom w:val="single" w:sz="4" w:space="0" w:color="999999"/>
              <w:right w:val="single" w:sz="4" w:space="0" w:color="999999"/>
            </w:tcBorders>
          </w:tcPr>
          <w:p w:rsidR="00A16078" w:rsidRPr="00A16078" w:rsidRDefault="00A16078" w:rsidP="00A16078">
            <w:pPr>
              <w:rPr>
                <w:rFonts w:ascii="Arial" w:hAnsi="Arial" w:cs="Arial"/>
                <w:b/>
                <w:sz w:val="18"/>
                <w:szCs w:val="18"/>
              </w:rPr>
            </w:pPr>
          </w:p>
        </w:tc>
        <w:tc>
          <w:tcPr>
            <w:tcW w:w="9341" w:type="dxa"/>
            <w:gridSpan w:val="7"/>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b/>
                <w:sz w:val="18"/>
                <w:szCs w:val="18"/>
              </w:rPr>
            </w:pPr>
            <w:r w:rsidRPr="00A16078">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p w:rsidR="00A16078" w:rsidRPr="00A16078" w:rsidRDefault="00A16078" w:rsidP="00A16078">
            <w:pPr>
              <w:rPr>
                <w:rFonts w:ascii="Arial" w:hAnsi="Arial" w:cs="Arial"/>
                <w:b/>
                <w:sz w:val="18"/>
                <w:szCs w:val="18"/>
              </w:rPr>
            </w:pPr>
            <w:r w:rsidRPr="00A16078">
              <w:rPr>
                <w:rFonts w:ascii="Arial" w:hAnsi="Arial" w:cs="Arial"/>
                <w:sz w:val="20"/>
                <w:szCs w:val="24"/>
              </w:rPr>
              <w:fldChar w:fldCharType="begin">
                <w:ffData>
                  <w:name w:val="Text169"/>
                  <w:enabled/>
                  <w:calcOnExit w:val="0"/>
                  <w:textInput/>
                </w:ffData>
              </w:fldChar>
            </w:r>
            <w:r w:rsidRPr="00A16078">
              <w:rPr>
                <w:rFonts w:ascii="Arial" w:hAnsi="Arial" w:cs="Arial"/>
                <w:sz w:val="20"/>
                <w:szCs w:val="24"/>
              </w:rPr>
              <w:instrText xml:space="preserve"> FORMTEXT </w:instrText>
            </w:r>
            <w:r w:rsidRPr="00A16078">
              <w:rPr>
                <w:rFonts w:ascii="Arial" w:hAnsi="Arial" w:cs="Arial"/>
                <w:sz w:val="20"/>
                <w:szCs w:val="24"/>
              </w:rPr>
            </w:r>
            <w:r w:rsidRPr="00A16078">
              <w:rPr>
                <w:rFonts w:ascii="Arial" w:hAnsi="Arial" w:cs="Arial"/>
                <w:sz w:val="20"/>
                <w:szCs w:val="24"/>
              </w:rPr>
              <w:fldChar w:fldCharType="separate"/>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sz w:val="20"/>
                <w:szCs w:val="24"/>
              </w:rPr>
              <w:fldChar w:fldCharType="end"/>
            </w:r>
          </w:p>
          <w:p w:rsidR="00A16078" w:rsidRPr="00A16078" w:rsidRDefault="00A16078" w:rsidP="00A16078">
            <w:pPr>
              <w:rPr>
                <w:rFonts w:ascii="Arial" w:hAnsi="Arial" w:cs="Arial"/>
                <w:b/>
                <w:sz w:val="18"/>
                <w:szCs w:val="18"/>
              </w:rPr>
            </w:pPr>
          </w:p>
          <w:p w:rsidR="00A16078" w:rsidRPr="00A16078" w:rsidRDefault="00A16078" w:rsidP="00A16078">
            <w:pPr>
              <w:rPr>
                <w:rFonts w:ascii="Arial" w:hAnsi="Arial" w:cs="Arial"/>
                <w:b/>
                <w:sz w:val="18"/>
                <w:szCs w:val="18"/>
              </w:rPr>
            </w:pPr>
          </w:p>
          <w:p w:rsidR="00A16078" w:rsidRPr="00A16078" w:rsidRDefault="00A16078" w:rsidP="00A16078">
            <w:pPr>
              <w:rPr>
                <w:rFonts w:ascii="Arial" w:hAnsi="Arial" w:cs="Arial"/>
                <w:b/>
                <w:sz w:val="18"/>
                <w:szCs w:val="18"/>
              </w:rPr>
            </w:pPr>
          </w:p>
          <w:p w:rsidR="00A16078" w:rsidRPr="00A16078" w:rsidRDefault="00A16078" w:rsidP="00A16078">
            <w:pPr>
              <w:rPr>
                <w:rFonts w:ascii="Arial" w:hAnsi="Arial" w:cs="Arial"/>
                <w:b/>
                <w:sz w:val="18"/>
                <w:szCs w:val="18"/>
              </w:rPr>
            </w:pPr>
          </w:p>
          <w:p w:rsidR="00A16078" w:rsidRPr="00A16078" w:rsidRDefault="00A16078" w:rsidP="00A16078">
            <w:pPr>
              <w:rPr>
                <w:rFonts w:ascii="Arial" w:hAnsi="Arial" w:cs="Arial"/>
                <w:b/>
                <w:sz w:val="18"/>
                <w:szCs w:val="18"/>
              </w:rPr>
            </w:pPr>
          </w:p>
          <w:p w:rsidR="00A16078" w:rsidRPr="00A16078" w:rsidRDefault="00A16078" w:rsidP="00A16078">
            <w:pPr>
              <w:rPr>
                <w:rFonts w:ascii="Arial" w:hAnsi="Arial" w:cs="Arial"/>
                <w:b/>
                <w:sz w:val="18"/>
                <w:szCs w:val="18"/>
              </w:rPr>
            </w:pPr>
          </w:p>
          <w:p w:rsidR="00A16078" w:rsidRPr="00A16078" w:rsidRDefault="00A16078" w:rsidP="00A16078">
            <w:pPr>
              <w:rPr>
                <w:rFonts w:ascii="Arial" w:hAnsi="Arial" w:cs="Arial"/>
                <w:b/>
                <w:sz w:val="18"/>
                <w:szCs w:val="18"/>
              </w:rPr>
            </w:pPr>
          </w:p>
          <w:p w:rsidR="00A16078" w:rsidRPr="00A16078" w:rsidRDefault="00A16078" w:rsidP="00A16078">
            <w:pPr>
              <w:rPr>
                <w:rFonts w:ascii="Arial" w:hAnsi="Arial" w:cs="Arial"/>
                <w:b/>
                <w:sz w:val="18"/>
                <w:szCs w:val="18"/>
              </w:rPr>
            </w:pPr>
          </w:p>
          <w:p w:rsidR="00A16078" w:rsidRPr="00A16078" w:rsidRDefault="00A16078" w:rsidP="00A16078">
            <w:pPr>
              <w:rPr>
                <w:rFonts w:ascii="Arial" w:hAnsi="Arial" w:cs="Arial"/>
                <w:b/>
                <w:sz w:val="18"/>
                <w:szCs w:val="18"/>
              </w:rPr>
            </w:pPr>
          </w:p>
          <w:p w:rsidR="00A16078" w:rsidRPr="00A16078" w:rsidRDefault="00A16078" w:rsidP="00A16078">
            <w:pPr>
              <w:rPr>
                <w:rFonts w:ascii="Arial" w:hAnsi="Arial" w:cs="Arial"/>
                <w:b/>
                <w:sz w:val="18"/>
                <w:szCs w:val="18"/>
              </w:rPr>
            </w:pPr>
          </w:p>
          <w:p w:rsidR="00A16078" w:rsidRPr="00A16078" w:rsidRDefault="00A16078" w:rsidP="00A16078">
            <w:pPr>
              <w:rPr>
                <w:rFonts w:ascii="Arial" w:hAnsi="Arial" w:cs="Arial"/>
                <w:b/>
                <w:sz w:val="18"/>
                <w:szCs w:val="18"/>
              </w:rPr>
            </w:pPr>
          </w:p>
          <w:p w:rsidR="00A16078" w:rsidRPr="00A16078" w:rsidRDefault="00A16078" w:rsidP="00A16078">
            <w:pPr>
              <w:rPr>
                <w:rFonts w:ascii="Arial" w:hAnsi="Arial" w:cs="Arial"/>
                <w:b/>
                <w:sz w:val="18"/>
                <w:szCs w:val="18"/>
              </w:rPr>
            </w:pPr>
            <w:r w:rsidRPr="00A16078">
              <w:rPr>
                <w:rFonts w:ascii="Arial" w:hAnsi="Arial" w:cs="Arial"/>
                <w:b/>
                <w:sz w:val="18"/>
                <w:szCs w:val="18"/>
              </w:rPr>
              <w:t xml:space="preserve">What were the strengths of the student in meeting these tasks? </w:t>
            </w:r>
          </w:p>
          <w:p w:rsidR="00A16078" w:rsidRPr="00A16078" w:rsidRDefault="00A16078" w:rsidP="00A16078">
            <w:pPr>
              <w:rPr>
                <w:rFonts w:ascii="Arial" w:hAnsi="Arial" w:cs="Arial"/>
                <w:sz w:val="20"/>
                <w:szCs w:val="24"/>
              </w:rPr>
            </w:pPr>
            <w:r w:rsidRPr="00A16078">
              <w:rPr>
                <w:rFonts w:ascii="Arial" w:hAnsi="Arial" w:cs="Arial"/>
                <w:sz w:val="20"/>
                <w:szCs w:val="24"/>
              </w:rPr>
              <w:fldChar w:fldCharType="begin">
                <w:ffData>
                  <w:name w:val="Text170"/>
                  <w:enabled/>
                  <w:calcOnExit w:val="0"/>
                  <w:textInput/>
                </w:ffData>
              </w:fldChar>
            </w:r>
            <w:r w:rsidRPr="00A16078">
              <w:rPr>
                <w:rFonts w:ascii="Arial" w:hAnsi="Arial" w:cs="Arial"/>
                <w:sz w:val="20"/>
                <w:szCs w:val="24"/>
              </w:rPr>
              <w:instrText xml:space="preserve"> FORMTEXT </w:instrText>
            </w:r>
            <w:r w:rsidRPr="00A16078">
              <w:rPr>
                <w:rFonts w:ascii="Arial" w:hAnsi="Arial" w:cs="Arial"/>
                <w:sz w:val="20"/>
                <w:szCs w:val="24"/>
              </w:rPr>
            </w:r>
            <w:r w:rsidRPr="00A16078">
              <w:rPr>
                <w:rFonts w:ascii="Arial" w:hAnsi="Arial" w:cs="Arial"/>
                <w:sz w:val="20"/>
                <w:szCs w:val="24"/>
              </w:rPr>
              <w:fldChar w:fldCharType="separate"/>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sz w:val="20"/>
                <w:szCs w:val="24"/>
              </w:rPr>
              <w:fldChar w:fldCharType="end"/>
            </w:r>
          </w:p>
          <w:p w:rsidR="00A16078" w:rsidRPr="00A16078" w:rsidRDefault="00A16078" w:rsidP="00A16078">
            <w:pPr>
              <w:rPr>
                <w:rFonts w:ascii="Arial" w:hAnsi="Arial" w:cs="Arial"/>
                <w:sz w:val="20"/>
                <w:szCs w:val="24"/>
              </w:rPr>
            </w:pPr>
          </w:p>
          <w:p w:rsidR="00A16078" w:rsidRPr="00A16078" w:rsidRDefault="00A16078" w:rsidP="00A16078">
            <w:pPr>
              <w:rPr>
                <w:rFonts w:ascii="Arial" w:hAnsi="Arial" w:cs="Arial"/>
                <w:sz w:val="20"/>
                <w:szCs w:val="24"/>
              </w:rPr>
            </w:pPr>
          </w:p>
          <w:p w:rsidR="00A16078" w:rsidRPr="00A16078" w:rsidRDefault="00A16078" w:rsidP="00A16078">
            <w:pPr>
              <w:rPr>
                <w:rFonts w:ascii="Arial" w:hAnsi="Arial" w:cs="Arial"/>
                <w:sz w:val="20"/>
                <w:szCs w:val="24"/>
              </w:rPr>
            </w:pPr>
          </w:p>
          <w:p w:rsidR="00A16078" w:rsidRPr="00A16078" w:rsidRDefault="00A16078" w:rsidP="00A16078">
            <w:pPr>
              <w:rPr>
                <w:rFonts w:ascii="Arial" w:hAnsi="Arial" w:cs="Arial"/>
                <w:sz w:val="20"/>
                <w:szCs w:val="24"/>
              </w:rPr>
            </w:pPr>
          </w:p>
          <w:p w:rsidR="00A16078" w:rsidRPr="00A16078" w:rsidRDefault="00A16078" w:rsidP="00A16078">
            <w:pPr>
              <w:rPr>
                <w:rFonts w:ascii="Arial" w:hAnsi="Arial" w:cs="Arial"/>
                <w:sz w:val="20"/>
                <w:szCs w:val="24"/>
              </w:rPr>
            </w:pPr>
          </w:p>
          <w:p w:rsidR="00A16078" w:rsidRPr="00A16078" w:rsidRDefault="00A16078" w:rsidP="00A16078">
            <w:pPr>
              <w:rPr>
                <w:rFonts w:ascii="Arial" w:hAnsi="Arial" w:cs="Arial"/>
                <w:sz w:val="20"/>
                <w:szCs w:val="24"/>
              </w:rPr>
            </w:pPr>
          </w:p>
          <w:p w:rsidR="00A16078" w:rsidRPr="00A16078" w:rsidRDefault="00A16078" w:rsidP="00A16078">
            <w:pPr>
              <w:rPr>
                <w:rFonts w:ascii="Arial" w:hAnsi="Arial" w:cs="Arial"/>
                <w:sz w:val="20"/>
                <w:szCs w:val="24"/>
              </w:rPr>
            </w:pPr>
          </w:p>
          <w:p w:rsidR="00A16078" w:rsidRPr="00A16078" w:rsidRDefault="00A16078" w:rsidP="00A16078">
            <w:pPr>
              <w:rPr>
                <w:rFonts w:ascii="Arial" w:hAnsi="Arial" w:cs="Arial"/>
                <w:b/>
                <w:sz w:val="18"/>
                <w:szCs w:val="18"/>
              </w:rPr>
            </w:pPr>
          </w:p>
          <w:p w:rsidR="00A16078" w:rsidRPr="00A16078" w:rsidRDefault="00A16078" w:rsidP="00A16078">
            <w:pPr>
              <w:rPr>
                <w:rFonts w:ascii="Arial" w:hAnsi="Arial" w:cs="Arial"/>
                <w:b/>
                <w:sz w:val="18"/>
                <w:szCs w:val="18"/>
              </w:rPr>
            </w:pPr>
          </w:p>
          <w:p w:rsidR="00A16078" w:rsidRPr="00A16078" w:rsidRDefault="00A16078" w:rsidP="00A16078">
            <w:pPr>
              <w:rPr>
                <w:rFonts w:ascii="Arial" w:hAnsi="Arial" w:cs="Arial"/>
                <w:b/>
                <w:sz w:val="18"/>
                <w:szCs w:val="18"/>
              </w:rPr>
            </w:pPr>
            <w:r w:rsidRPr="00A16078">
              <w:rPr>
                <w:rFonts w:ascii="Arial" w:hAnsi="Arial" w:cs="Arial"/>
                <w:b/>
                <w:sz w:val="18"/>
                <w:szCs w:val="18"/>
              </w:rPr>
              <w:t>If you gave the student a score of 1 or 2, please comment and indicate how the student can improve.</w:t>
            </w:r>
          </w:p>
          <w:p w:rsidR="00A16078" w:rsidRPr="00A16078" w:rsidRDefault="00A16078" w:rsidP="00A16078">
            <w:pPr>
              <w:rPr>
                <w:rFonts w:ascii="Arial" w:hAnsi="Arial" w:cs="Arial"/>
                <w:b/>
                <w:sz w:val="18"/>
                <w:szCs w:val="18"/>
              </w:rPr>
            </w:pPr>
            <w:r w:rsidRPr="00A16078">
              <w:rPr>
                <w:rFonts w:ascii="Arial" w:hAnsi="Arial" w:cs="Arial"/>
                <w:sz w:val="20"/>
                <w:szCs w:val="24"/>
              </w:rPr>
              <w:fldChar w:fldCharType="begin">
                <w:ffData>
                  <w:name w:val="Text171"/>
                  <w:enabled/>
                  <w:calcOnExit w:val="0"/>
                  <w:textInput/>
                </w:ffData>
              </w:fldChar>
            </w:r>
            <w:r w:rsidRPr="00A16078">
              <w:rPr>
                <w:rFonts w:ascii="Arial" w:hAnsi="Arial" w:cs="Arial"/>
                <w:sz w:val="20"/>
                <w:szCs w:val="24"/>
              </w:rPr>
              <w:instrText xml:space="preserve"> FORMTEXT </w:instrText>
            </w:r>
            <w:r w:rsidRPr="00A16078">
              <w:rPr>
                <w:rFonts w:ascii="Arial" w:hAnsi="Arial" w:cs="Arial"/>
                <w:sz w:val="20"/>
                <w:szCs w:val="24"/>
              </w:rPr>
            </w:r>
            <w:r w:rsidRPr="00A16078">
              <w:rPr>
                <w:rFonts w:ascii="Arial" w:hAnsi="Arial" w:cs="Arial"/>
                <w:sz w:val="20"/>
                <w:szCs w:val="24"/>
              </w:rPr>
              <w:fldChar w:fldCharType="separate"/>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sz w:val="20"/>
                <w:szCs w:val="24"/>
              </w:rPr>
              <w:fldChar w:fldCharType="end"/>
            </w:r>
          </w:p>
          <w:p w:rsidR="00A16078" w:rsidRPr="00A16078" w:rsidRDefault="00A16078" w:rsidP="00A16078">
            <w:pPr>
              <w:rPr>
                <w:rFonts w:ascii="Arial" w:hAnsi="Arial" w:cs="Arial"/>
                <w:sz w:val="24"/>
                <w:szCs w:val="24"/>
              </w:rPr>
            </w:pPr>
          </w:p>
          <w:p w:rsidR="00A16078" w:rsidRPr="00A16078" w:rsidRDefault="00A16078" w:rsidP="00A16078">
            <w:pPr>
              <w:rPr>
                <w:rFonts w:ascii="Arial" w:hAnsi="Arial" w:cs="Arial"/>
                <w:sz w:val="24"/>
                <w:szCs w:val="24"/>
              </w:rPr>
            </w:pPr>
          </w:p>
          <w:p w:rsidR="00A16078" w:rsidRPr="00A16078" w:rsidRDefault="00A16078" w:rsidP="00A16078">
            <w:pPr>
              <w:rPr>
                <w:rFonts w:ascii="Arial" w:hAnsi="Arial" w:cs="Arial"/>
                <w:sz w:val="24"/>
                <w:szCs w:val="24"/>
              </w:rPr>
            </w:pPr>
          </w:p>
          <w:p w:rsidR="00A16078" w:rsidRPr="00A16078" w:rsidRDefault="00A16078" w:rsidP="00A16078">
            <w:pPr>
              <w:rPr>
                <w:rFonts w:ascii="Arial" w:hAnsi="Arial" w:cs="Arial"/>
                <w:sz w:val="24"/>
                <w:szCs w:val="24"/>
              </w:rPr>
            </w:pPr>
          </w:p>
          <w:p w:rsidR="00A16078" w:rsidRPr="00A16078" w:rsidRDefault="00A16078" w:rsidP="00A16078">
            <w:pPr>
              <w:rPr>
                <w:rFonts w:ascii="Arial" w:hAnsi="Arial" w:cs="Arial"/>
                <w:sz w:val="24"/>
                <w:szCs w:val="24"/>
              </w:rPr>
            </w:pPr>
          </w:p>
          <w:p w:rsidR="00A16078" w:rsidRPr="00A16078" w:rsidRDefault="00A16078" w:rsidP="00A16078">
            <w:pPr>
              <w:rPr>
                <w:rFonts w:ascii="Arial" w:hAnsi="Arial" w:cs="Arial"/>
                <w:sz w:val="24"/>
                <w:szCs w:val="24"/>
              </w:rPr>
            </w:pPr>
          </w:p>
          <w:p w:rsidR="00A16078" w:rsidRPr="00A16078" w:rsidRDefault="00A16078" w:rsidP="00A16078">
            <w:pPr>
              <w:rPr>
                <w:rFonts w:ascii="Arial" w:hAnsi="Arial" w:cs="Arial"/>
                <w:sz w:val="24"/>
                <w:szCs w:val="24"/>
              </w:rPr>
            </w:pPr>
          </w:p>
          <w:p w:rsidR="00A16078" w:rsidRPr="00A16078" w:rsidRDefault="00A16078" w:rsidP="00A16078">
            <w:pPr>
              <w:rPr>
                <w:rFonts w:ascii="Arial" w:hAnsi="Arial" w:cs="Arial"/>
                <w:sz w:val="24"/>
                <w:szCs w:val="24"/>
              </w:rPr>
            </w:pPr>
          </w:p>
          <w:p w:rsidR="00A16078" w:rsidRPr="00A16078" w:rsidRDefault="00A16078" w:rsidP="00A16078">
            <w:pPr>
              <w:rPr>
                <w:rFonts w:ascii="Arial" w:hAnsi="Arial" w:cs="Arial"/>
                <w:sz w:val="24"/>
                <w:szCs w:val="24"/>
              </w:rPr>
            </w:pPr>
          </w:p>
          <w:p w:rsidR="00A16078" w:rsidRPr="00A16078" w:rsidRDefault="00A16078" w:rsidP="00A16078">
            <w:pPr>
              <w:rPr>
                <w:rFonts w:ascii="Arial" w:hAnsi="Arial" w:cs="Arial"/>
                <w:sz w:val="24"/>
                <w:szCs w:val="24"/>
              </w:rPr>
            </w:pPr>
          </w:p>
          <w:p w:rsidR="00A16078" w:rsidRPr="00A16078" w:rsidRDefault="00A16078" w:rsidP="00A16078">
            <w:pPr>
              <w:rPr>
                <w:rFonts w:ascii="Arial" w:hAnsi="Arial" w:cs="Arial"/>
                <w:sz w:val="24"/>
                <w:szCs w:val="24"/>
              </w:rPr>
            </w:pPr>
          </w:p>
          <w:p w:rsidR="00A16078" w:rsidRPr="00A16078" w:rsidRDefault="00A16078" w:rsidP="00A16078">
            <w:pPr>
              <w:rPr>
                <w:rFonts w:ascii="Arial" w:hAnsi="Arial" w:cs="Arial"/>
                <w:sz w:val="24"/>
                <w:szCs w:val="24"/>
              </w:rPr>
            </w:pPr>
          </w:p>
          <w:p w:rsidR="00A16078" w:rsidRPr="00A16078" w:rsidRDefault="00A16078" w:rsidP="00A16078">
            <w:pPr>
              <w:rPr>
                <w:rFonts w:ascii="Arial" w:hAnsi="Arial" w:cs="Arial"/>
                <w:sz w:val="24"/>
                <w:szCs w:val="24"/>
              </w:rPr>
            </w:pPr>
          </w:p>
          <w:p w:rsidR="00A16078" w:rsidRPr="00A16078" w:rsidRDefault="00A16078" w:rsidP="00A16078">
            <w:pPr>
              <w:rPr>
                <w:rFonts w:ascii="Arial" w:hAnsi="Arial" w:cs="Arial"/>
                <w:sz w:val="24"/>
                <w:szCs w:val="24"/>
              </w:rPr>
            </w:pPr>
          </w:p>
          <w:p w:rsidR="00A16078" w:rsidRPr="00A16078" w:rsidRDefault="00A16078" w:rsidP="00A16078">
            <w:pPr>
              <w:rPr>
                <w:rFonts w:ascii="Arial" w:hAnsi="Arial" w:cs="Arial"/>
                <w:sz w:val="24"/>
                <w:szCs w:val="24"/>
              </w:rPr>
            </w:pPr>
          </w:p>
          <w:p w:rsidR="00A16078" w:rsidRPr="00A16078" w:rsidRDefault="00A16078" w:rsidP="00A16078">
            <w:pPr>
              <w:rPr>
                <w:rFonts w:ascii="Arial" w:hAnsi="Arial" w:cs="Arial"/>
                <w:sz w:val="24"/>
                <w:szCs w:val="24"/>
              </w:rPr>
            </w:pPr>
          </w:p>
          <w:p w:rsidR="00A16078" w:rsidRPr="00A16078" w:rsidRDefault="00A16078" w:rsidP="00A16078">
            <w:pPr>
              <w:rPr>
                <w:rFonts w:ascii="Arial" w:hAnsi="Arial" w:cs="Arial"/>
                <w:sz w:val="24"/>
                <w:szCs w:val="24"/>
              </w:rPr>
            </w:pPr>
          </w:p>
          <w:p w:rsidR="00A16078" w:rsidRPr="00A16078" w:rsidRDefault="00A16078" w:rsidP="00A16078">
            <w:pPr>
              <w:rPr>
                <w:rFonts w:ascii="Arial" w:hAnsi="Arial" w:cs="Arial"/>
                <w:sz w:val="24"/>
                <w:szCs w:val="24"/>
              </w:rPr>
            </w:pPr>
          </w:p>
          <w:p w:rsidR="00A16078" w:rsidRPr="00A16078" w:rsidRDefault="00A16078" w:rsidP="00A16078">
            <w:pPr>
              <w:rPr>
                <w:rFonts w:ascii="Arial" w:hAnsi="Arial" w:cs="Arial"/>
                <w:sz w:val="24"/>
                <w:szCs w:val="24"/>
              </w:rPr>
            </w:pPr>
          </w:p>
        </w:tc>
      </w:tr>
    </w:tbl>
    <w:p w:rsidR="00A16078" w:rsidRPr="00A16078" w:rsidRDefault="00A16078" w:rsidP="00A16078">
      <w:pPr>
        <w:rPr>
          <w:rFonts w:ascii="Arial" w:hAnsi="Arial" w:cs="Arial"/>
          <w:b/>
          <w:sz w:val="28"/>
          <w:szCs w:val="28"/>
        </w:rPr>
      </w:pPr>
      <w:r w:rsidRPr="00A16078">
        <w:rPr>
          <w:rFonts w:ascii="Times New Roman" w:hAnsi="Times New Roman"/>
          <w:sz w:val="24"/>
          <w:szCs w:val="24"/>
          <w:highlight w:val="yellow"/>
        </w:rPr>
        <w:br w:type="page"/>
      </w:r>
      <w:r w:rsidRPr="00A16078">
        <w:rPr>
          <w:rFonts w:ascii="Arial" w:hAnsi="Arial" w:cs="Arial"/>
          <w:b/>
          <w:sz w:val="28"/>
          <w:szCs w:val="28"/>
        </w:rPr>
        <w:lastRenderedPageBreak/>
        <w:t>EVALUATION SUMMARY</w:t>
      </w:r>
    </w:p>
    <w:p w:rsidR="00A16078" w:rsidRPr="00A16078" w:rsidRDefault="00A16078" w:rsidP="00A16078">
      <w:pPr>
        <w:rPr>
          <w:rFonts w:ascii="Arial" w:hAnsi="Arial" w:cs="Arial"/>
          <w:sz w:val="24"/>
          <w:szCs w:val="24"/>
        </w:rPr>
      </w:pPr>
    </w:p>
    <w:p w:rsidR="00A16078" w:rsidRPr="00A16078" w:rsidRDefault="00A16078" w:rsidP="00A16078">
      <w:pPr>
        <w:spacing w:line="276" w:lineRule="auto"/>
        <w:rPr>
          <w:rFonts w:ascii="Arial" w:hAnsi="Arial" w:cs="Arial"/>
          <w:b/>
          <w:sz w:val="18"/>
          <w:szCs w:val="18"/>
        </w:rPr>
      </w:pPr>
      <w:r w:rsidRPr="00A16078">
        <w:rPr>
          <w:rFonts w:ascii="Arial" w:hAnsi="Arial" w:cs="Arial"/>
          <w:b/>
          <w:sz w:val="18"/>
          <w:szCs w:val="18"/>
        </w:rPr>
        <w:t xml:space="preserve">Add each of the overall evaluation of competencies (1-10) together to obtain the score. </w:t>
      </w:r>
    </w:p>
    <w:p w:rsidR="00A16078" w:rsidRPr="00A16078" w:rsidRDefault="00A16078" w:rsidP="00A16078">
      <w:pPr>
        <w:spacing w:line="276" w:lineRule="auto"/>
        <w:rPr>
          <w:rFonts w:ascii="Arial" w:hAnsi="Arial" w:cs="Arial"/>
          <w:b/>
          <w:sz w:val="18"/>
          <w:szCs w:val="18"/>
        </w:rPr>
      </w:pPr>
      <w:r w:rsidRPr="00A16078">
        <w:rPr>
          <w:rFonts w:ascii="Arial" w:hAnsi="Arial" w:cs="Arial"/>
          <w:b/>
          <w:color w:val="FF0000"/>
          <w:sz w:val="18"/>
          <w:szCs w:val="18"/>
        </w:rPr>
        <w:t>Note:</w:t>
      </w:r>
      <w:r w:rsidRPr="00A16078">
        <w:rPr>
          <w:rFonts w:ascii="Arial" w:hAnsi="Arial" w:cs="Arial"/>
          <w:b/>
          <w:sz w:val="18"/>
          <w:szCs w:val="18"/>
        </w:rPr>
        <w:t xml:space="preserve"> Do not add the individual Learning Objectives.  </w:t>
      </w:r>
    </w:p>
    <w:p w:rsidR="00A16078" w:rsidRPr="00A16078" w:rsidRDefault="00A16078" w:rsidP="00A16078">
      <w:pPr>
        <w:spacing w:line="276" w:lineRule="auto"/>
        <w:rPr>
          <w:rFonts w:ascii="Arial" w:hAnsi="Arial" w:cs="Arial"/>
          <w:b/>
          <w:sz w:val="18"/>
          <w:szCs w:val="18"/>
        </w:rPr>
      </w:pPr>
    </w:p>
    <w:tbl>
      <w:tblPr>
        <w:tblW w:w="7674" w:type="dxa"/>
        <w:jc w:val="center"/>
        <w:tblInd w:w="-426" w:type="dxa"/>
        <w:tblLayout w:type="fixed"/>
        <w:tblCellMar>
          <w:top w:w="29" w:type="dxa"/>
          <w:left w:w="115" w:type="dxa"/>
          <w:bottom w:w="29" w:type="dxa"/>
          <w:right w:w="115" w:type="dxa"/>
        </w:tblCellMar>
        <w:tblLook w:val="0000" w:firstRow="0" w:lastRow="0" w:firstColumn="0" w:lastColumn="0" w:noHBand="0" w:noVBand="0"/>
      </w:tblPr>
      <w:tblGrid>
        <w:gridCol w:w="951"/>
        <w:gridCol w:w="5733"/>
        <w:gridCol w:w="990"/>
      </w:tblGrid>
      <w:tr w:rsidR="00A16078" w:rsidRPr="00A16078" w:rsidTr="00DB26B4">
        <w:trPr>
          <w:gridAfter w:val="1"/>
          <w:wAfter w:w="990" w:type="dxa"/>
          <w:trHeight w:val="576"/>
          <w:jc w:val="center"/>
        </w:trPr>
        <w:tc>
          <w:tcPr>
            <w:tcW w:w="951" w:type="dxa"/>
            <w:tcBorders>
              <w:top w:val="single" w:sz="4" w:space="0" w:color="999999"/>
              <w:left w:val="single" w:sz="4" w:space="0" w:color="999999"/>
              <w:bottom w:val="single" w:sz="4" w:space="0" w:color="999999"/>
              <w:right w:val="single" w:sz="4" w:space="0" w:color="999999"/>
            </w:tcBorders>
            <w:shd w:val="clear" w:color="auto" w:fill="E6E6E6"/>
          </w:tcPr>
          <w:p w:rsidR="00A16078" w:rsidRPr="00A16078" w:rsidRDefault="00A16078" w:rsidP="00A16078">
            <w:pPr>
              <w:rPr>
                <w:rFonts w:ascii="Arial" w:hAnsi="Arial" w:cs="Arial"/>
                <w:b/>
                <w:sz w:val="24"/>
                <w:szCs w:val="24"/>
              </w:rPr>
            </w:pPr>
          </w:p>
        </w:tc>
        <w:tc>
          <w:tcPr>
            <w:tcW w:w="5733"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rPr>
                <w:rFonts w:ascii="Arial" w:hAnsi="Arial" w:cs="Arial"/>
                <w:b/>
                <w:sz w:val="24"/>
                <w:szCs w:val="24"/>
              </w:rPr>
            </w:pPr>
            <w:r w:rsidRPr="00A16078">
              <w:rPr>
                <w:rFonts w:ascii="Arial" w:hAnsi="Arial" w:cs="Arial"/>
                <w:b/>
                <w:sz w:val="24"/>
                <w:szCs w:val="24"/>
              </w:rPr>
              <w:t>OVERALL EVALUATION OF Competency 1</w:t>
            </w:r>
          </w:p>
        </w:tc>
      </w:tr>
      <w:tr w:rsidR="00A16078" w:rsidRPr="00A16078" w:rsidTr="00DB26B4">
        <w:trPr>
          <w:trHeight w:val="360"/>
          <w:jc w:val="center"/>
        </w:trPr>
        <w:tc>
          <w:tcPr>
            <w:tcW w:w="951" w:type="dxa"/>
            <w:tcBorders>
              <w:top w:val="single" w:sz="4" w:space="0" w:color="999999"/>
              <w:left w:val="single" w:sz="4" w:space="0" w:color="999999"/>
              <w:bottom w:val="single" w:sz="4" w:space="0" w:color="999999"/>
              <w:right w:val="single" w:sz="4" w:space="0" w:color="999999"/>
            </w:tcBorders>
          </w:tcPr>
          <w:p w:rsidR="00A16078" w:rsidRPr="00A16078" w:rsidRDefault="00A16078" w:rsidP="00913A5D">
            <w:pPr>
              <w:jc w:val="center"/>
              <w:rPr>
                <w:rFonts w:ascii="Arial" w:hAnsi="Arial" w:cs="Arial"/>
                <w:b/>
                <w:sz w:val="18"/>
                <w:szCs w:val="18"/>
              </w:rPr>
            </w:pPr>
            <w:r w:rsidRPr="00A16078">
              <w:rPr>
                <w:rFonts w:ascii="Arial" w:hAnsi="Arial" w:cs="Arial"/>
                <w:b/>
                <w:sz w:val="18"/>
                <w:szCs w:val="18"/>
              </w:rPr>
              <w:t>OE</w:t>
            </w:r>
            <w:r w:rsidR="00913A5D">
              <w:rPr>
                <w:rFonts w:ascii="Arial" w:hAnsi="Arial" w:cs="Arial"/>
                <w:b/>
                <w:sz w:val="18"/>
                <w:szCs w:val="18"/>
              </w:rPr>
              <w:t>A</w:t>
            </w:r>
          </w:p>
        </w:tc>
        <w:tc>
          <w:tcPr>
            <w:tcW w:w="5733"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b/>
                <w:sz w:val="18"/>
                <w:szCs w:val="18"/>
              </w:rPr>
            </w:pPr>
            <w:r w:rsidRPr="00A16078">
              <w:rPr>
                <w:rFonts w:ascii="Arial" w:hAnsi="Arial" w:cs="Arial"/>
                <w:b/>
                <w:sz w:val="18"/>
                <w:szCs w:val="18"/>
              </w:rPr>
              <w:t>Identify as a professional social worker and conduct oneself accordingly  (EPAS 2.1.1)</w:t>
            </w:r>
          </w:p>
        </w:tc>
        <w:tc>
          <w:tcPr>
            <w:tcW w:w="990" w:type="dxa"/>
            <w:tcBorders>
              <w:top w:val="single" w:sz="4" w:space="0" w:color="A6A6A6"/>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Text177"/>
                  <w:enabled/>
                  <w:calcOnExit w:val="0"/>
                  <w:textInput/>
                </w:ffData>
              </w:fldChar>
            </w:r>
            <w:r w:rsidRPr="00A16078">
              <w:rPr>
                <w:rFonts w:ascii="Arial" w:hAnsi="Arial" w:cs="Arial"/>
                <w:sz w:val="24"/>
                <w:szCs w:val="24"/>
              </w:rPr>
              <w:instrText xml:space="preserve"> FORMTEXT </w:instrText>
            </w:r>
            <w:r w:rsidRPr="00A16078">
              <w:rPr>
                <w:rFonts w:ascii="Arial" w:hAnsi="Arial" w:cs="Arial"/>
                <w:sz w:val="24"/>
                <w:szCs w:val="24"/>
              </w:rPr>
            </w:r>
            <w:r w:rsidRPr="00A16078">
              <w:rPr>
                <w:rFonts w:ascii="Arial" w:hAnsi="Arial" w:cs="Arial"/>
                <w:sz w:val="24"/>
                <w:szCs w:val="24"/>
              </w:rPr>
              <w:fldChar w:fldCharType="separate"/>
            </w:r>
            <w:r w:rsidRPr="00A16078">
              <w:rPr>
                <w:rFonts w:ascii="Arial" w:hAnsi="Arial" w:cs="Arial"/>
                <w:noProof/>
                <w:sz w:val="24"/>
                <w:szCs w:val="24"/>
              </w:rPr>
              <w:t> </w:t>
            </w:r>
            <w:r w:rsidRPr="00A16078">
              <w:rPr>
                <w:rFonts w:ascii="Arial" w:hAnsi="Arial" w:cs="Arial"/>
                <w:noProof/>
                <w:sz w:val="24"/>
                <w:szCs w:val="24"/>
              </w:rPr>
              <w:t> </w:t>
            </w:r>
            <w:r w:rsidRPr="00A16078">
              <w:rPr>
                <w:rFonts w:ascii="Arial" w:hAnsi="Arial" w:cs="Arial"/>
                <w:noProof/>
                <w:sz w:val="24"/>
                <w:szCs w:val="24"/>
              </w:rPr>
              <w:t> </w:t>
            </w:r>
            <w:r w:rsidRPr="00A16078">
              <w:rPr>
                <w:rFonts w:ascii="Arial" w:hAnsi="Arial" w:cs="Arial"/>
                <w:noProof/>
                <w:sz w:val="24"/>
                <w:szCs w:val="24"/>
              </w:rPr>
              <w:t> </w:t>
            </w:r>
            <w:r w:rsidRPr="00A16078">
              <w:rPr>
                <w:rFonts w:ascii="Arial" w:hAnsi="Arial" w:cs="Arial"/>
                <w:noProof/>
                <w:sz w:val="24"/>
                <w:szCs w:val="24"/>
              </w:rPr>
              <w:t> </w:t>
            </w:r>
            <w:r w:rsidRPr="00A16078">
              <w:rPr>
                <w:rFonts w:ascii="Arial" w:hAnsi="Arial" w:cs="Arial"/>
                <w:sz w:val="24"/>
                <w:szCs w:val="24"/>
              </w:rPr>
              <w:fldChar w:fldCharType="end"/>
            </w:r>
          </w:p>
        </w:tc>
      </w:tr>
      <w:tr w:rsidR="00A16078" w:rsidRPr="00A16078" w:rsidTr="00DB26B4">
        <w:trPr>
          <w:gridAfter w:val="1"/>
          <w:wAfter w:w="990" w:type="dxa"/>
          <w:trHeight w:val="576"/>
          <w:jc w:val="center"/>
        </w:trPr>
        <w:tc>
          <w:tcPr>
            <w:tcW w:w="951" w:type="dxa"/>
            <w:tcBorders>
              <w:top w:val="single" w:sz="4" w:space="0" w:color="999999"/>
              <w:left w:val="single" w:sz="4" w:space="0" w:color="999999"/>
              <w:bottom w:val="single" w:sz="4" w:space="0" w:color="999999"/>
              <w:right w:val="single" w:sz="4" w:space="0" w:color="999999"/>
            </w:tcBorders>
            <w:shd w:val="clear" w:color="auto" w:fill="E6E6E6"/>
          </w:tcPr>
          <w:p w:rsidR="00A16078" w:rsidRPr="00A16078" w:rsidRDefault="00A16078" w:rsidP="00913A5D">
            <w:pPr>
              <w:jc w:val="center"/>
              <w:rPr>
                <w:rFonts w:ascii="Arial" w:hAnsi="Arial" w:cs="Arial"/>
                <w:b/>
                <w:sz w:val="24"/>
                <w:szCs w:val="24"/>
              </w:rPr>
            </w:pPr>
          </w:p>
        </w:tc>
        <w:tc>
          <w:tcPr>
            <w:tcW w:w="5733"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rPr>
                <w:rFonts w:ascii="Arial" w:hAnsi="Arial" w:cs="Arial"/>
                <w:b/>
                <w:sz w:val="24"/>
                <w:szCs w:val="24"/>
              </w:rPr>
            </w:pPr>
            <w:r w:rsidRPr="00A16078">
              <w:rPr>
                <w:rFonts w:ascii="Arial" w:hAnsi="Arial" w:cs="Arial"/>
                <w:b/>
                <w:sz w:val="24"/>
                <w:szCs w:val="24"/>
              </w:rPr>
              <w:t>OVERALL EVALUATION OF Competency 2</w:t>
            </w:r>
          </w:p>
        </w:tc>
      </w:tr>
      <w:tr w:rsidR="00A16078" w:rsidRPr="00A16078" w:rsidTr="00DB26B4">
        <w:trPr>
          <w:trHeight w:val="360"/>
          <w:jc w:val="center"/>
        </w:trPr>
        <w:tc>
          <w:tcPr>
            <w:tcW w:w="951" w:type="dxa"/>
            <w:tcBorders>
              <w:top w:val="single" w:sz="4" w:space="0" w:color="999999"/>
              <w:left w:val="single" w:sz="4" w:space="0" w:color="999999"/>
              <w:bottom w:val="single" w:sz="4" w:space="0" w:color="999999"/>
              <w:right w:val="single" w:sz="4" w:space="0" w:color="999999"/>
            </w:tcBorders>
          </w:tcPr>
          <w:p w:rsidR="00A16078" w:rsidRPr="00A16078" w:rsidRDefault="00A16078" w:rsidP="00913A5D">
            <w:pPr>
              <w:jc w:val="center"/>
              <w:rPr>
                <w:rFonts w:ascii="Arial" w:hAnsi="Arial" w:cs="Arial"/>
                <w:b/>
                <w:sz w:val="18"/>
                <w:szCs w:val="18"/>
              </w:rPr>
            </w:pPr>
            <w:r w:rsidRPr="00A16078">
              <w:rPr>
                <w:rFonts w:ascii="Arial" w:hAnsi="Arial" w:cs="Arial"/>
                <w:b/>
                <w:sz w:val="18"/>
                <w:szCs w:val="18"/>
              </w:rPr>
              <w:t>OE</w:t>
            </w:r>
            <w:r w:rsidR="00913A5D">
              <w:rPr>
                <w:rFonts w:ascii="Arial" w:hAnsi="Arial" w:cs="Arial"/>
                <w:b/>
                <w:sz w:val="18"/>
                <w:szCs w:val="18"/>
              </w:rPr>
              <w:t>B</w:t>
            </w:r>
          </w:p>
        </w:tc>
        <w:tc>
          <w:tcPr>
            <w:tcW w:w="5733"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b/>
                <w:sz w:val="18"/>
                <w:szCs w:val="18"/>
              </w:rPr>
            </w:pPr>
            <w:r w:rsidRPr="00A16078">
              <w:rPr>
                <w:rFonts w:ascii="Arial" w:hAnsi="Arial" w:cs="Arial"/>
                <w:b/>
                <w:sz w:val="18"/>
                <w:szCs w:val="18"/>
              </w:rPr>
              <w:t>Applies social work ethical principles to guide professional practice  (EPAS 2.1.2)</w:t>
            </w:r>
          </w:p>
        </w:tc>
        <w:tc>
          <w:tcPr>
            <w:tcW w:w="990" w:type="dxa"/>
            <w:tcBorders>
              <w:top w:val="single" w:sz="4" w:space="0" w:color="A6A6A6"/>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Text178"/>
                  <w:enabled/>
                  <w:calcOnExit w:val="0"/>
                  <w:textInput/>
                </w:ffData>
              </w:fldChar>
            </w:r>
            <w:r w:rsidRPr="00A16078">
              <w:rPr>
                <w:rFonts w:ascii="Arial" w:hAnsi="Arial" w:cs="Arial"/>
                <w:sz w:val="24"/>
                <w:szCs w:val="24"/>
              </w:rPr>
              <w:instrText xml:space="preserve"> FORMTEXT </w:instrText>
            </w:r>
            <w:r w:rsidRPr="00A16078">
              <w:rPr>
                <w:rFonts w:ascii="Arial" w:hAnsi="Arial" w:cs="Arial"/>
                <w:sz w:val="24"/>
                <w:szCs w:val="24"/>
              </w:rPr>
            </w:r>
            <w:r w:rsidRPr="00A16078">
              <w:rPr>
                <w:rFonts w:ascii="Arial" w:hAnsi="Arial" w:cs="Arial"/>
                <w:sz w:val="24"/>
                <w:szCs w:val="24"/>
              </w:rPr>
              <w:fldChar w:fldCharType="separate"/>
            </w:r>
            <w:r w:rsidRPr="00A16078">
              <w:rPr>
                <w:rFonts w:ascii="Arial" w:hAnsi="Arial" w:cs="Arial"/>
                <w:noProof/>
                <w:sz w:val="24"/>
                <w:szCs w:val="24"/>
              </w:rPr>
              <w:t> </w:t>
            </w:r>
            <w:r w:rsidRPr="00A16078">
              <w:rPr>
                <w:rFonts w:ascii="Arial" w:hAnsi="Arial" w:cs="Arial"/>
                <w:noProof/>
                <w:sz w:val="24"/>
                <w:szCs w:val="24"/>
              </w:rPr>
              <w:t> </w:t>
            </w:r>
            <w:r w:rsidRPr="00A16078">
              <w:rPr>
                <w:rFonts w:ascii="Arial" w:hAnsi="Arial" w:cs="Arial"/>
                <w:noProof/>
                <w:sz w:val="24"/>
                <w:szCs w:val="24"/>
              </w:rPr>
              <w:t> </w:t>
            </w:r>
            <w:r w:rsidRPr="00A16078">
              <w:rPr>
                <w:rFonts w:ascii="Arial" w:hAnsi="Arial" w:cs="Arial"/>
                <w:noProof/>
                <w:sz w:val="24"/>
                <w:szCs w:val="24"/>
              </w:rPr>
              <w:t> </w:t>
            </w:r>
            <w:r w:rsidRPr="00A16078">
              <w:rPr>
                <w:rFonts w:ascii="Arial" w:hAnsi="Arial" w:cs="Arial"/>
                <w:noProof/>
                <w:sz w:val="24"/>
                <w:szCs w:val="24"/>
              </w:rPr>
              <w:t> </w:t>
            </w:r>
            <w:r w:rsidRPr="00A16078">
              <w:rPr>
                <w:rFonts w:ascii="Arial" w:hAnsi="Arial" w:cs="Arial"/>
                <w:sz w:val="24"/>
                <w:szCs w:val="24"/>
              </w:rPr>
              <w:fldChar w:fldCharType="end"/>
            </w:r>
          </w:p>
        </w:tc>
      </w:tr>
      <w:tr w:rsidR="00A16078" w:rsidRPr="00A16078" w:rsidTr="00DB26B4">
        <w:trPr>
          <w:gridAfter w:val="1"/>
          <w:wAfter w:w="990" w:type="dxa"/>
          <w:trHeight w:val="576"/>
          <w:jc w:val="center"/>
        </w:trPr>
        <w:tc>
          <w:tcPr>
            <w:tcW w:w="951" w:type="dxa"/>
            <w:tcBorders>
              <w:top w:val="single" w:sz="4" w:space="0" w:color="999999"/>
              <w:left w:val="single" w:sz="4" w:space="0" w:color="999999"/>
              <w:bottom w:val="single" w:sz="4" w:space="0" w:color="999999"/>
              <w:right w:val="single" w:sz="4" w:space="0" w:color="999999"/>
            </w:tcBorders>
            <w:shd w:val="clear" w:color="auto" w:fill="E6E6E6"/>
          </w:tcPr>
          <w:p w:rsidR="00A16078" w:rsidRPr="00A16078" w:rsidRDefault="00A16078" w:rsidP="00913A5D">
            <w:pPr>
              <w:jc w:val="center"/>
              <w:rPr>
                <w:rFonts w:ascii="Arial" w:hAnsi="Arial" w:cs="Arial"/>
                <w:b/>
                <w:sz w:val="24"/>
                <w:szCs w:val="24"/>
              </w:rPr>
            </w:pPr>
          </w:p>
        </w:tc>
        <w:tc>
          <w:tcPr>
            <w:tcW w:w="5733"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rPr>
                <w:rFonts w:ascii="Arial" w:hAnsi="Arial" w:cs="Arial"/>
                <w:b/>
                <w:sz w:val="24"/>
                <w:szCs w:val="24"/>
              </w:rPr>
            </w:pPr>
            <w:r w:rsidRPr="00A16078">
              <w:rPr>
                <w:rFonts w:ascii="Arial" w:hAnsi="Arial" w:cs="Arial"/>
                <w:b/>
                <w:sz w:val="24"/>
                <w:szCs w:val="24"/>
              </w:rPr>
              <w:t>OVERALL EVALUATION OF Competency 3</w:t>
            </w:r>
          </w:p>
        </w:tc>
      </w:tr>
      <w:tr w:rsidR="00A16078" w:rsidRPr="00A16078" w:rsidTr="00DB26B4">
        <w:trPr>
          <w:trHeight w:val="360"/>
          <w:jc w:val="center"/>
        </w:trPr>
        <w:tc>
          <w:tcPr>
            <w:tcW w:w="951" w:type="dxa"/>
            <w:tcBorders>
              <w:top w:val="single" w:sz="4" w:space="0" w:color="999999"/>
              <w:left w:val="single" w:sz="4" w:space="0" w:color="999999"/>
              <w:bottom w:val="single" w:sz="4" w:space="0" w:color="999999"/>
              <w:right w:val="single" w:sz="4" w:space="0" w:color="999999"/>
            </w:tcBorders>
          </w:tcPr>
          <w:p w:rsidR="00A16078" w:rsidRPr="00A16078" w:rsidRDefault="00913A5D" w:rsidP="00913A5D">
            <w:pPr>
              <w:jc w:val="center"/>
              <w:rPr>
                <w:rFonts w:ascii="Arial" w:hAnsi="Arial" w:cs="Arial"/>
                <w:b/>
                <w:sz w:val="18"/>
                <w:szCs w:val="18"/>
              </w:rPr>
            </w:pPr>
            <w:r>
              <w:rPr>
                <w:rFonts w:ascii="Arial" w:hAnsi="Arial" w:cs="Arial"/>
                <w:b/>
                <w:sz w:val="18"/>
                <w:szCs w:val="18"/>
              </w:rPr>
              <w:t>OEC</w:t>
            </w:r>
          </w:p>
        </w:tc>
        <w:tc>
          <w:tcPr>
            <w:tcW w:w="5733"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b/>
                <w:sz w:val="18"/>
                <w:szCs w:val="18"/>
              </w:rPr>
            </w:pPr>
            <w:r w:rsidRPr="00A16078">
              <w:rPr>
                <w:rFonts w:ascii="Arial" w:hAnsi="Arial" w:cs="Arial"/>
                <w:b/>
                <w:sz w:val="18"/>
                <w:szCs w:val="18"/>
              </w:rPr>
              <w:t>Apply critical thinking to inform and communicate professional judgments  (EPAS 2.1.3)</w:t>
            </w:r>
          </w:p>
        </w:tc>
        <w:tc>
          <w:tcPr>
            <w:tcW w:w="990" w:type="dxa"/>
            <w:tcBorders>
              <w:top w:val="single" w:sz="4" w:space="0" w:color="A6A6A6"/>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Text179"/>
                  <w:enabled/>
                  <w:calcOnExit w:val="0"/>
                  <w:textInput/>
                </w:ffData>
              </w:fldChar>
            </w:r>
            <w:r w:rsidRPr="00A16078">
              <w:rPr>
                <w:rFonts w:ascii="Arial" w:hAnsi="Arial" w:cs="Arial"/>
                <w:sz w:val="24"/>
                <w:szCs w:val="24"/>
              </w:rPr>
              <w:instrText xml:space="preserve"> FORMTEXT </w:instrText>
            </w:r>
            <w:r w:rsidRPr="00A16078">
              <w:rPr>
                <w:rFonts w:ascii="Arial" w:hAnsi="Arial" w:cs="Arial"/>
                <w:sz w:val="24"/>
                <w:szCs w:val="24"/>
              </w:rPr>
            </w:r>
            <w:r w:rsidRPr="00A16078">
              <w:rPr>
                <w:rFonts w:ascii="Arial" w:hAnsi="Arial" w:cs="Arial"/>
                <w:sz w:val="24"/>
                <w:szCs w:val="24"/>
              </w:rPr>
              <w:fldChar w:fldCharType="separate"/>
            </w:r>
            <w:r w:rsidRPr="00A16078">
              <w:rPr>
                <w:rFonts w:ascii="Arial" w:hAnsi="Arial" w:cs="Arial"/>
                <w:noProof/>
                <w:sz w:val="24"/>
                <w:szCs w:val="24"/>
              </w:rPr>
              <w:t> </w:t>
            </w:r>
            <w:r w:rsidRPr="00A16078">
              <w:rPr>
                <w:rFonts w:ascii="Arial" w:hAnsi="Arial" w:cs="Arial"/>
                <w:noProof/>
                <w:sz w:val="24"/>
                <w:szCs w:val="24"/>
              </w:rPr>
              <w:t> </w:t>
            </w:r>
            <w:r w:rsidRPr="00A16078">
              <w:rPr>
                <w:rFonts w:ascii="Arial" w:hAnsi="Arial" w:cs="Arial"/>
                <w:noProof/>
                <w:sz w:val="24"/>
                <w:szCs w:val="24"/>
              </w:rPr>
              <w:t> </w:t>
            </w:r>
            <w:r w:rsidRPr="00A16078">
              <w:rPr>
                <w:rFonts w:ascii="Arial" w:hAnsi="Arial" w:cs="Arial"/>
                <w:noProof/>
                <w:sz w:val="24"/>
                <w:szCs w:val="24"/>
              </w:rPr>
              <w:t> </w:t>
            </w:r>
            <w:r w:rsidRPr="00A16078">
              <w:rPr>
                <w:rFonts w:ascii="Arial" w:hAnsi="Arial" w:cs="Arial"/>
                <w:noProof/>
                <w:sz w:val="24"/>
                <w:szCs w:val="24"/>
              </w:rPr>
              <w:t> </w:t>
            </w:r>
            <w:r w:rsidRPr="00A16078">
              <w:rPr>
                <w:rFonts w:ascii="Arial" w:hAnsi="Arial" w:cs="Arial"/>
                <w:sz w:val="24"/>
                <w:szCs w:val="24"/>
              </w:rPr>
              <w:fldChar w:fldCharType="end"/>
            </w:r>
          </w:p>
        </w:tc>
      </w:tr>
      <w:tr w:rsidR="00A16078" w:rsidRPr="00A16078" w:rsidTr="00DB26B4">
        <w:trPr>
          <w:gridAfter w:val="1"/>
          <w:wAfter w:w="990" w:type="dxa"/>
          <w:trHeight w:val="576"/>
          <w:jc w:val="center"/>
        </w:trPr>
        <w:tc>
          <w:tcPr>
            <w:tcW w:w="951" w:type="dxa"/>
            <w:tcBorders>
              <w:top w:val="single" w:sz="4" w:space="0" w:color="999999"/>
              <w:left w:val="single" w:sz="4" w:space="0" w:color="999999"/>
              <w:bottom w:val="single" w:sz="4" w:space="0" w:color="999999"/>
              <w:right w:val="single" w:sz="4" w:space="0" w:color="999999"/>
            </w:tcBorders>
            <w:shd w:val="clear" w:color="auto" w:fill="E6E6E6"/>
          </w:tcPr>
          <w:p w:rsidR="00A16078" w:rsidRPr="00A16078" w:rsidRDefault="00A16078" w:rsidP="00913A5D">
            <w:pPr>
              <w:jc w:val="center"/>
              <w:rPr>
                <w:rFonts w:ascii="Arial" w:hAnsi="Arial" w:cs="Arial"/>
                <w:b/>
                <w:sz w:val="24"/>
                <w:szCs w:val="24"/>
              </w:rPr>
            </w:pPr>
          </w:p>
        </w:tc>
        <w:tc>
          <w:tcPr>
            <w:tcW w:w="5733"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rPr>
                <w:rFonts w:ascii="Arial" w:hAnsi="Arial" w:cs="Arial"/>
                <w:b/>
                <w:sz w:val="24"/>
                <w:szCs w:val="24"/>
              </w:rPr>
            </w:pPr>
            <w:r w:rsidRPr="00A16078">
              <w:rPr>
                <w:rFonts w:ascii="Arial" w:hAnsi="Arial" w:cs="Arial"/>
                <w:b/>
                <w:sz w:val="24"/>
                <w:szCs w:val="24"/>
              </w:rPr>
              <w:t>OVERALL EVALUATION OF Competency 4</w:t>
            </w:r>
          </w:p>
        </w:tc>
      </w:tr>
      <w:tr w:rsidR="00A16078" w:rsidRPr="00A16078" w:rsidTr="00DB26B4">
        <w:trPr>
          <w:trHeight w:val="360"/>
          <w:jc w:val="center"/>
        </w:trPr>
        <w:tc>
          <w:tcPr>
            <w:tcW w:w="951" w:type="dxa"/>
            <w:tcBorders>
              <w:top w:val="single" w:sz="4" w:space="0" w:color="999999"/>
              <w:left w:val="single" w:sz="4" w:space="0" w:color="999999"/>
              <w:bottom w:val="single" w:sz="4" w:space="0" w:color="999999"/>
              <w:right w:val="single" w:sz="4" w:space="0" w:color="999999"/>
            </w:tcBorders>
          </w:tcPr>
          <w:p w:rsidR="00A16078" w:rsidRPr="00A16078" w:rsidRDefault="00A16078" w:rsidP="00913A5D">
            <w:pPr>
              <w:jc w:val="center"/>
              <w:rPr>
                <w:rFonts w:ascii="Arial" w:hAnsi="Arial" w:cs="Arial"/>
                <w:b/>
                <w:sz w:val="18"/>
                <w:szCs w:val="18"/>
              </w:rPr>
            </w:pPr>
            <w:r w:rsidRPr="00A16078">
              <w:rPr>
                <w:rFonts w:ascii="Arial" w:hAnsi="Arial" w:cs="Arial"/>
                <w:b/>
                <w:sz w:val="18"/>
                <w:szCs w:val="18"/>
              </w:rPr>
              <w:t>OE</w:t>
            </w:r>
            <w:r w:rsidR="00913A5D">
              <w:rPr>
                <w:rFonts w:ascii="Arial" w:hAnsi="Arial" w:cs="Arial"/>
                <w:b/>
                <w:sz w:val="18"/>
                <w:szCs w:val="18"/>
              </w:rPr>
              <w:t>D</w:t>
            </w:r>
          </w:p>
        </w:tc>
        <w:tc>
          <w:tcPr>
            <w:tcW w:w="5733"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b/>
                <w:sz w:val="18"/>
                <w:szCs w:val="18"/>
              </w:rPr>
            </w:pPr>
            <w:r w:rsidRPr="00A16078">
              <w:rPr>
                <w:rFonts w:ascii="Arial" w:hAnsi="Arial" w:cs="Arial"/>
                <w:b/>
                <w:sz w:val="18"/>
                <w:szCs w:val="18"/>
              </w:rPr>
              <w:t>Engage diversity and difference in practice  (EPAS 2.1.4)</w:t>
            </w:r>
          </w:p>
        </w:tc>
        <w:tc>
          <w:tcPr>
            <w:tcW w:w="990" w:type="dxa"/>
            <w:tcBorders>
              <w:top w:val="single" w:sz="4" w:space="0" w:color="A6A6A6"/>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Text180"/>
                  <w:enabled/>
                  <w:calcOnExit w:val="0"/>
                  <w:textInput/>
                </w:ffData>
              </w:fldChar>
            </w:r>
            <w:r w:rsidRPr="00A16078">
              <w:rPr>
                <w:rFonts w:ascii="Arial" w:hAnsi="Arial" w:cs="Arial"/>
                <w:sz w:val="24"/>
                <w:szCs w:val="24"/>
              </w:rPr>
              <w:instrText xml:space="preserve"> FORMTEXT </w:instrText>
            </w:r>
            <w:r w:rsidRPr="00A16078">
              <w:rPr>
                <w:rFonts w:ascii="Arial" w:hAnsi="Arial" w:cs="Arial"/>
                <w:sz w:val="24"/>
                <w:szCs w:val="24"/>
              </w:rPr>
            </w:r>
            <w:r w:rsidRPr="00A16078">
              <w:rPr>
                <w:rFonts w:ascii="Arial" w:hAnsi="Arial" w:cs="Arial"/>
                <w:sz w:val="24"/>
                <w:szCs w:val="24"/>
              </w:rPr>
              <w:fldChar w:fldCharType="separate"/>
            </w:r>
            <w:r w:rsidRPr="00A16078">
              <w:rPr>
                <w:rFonts w:ascii="Arial" w:hAnsi="Arial" w:cs="Arial"/>
                <w:noProof/>
                <w:sz w:val="24"/>
                <w:szCs w:val="24"/>
              </w:rPr>
              <w:t> </w:t>
            </w:r>
            <w:r w:rsidRPr="00A16078">
              <w:rPr>
                <w:rFonts w:ascii="Arial" w:hAnsi="Arial" w:cs="Arial"/>
                <w:noProof/>
                <w:sz w:val="24"/>
                <w:szCs w:val="24"/>
              </w:rPr>
              <w:t> </w:t>
            </w:r>
            <w:r w:rsidRPr="00A16078">
              <w:rPr>
                <w:rFonts w:ascii="Arial" w:hAnsi="Arial" w:cs="Arial"/>
                <w:noProof/>
                <w:sz w:val="24"/>
                <w:szCs w:val="24"/>
              </w:rPr>
              <w:t> </w:t>
            </w:r>
            <w:r w:rsidRPr="00A16078">
              <w:rPr>
                <w:rFonts w:ascii="Arial" w:hAnsi="Arial" w:cs="Arial"/>
                <w:noProof/>
                <w:sz w:val="24"/>
                <w:szCs w:val="24"/>
              </w:rPr>
              <w:t> </w:t>
            </w:r>
            <w:r w:rsidRPr="00A16078">
              <w:rPr>
                <w:rFonts w:ascii="Arial" w:hAnsi="Arial" w:cs="Arial"/>
                <w:noProof/>
                <w:sz w:val="24"/>
                <w:szCs w:val="24"/>
              </w:rPr>
              <w:t> </w:t>
            </w:r>
            <w:r w:rsidRPr="00A16078">
              <w:rPr>
                <w:rFonts w:ascii="Arial" w:hAnsi="Arial" w:cs="Arial"/>
                <w:sz w:val="24"/>
                <w:szCs w:val="24"/>
              </w:rPr>
              <w:fldChar w:fldCharType="end"/>
            </w:r>
          </w:p>
        </w:tc>
      </w:tr>
      <w:tr w:rsidR="00A16078" w:rsidRPr="00A16078" w:rsidTr="00DB26B4">
        <w:trPr>
          <w:gridAfter w:val="1"/>
          <w:wAfter w:w="990" w:type="dxa"/>
          <w:trHeight w:val="576"/>
          <w:jc w:val="center"/>
        </w:trPr>
        <w:tc>
          <w:tcPr>
            <w:tcW w:w="951" w:type="dxa"/>
            <w:tcBorders>
              <w:top w:val="single" w:sz="4" w:space="0" w:color="999999"/>
              <w:left w:val="single" w:sz="4" w:space="0" w:color="999999"/>
              <w:bottom w:val="single" w:sz="4" w:space="0" w:color="999999"/>
              <w:right w:val="single" w:sz="4" w:space="0" w:color="999999"/>
            </w:tcBorders>
            <w:shd w:val="clear" w:color="auto" w:fill="E6E6E6"/>
          </w:tcPr>
          <w:p w:rsidR="00A16078" w:rsidRPr="00A16078" w:rsidRDefault="00A16078" w:rsidP="00913A5D">
            <w:pPr>
              <w:jc w:val="center"/>
              <w:rPr>
                <w:rFonts w:ascii="Arial" w:hAnsi="Arial" w:cs="Arial"/>
                <w:b/>
                <w:sz w:val="24"/>
                <w:szCs w:val="24"/>
              </w:rPr>
            </w:pPr>
          </w:p>
        </w:tc>
        <w:tc>
          <w:tcPr>
            <w:tcW w:w="5733"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rPr>
                <w:rFonts w:ascii="Arial" w:hAnsi="Arial" w:cs="Arial"/>
                <w:b/>
                <w:sz w:val="24"/>
                <w:szCs w:val="24"/>
              </w:rPr>
            </w:pPr>
            <w:r w:rsidRPr="00A16078">
              <w:rPr>
                <w:rFonts w:ascii="Arial" w:hAnsi="Arial" w:cs="Arial"/>
                <w:b/>
                <w:sz w:val="24"/>
                <w:szCs w:val="24"/>
              </w:rPr>
              <w:t>OVERALL EVALUATION OF Competency 5</w:t>
            </w:r>
          </w:p>
        </w:tc>
      </w:tr>
      <w:tr w:rsidR="00A16078" w:rsidRPr="00A16078" w:rsidTr="00DB26B4">
        <w:trPr>
          <w:trHeight w:val="360"/>
          <w:jc w:val="center"/>
        </w:trPr>
        <w:tc>
          <w:tcPr>
            <w:tcW w:w="951" w:type="dxa"/>
            <w:tcBorders>
              <w:top w:val="single" w:sz="4" w:space="0" w:color="999999"/>
              <w:left w:val="single" w:sz="4" w:space="0" w:color="999999"/>
              <w:bottom w:val="single" w:sz="4" w:space="0" w:color="999999"/>
              <w:right w:val="single" w:sz="4" w:space="0" w:color="999999"/>
            </w:tcBorders>
          </w:tcPr>
          <w:p w:rsidR="00A16078" w:rsidRPr="00A16078" w:rsidRDefault="00A16078" w:rsidP="00913A5D">
            <w:pPr>
              <w:jc w:val="center"/>
              <w:rPr>
                <w:rFonts w:ascii="Arial" w:hAnsi="Arial" w:cs="Arial"/>
                <w:b/>
                <w:sz w:val="18"/>
                <w:szCs w:val="18"/>
              </w:rPr>
            </w:pPr>
            <w:r w:rsidRPr="00A16078">
              <w:rPr>
                <w:rFonts w:ascii="Arial" w:hAnsi="Arial" w:cs="Arial"/>
                <w:b/>
                <w:sz w:val="18"/>
                <w:szCs w:val="18"/>
              </w:rPr>
              <w:t>OE</w:t>
            </w:r>
            <w:r w:rsidR="00913A5D">
              <w:rPr>
                <w:rFonts w:ascii="Arial" w:hAnsi="Arial" w:cs="Arial"/>
                <w:b/>
                <w:sz w:val="18"/>
                <w:szCs w:val="18"/>
              </w:rPr>
              <w:t>E</w:t>
            </w:r>
          </w:p>
        </w:tc>
        <w:tc>
          <w:tcPr>
            <w:tcW w:w="5733"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b/>
                <w:sz w:val="18"/>
                <w:szCs w:val="18"/>
              </w:rPr>
            </w:pPr>
            <w:r w:rsidRPr="00A16078">
              <w:rPr>
                <w:rFonts w:ascii="Arial" w:hAnsi="Arial" w:cs="Arial"/>
                <w:b/>
                <w:sz w:val="18"/>
                <w:szCs w:val="18"/>
              </w:rPr>
              <w:t>Advance human rights and social and economic justice  (EPAS 2.1.5)</w:t>
            </w:r>
          </w:p>
        </w:tc>
        <w:tc>
          <w:tcPr>
            <w:tcW w:w="990" w:type="dxa"/>
            <w:tcBorders>
              <w:top w:val="single" w:sz="4" w:space="0" w:color="A6A6A6"/>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Text181"/>
                  <w:enabled/>
                  <w:calcOnExit w:val="0"/>
                  <w:textInput/>
                </w:ffData>
              </w:fldChar>
            </w:r>
            <w:r w:rsidRPr="00A16078">
              <w:rPr>
                <w:rFonts w:ascii="Arial" w:hAnsi="Arial" w:cs="Arial"/>
                <w:sz w:val="24"/>
                <w:szCs w:val="24"/>
              </w:rPr>
              <w:instrText xml:space="preserve"> FORMTEXT </w:instrText>
            </w:r>
            <w:r w:rsidRPr="00A16078">
              <w:rPr>
                <w:rFonts w:ascii="Arial" w:hAnsi="Arial" w:cs="Arial"/>
                <w:sz w:val="24"/>
                <w:szCs w:val="24"/>
              </w:rPr>
            </w:r>
            <w:r w:rsidRPr="00A16078">
              <w:rPr>
                <w:rFonts w:ascii="Arial" w:hAnsi="Arial" w:cs="Arial"/>
                <w:sz w:val="24"/>
                <w:szCs w:val="24"/>
              </w:rPr>
              <w:fldChar w:fldCharType="separate"/>
            </w:r>
            <w:r w:rsidRPr="00A16078">
              <w:rPr>
                <w:rFonts w:ascii="Arial" w:hAnsi="Arial" w:cs="Arial"/>
                <w:noProof/>
                <w:sz w:val="24"/>
                <w:szCs w:val="24"/>
              </w:rPr>
              <w:t> </w:t>
            </w:r>
            <w:r w:rsidRPr="00A16078">
              <w:rPr>
                <w:rFonts w:ascii="Arial" w:hAnsi="Arial" w:cs="Arial"/>
                <w:noProof/>
                <w:sz w:val="24"/>
                <w:szCs w:val="24"/>
              </w:rPr>
              <w:t> </w:t>
            </w:r>
            <w:r w:rsidRPr="00A16078">
              <w:rPr>
                <w:rFonts w:ascii="Arial" w:hAnsi="Arial" w:cs="Arial"/>
                <w:noProof/>
                <w:sz w:val="24"/>
                <w:szCs w:val="24"/>
              </w:rPr>
              <w:t> </w:t>
            </w:r>
            <w:r w:rsidRPr="00A16078">
              <w:rPr>
                <w:rFonts w:ascii="Arial" w:hAnsi="Arial" w:cs="Arial"/>
                <w:noProof/>
                <w:sz w:val="24"/>
                <w:szCs w:val="24"/>
              </w:rPr>
              <w:t> </w:t>
            </w:r>
            <w:r w:rsidRPr="00A16078">
              <w:rPr>
                <w:rFonts w:ascii="Arial" w:hAnsi="Arial" w:cs="Arial"/>
                <w:noProof/>
                <w:sz w:val="24"/>
                <w:szCs w:val="24"/>
              </w:rPr>
              <w:t> </w:t>
            </w:r>
            <w:r w:rsidRPr="00A16078">
              <w:rPr>
                <w:rFonts w:ascii="Arial" w:hAnsi="Arial" w:cs="Arial"/>
                <w:sz w:val="24"/>
                <w:szCs w:val="24"/>
              </w:rPr>
              <w:fldChar w:fldCharType="end"/>
            </w:r>
          </w:p>
        </w:tc>
      </w:tr>
      <w:tr w:rsidR="00A16078" w:rsidRPr="00A16078" w:rsidTr="00DB26B4">
        <w:trPr>
          <w:gridAfter w:val="1"/>
          <w:wAfter w:w="990" w:type="dxa"/>
          <w:trHeight w:val="576"/>
          <w:jc w:val="center"/>
        </w:trPr>
        <w:tc>
          <w:tcPr>
            <w:tcW w:w="951" w:type="dxa"/>
            <w:tcBorders>
              <w:top w:val="single" w:sz="4" w:space="0" w:color="999999"/>
              <w:left w:val="single" w:sz="4" w:space="0" w:color="999999"/>
              <w:bottom w:val="single" w:sz="4" w:space="0" w:color="999999"/>
              <w:right w:val="single" w:sz="4" w:space="0" w:color="999999"/>
            </w:tcBorders>
            <w:shd w:val="clear" w:color="auto" w:fill="E6E6E6"/>
          </w:tcPr>
          <w:p w:rsidR="00A16078" w:rsidRPr="00A16078" w:rsidRDefault="00A16078" w:rsidP="00913A5D">
            <w:pPr>
              <w:jc w:val="center"/>
              <w:rPr>
                <w:rFonts w:ascii="Arial" w:hAnsi="Arial" w:cs="Arial"/>
                <w:b/>
                <w:sz w:val="24"/>
                <w:szCs w:val="24"/>
              </w:rPr>
            </w:pPr>
          </w:p>
        </w:tc>
        <w:tc>
          <w:tcPr>
            <w:tcW w:w="5733"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rPr>
                <w:rFonts w:ascii="Arial" w:hAnsi="Arial" w:cs="Arial"/>
                <w:b/>
                <w:sz w:val="24"/>
                <w:szCs w:val="24"/>
              </w:rPr>
            </w:pPr>
            <w:r w:rsidRPr="00A16078">
              <w:rPr>
                <w:rFonts w:ascii="Arial" w:hAnsi="Arial" w:cs="Arial"/>
                <w:b/>
                <w:sz w:val="24"/>
                <w:szCs w:val="24"/>
              </w:rPr>
              <w:t>OVERALL EVALUATION OF Competency 6</w:t>
            </w:r>
          </w:p>
        </w:tc>
      </w:tr>
      <w:tr w:rsidR="00A16078" w:rsidRPr="00A16078" w:rsidTr="00DB26B4">
        <w:trPr>
          <w:trHeight w:val="360"/>
          <w:jc w:val="center"/>
        </w:trPr>
        <w:tc>
          <w:tcPr>
            <w:tcW w:w="951" w:type="dxa"/>
            <w:tcBorders>
              <w:top w:val="single" w:sz="4" w:space="0" w:color="999999"/>
              <w:left w:val="single" w:sz="4" w:space="0" w:color="999999"/>
              <w:bottom w:val="single" w:sz="4" w:space="0" w:color="999999"/>
              <w:right w:val="single" w:sz="4" w:space="0" w:color="999999"/>
            </w:tcBorders>
          </w:tcPr>
          <w:p w:rsidR="00A16078" w:rsidRPr="00A16078" w:rsidRDefault="00A16078" w:rsidP="00913A5D">
            <w:pPr>
              <w:jc w:val="center"/>
              <w:rPr>
                <w:rFonts w:ascii="Arial" w:hAnsi="Arial" w:cs="Arial"/>
                <w:b/>
                <w:sz w:val="18"/>
                <w:szCs w:val="18"/>
              </w:rPr>
            </w:pPr>
            <w:r w:rsidRPr="00A16078">
              <w:rPr>
                <w:rFonts w:ascii="Arial" w:hAnsi="Arial" w:cs="Arial"/>
                <w:b/>
                <w:sz w:val="18"/>
                <w:szCs w:val="18"/>
              </w:rPr>
              <w:t>OE</w:t>
            </w:r>
            <w:r w:rsidR="00913A5D">
              <w:rPr>
                <w:rFonts w:ascii="Arial" w:hAnsi="Arial" w:cs="Arial"/>
                <w:b/>
                <w:sz w:val="18"/>
                <w:szCs w:val="18"/>
              </w:rPr>
              <w:t>F</w:t>
            </w:r>
          </w:p>
        </w:tc>
        <w:tc>
          <w:tcPr>
            <w:tcW w:w="5733"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b/>
                <w:sz w:val="18"/>
                <w:szCs w:val="18"/>
              </w:rPr>
            </w:pPr>
            <w:r w:rsidRPr="00A16078">
              <w:rPr>
                <w:rFonts w:ascii="Arial" w:hAnsi="Arial" w:cs="Arial"/>
                <w:b/>
                <w:sz w:val="18"/>
                <w:szCs w:val="18"/>
              </w:rPr>
              <w:t>Engage in research informed practice and practice informed research  (EPAS 2.1.6)</w:t>
            </w:r>
          </w:p>
        </w:tc>
        <w:tc>
          <w:tcPr>
            <w:tcW w:w="990" w:type="dxa"/>
            <w:tcBorders>
              <w:top w:val="single" w:sz="4" w:space="0" w:color="A6A6A6"/>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Text182"/>
                  <w:enabled/>
                  <w:calcOnExit w:val="0"/>
                  <w:textInput/>
                </w:ffData>
              </w:fldChar>
            </w:r>
            <w:r w:rsidRPr="00A16078">
              <w:rPr>
                <w:rFonts w:ascii="Arial" w:hAnsi="Arial" w:cs="Arial"/>
                <w:sz w:val="24"/>
                <w:szCs w:val="24"/>
              </w:rPr>
              <w:instrText xml:space="preserve"> FORMTEXT </w:instrText>
            </w:r>
            <w:r w:rsidRPr="00A16078">
              <w:rPr>
                <w:rFonts w:ascii="Arial" w:hAnsi="Arial" w:cs="Arial"/>
                <w:sz w:val="24"/>
                <w:szCs w:val="24"/>
              </w:rPr>
            </w:r>
            <w:r w:rsidRPr="00A16078">
              <w:rPr>
                <w:rFonts w:ascii="Arial" w:hAnsi="Arial" w:cs="Arial"/>
                <w:sz w:val="24"/>
                <w:szCs w:val="24"/>
              </w:rPr>
              <w:fldChar w:fldCharType="separate"/>
            </w:r>
            <w:r w:rsidRPr="00A16078">
              <w:rPr>
                <w:rFonts w:ascii="Arial" w:hAnsi="Arial" w:cs="Arial"/>
                <w:noProof/>
                <w:sz w:val="24"/>
                <w:szCs w:val="24"/>
              </w:rPr>
              <w:t> </w:t>
            </w:r>
            <w:r w:rsidRPr="00A16078">
              <w:rPr>
                <w:rFonts w:ascii="Arial" w:hAnsi="Arial" w:cs="Arial"/>
                <w:noProof/>
                <w:sz w:val="24"/>
                <w:szCs w:val="24"/>
              </w:rPr>
              <w:t> </w:t>
            </w:r>
            <w:r w:rsidRPr="00A16078">
              <w:rPr>
                <w:rFonts w:ascii="Arial" w:hAnsi="Arial" w:cs="Arial"/>
                <w:noProof/>
                <w:sz w:val="24"/>
                <w:szCs w:val="24"/>
              </w:rPr>
              <w:t> </w:t>
            </w:r>
            <w:r w:rsidRPr="00A16078">
              <w:rPr>
                <w:rFonts w:ascii="Arial" w:hAnsi="Arial" w:cs="Arial"/>
                <w:noProof/>
                <w:sz w:val="24"/>
                <w:szCs w:val="24"/>
              </w:rPr>
              <w:t> </w:t>
            </w:r>
            <w:r w:rsidRPr="00A16078">
              <w:rPr>
                <w:rFonts w:ascii="Arial" w:hAnsi="Arial" w:cs="Arial"/>
                <w:noProof/>
                <w:sz w:val="24"/>
                <w:szCs w:val="24"/>
              </w:rPr>
              <w:t> </w:t>
            </w:r>
            <w:r w:rsidRPr="00A16078">
              <w:rPr>
                <w:rFonts w:ascii="Arial" w:hAnsi="Arial" w:cs="Arial"/>
                <w:sz w:val="24"/>
                <w:szCs w:val="24"/>
              </w:rPr>
              <w:fldChar w:fldCharType="end"/>
            </w:r>
          </w:p>
        </w:tc>
      </w:tr>
      <w:tr w:rsidR="00A16078" w:rsidRPr="00A16078" w:rsidTr="00DB26B4">
        <w:trPr>
          <w:gridAfter w:val="1"/>
          <w:wAfter w:w="990" w:type="dxa"/>
          <w:trHeight w:val="576"/>
          <w:jc w:val="center"/>
        </w:trPr>
        <w:tc>
          <w:tcPr>
            <w:tcW w:w="951" w:type="dxa"/>
            <w:tcBorders>
              <w:top w:val="single" w:sz="4" w:space="0" w:color="999999"/>
              <w:left w:val="single" w:sz="4" w:space="0" w:color="999999"/>
              <w:bottom w:val="single" w:sz="4" w:space="0" w:color="999999"/>
              <w:right w:val="single" w:sz="4" w:space="0" w:color="999999"/>
            </w:tcBorders>
            <w:shd w:val="clear" w:color="auto" w:fill="E6E6E6"/>
          </w:tcPr>
          <w:p w:rsidR="00A16078" w:rsidRPr="00A16078" w:rsidRDefault="00A16078" w:rsidP="00913A5D">
            <w:pPr>
              <w:jc w:val="center"/>
              <w:rPr>
                <w:rFonts w:ascii="Arial" w:hAnsi="Arial" w:cs="Arial"/>
                <w:b/>
                <w:sz w:val="24"/>
                <w:szCs w:val="24"/>
              </w:rPr>
            </w:pPr>
          </w:p>
        </w:tc>
        <w:tc>
          <w:tcPr>
            <w:tcW w:w="5733"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rPr>
                <w:rFonts w:ascii="Arial" w:hAnsi="Arial" w:cs="Arial"/>
                <w:b/>
                <w:sz w:val="24"/>
                <w:szCs w:val="24"/>
              </w:rPr>
            </w:pPr>
            <w:r w:rsidRPr="00A16078">
              <w:rPr>
                <w:rFonts w:ascii="Arial" w:hAnsi="Arial" w:cs="Arial"/>
                <w:b/>
                <w:sz w:val="24"/>
                <w:szCs w:val="24"/>
              </w:rPr>
              <w:t>OVERALL EVALUATION OF Competency 7</w:t>
            </w:r>
          </w:p>
        </w:tc>
      </w:tr>
      <w:tr w:rsidR="00A16078" w:rsidRPr="00A16078" w:rsidTr="00DB26B4">
        <w:trPr>
          <w:trHeight w:val="360"/>
          <w:jc w:val="center"/>
        </w:trPr>
        <w:tc>
          <w:tcPr>
            <w:tcW w:w="951" w:type="dxa"/>
            <w:tcBorders>
              <w:top w:val="single" w:sz="4" w:space="0" w:color="999999"/>
              <w:left w:val="single" w:sz="4" w:space="0" w:color="999999"/>
              <w:bottom w:val="single" w:sz="4" w:space="0" w:color="999999"/>
              <w:right w:val="single" w:sz="4" w:space="0" w:color="999999"/>
            </w:tcBorders>
          </w:tcPr>
          <w:p w:rsidR="00A16078" w:rsidRPr="00A16078" w:rsidRDefault="00A16078" w:rsidP="00913A5D">
            <w:pPr>
              <w:jc w:val="center"/>
              <w:rPr>
                <w:rFonts w:ascii="Arial" w:hAnsi="Arial" w:cs="Arial"/>
                <w:b/>
                <w:sz w:val="18"/>
                <w:szCs w:val="18"/>
              </w:rPr>
            </w:pPr>
            <w:r w:rsidRPr="00A16078">
              <w:rPr>
                <w:rFonts w:ascii="Arial" w:hAnsi="Arial" w:cs="Arial"/>
                <w:b/>
                <w:sz w:val="18"/>
                <w:szCs w:val="18"/>
              </w:rPr>
              <w:t>OE</w:t>
            </w:r>
            <w:r w:rsidR="00913A5D">
              <w:rPr>
                <w:rFonts w:ascii="Arial" w:hAnsi="Arial" w:cs="Arial"/>
                <w:b/>
                <w:sz w:val="18"/>
                <w:szCs w:val="18"/>
              </w:rPr>
              <w:t>G</w:t>
            </w:r>
          </w:p>
        </w:tc>
        <w:tc>
          <w:tcPr>
            <w:tcW w:w="5733"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b/>
                <w:sz w:val="18"/>
                <w:szCs w:val="18"/>
              </w:rPr>
            </w:pPr>
            <w:r w:rsidRPr="00A16078">
              <w:rPr>
                <w:rFonts w:ascii="Arial" w:hAnsi="Arial" w:cs="Arial"/>
                <w:b/>
                <w:sz w:val="18"/>
                <w:szCs w:val="18"/>
              </w:rPr>
              <w:t>Apply knowledge of human behavior and the social environment  (EPAS 2.1.7)</w:t>
            </w:r>
          </w:p>
        </w:tc>
        <w:tc>
          <w:tcPr>
            <w:tcW w:w="990" w:type="dxa"/>
            <w:tcBorders>
              <w:top w:val="single" w:sz="4" w:space="0" w:color="A6A6A6"/>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Text183"/>
                  <w:enabled/>
                  <w:calcOnExit w:val="0"/>
                  <w:textInput/>
                </w:ffData>
              </w:fldChar>
            </w:r>
            <w:r w:rsidRPr="00A16078">
              <w:rPr>
                <w:rFonts w:ascii="Arial" w:hAnsi="Arial" w:cs="Arial"/>
                <w:sz w:val="24"/>
                <w:szCs w:val="24"/>
              </w:rPr>
              <w:instrText xml:space="preserve"> FORMTEXT </w:instrText>
            </w:r>
            <w:r w:rsidRPr="00A16078">
              <w:rPr>
                <w:rFonts w:ascii="Arial" w:hAnsi="Arial" w:cs="Arial"/>
                <w:sz w:val="24"/>
                <w:szCs w:val="24"/>
              </w:rPr>
            </w:r>
            <w:r w:rsidRPr="00A16078">
              <w:rPr>
                <w:rFonts w:ascii="Arial" w:hAnsi="Arial" w:cs="Arial"/>
                <w:sz w:val="24"/>
                <w:szCs w:val="24"/>
              </w:rPr>
              <w:fldChar w:fldCharType="separate"/>
            </w:r>
            <w:r w:rsidRPr="00A16078">
              <w:rPr>
                <w:rFonts w:ascii="Arial" w:hAnsi="Arial" w:cs="Arial"/>
                <w:noProof/>
                <w:sz w:val="24"/>
                <w:szCs w:val="24"/>
              </w:rPr>
              <w:t> </w:t>
            </w:r>
            <w:r w:rsidRPr="00A16078">
              <w:rPr>
                <w:rFonts w:ascii="Arial" w:hAnsi="Arial" w:cs="Arial"/>
                <w:noProof/>
                <w:sz w:val="24"/>
                <w:szCs w:val="24"/>
              </w:rPr>
              <w:t> </w:t>
            </w:r>
            <w:r w:rsidRPr="00A16078">
              <w:rPr>
                <w:rFonts w:ascii="Arial" w:hAnsi="Arial" w:cs="Arial"/>
                <w:noProof/>
                <w:sz w:val="24"/>
                <w:szCs w:val="24"/>
              </w:rPr>
              <w:t> </w:t>
            </w:r>
            <w:r w:rsidRPr="00A16078">
              <w:rPr>
                <w:rFonts w:ascii="Arial" w:hAnsi="Arial" w:cs="Arial"/>
                <w:noProof/>
                <w:sz w:val="24"/>
                <w:szCs w:val="24"/>
              </w:rPr>
              <w:t> </w:t>
            </w:r>
            <w:r w:rsidRPr="00A16078">
              <w:rPr>
                <w:rFonts w:ascii="Arial" w:hAnsi="Arial" w:cs="Arial"/>
                <w:noProof/>
                <w:sz w:val="24"/>
                <w:szCs w:val="24"/>
              </w:rPr>
              <w:t> </w:t>
            </w:r>
            <w:r w:rsidRPr="00A16078">
              <w:rPr>
                <w:rFonts w:ascii="Arial" w:hAnsi="Arial" w:cs="Arial"/>
                <w:sz w:val="24"/>
                <w:szCs w:val="24"/>
              </w:rPr>
              <w:fldChar w:fldCharType="end"/>
            </w:r>
          </w:p>
        </w:tc>
      </w:tr>
      <w:tr w:rsidR="00A16078" w:rsidRPr="00A16078" w:rsidTr="00DB26B4">
        <w:trPr>
          <w:gridAfter w:val="1"/>
          <w:wAfter w:w="990" w:type="dxa"/>
          <w:trHeight w:val="576"/>
          <w:jc w:val="center"/>
        </w:trPr>
        <w:tc>
          <w:tcPr>
            <w:tcW w:w="951" w:type="dxa"/>
            <w:tcBorders>
              <w:top w:val="single" w:sz="4" w:space="0" w:color="999999"/>
              <w:left w:val="single" w:sz="4" w:space="0" w:color="999999"/>
              <w:bottom w:val="single" w:sz="4" w:space="0" w:color="999999"/>
              <w:right w:val="single" w:sz="4" w:space="0" w:color="999999"/>
            </w:tcBorders>
            <w:shd w:val="clear" w:color="auto" w:fill="E6E6E6"/>
          </w:tcPr>
          <w:p w:rsidR="00A16078" w:rsidRPr="00A16078" w:rsidRDefault="00A16078" w:rsidP="00913A5D">
            <w:pPr>
              <w:jc w:val="center"/>
              <w:rPr>
                <w:rFonts w:ascii="Arial" w:hAnsi="Arial" w:cs="Arial"/>
                <w:b/>
                <w:sz w:val="24"/>
                <w:szCs w:val="24"/>
              </w:rPr>
            </w:pPr>
          </w:p>
        </w:tc>
        <w:tc>
          <w:tcPr>
            <w:tcW w:w="5733"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rPr>
                <w:rFonts w:ascii="Arial" w:hAnsi="Arial" w:cs="Arial"/>
                <w:b/>
                <w:sz w:val="24"/>
                <w:szCs w:val="24"/>
              </w:rPr>
            </w:pPr>
            <w:r w:rsidRPr="00A16078">
              <w:rPr>
                <w:rFonts w:ascii="Arial" w:hAnsi="Arial" w:cs="Arial"/>
                <w:b/>
                <w:sz w:val="24"/>
                <w:szCs w:val="24"/>
              </w:rPr>
              <w:t>OVERALL EVALUATION OF Competency 8</w:t>
            </w:r>
          </w:p>
        </w:tc>
      </w:tr>
      <w:tr w:rsidR="00A16078" w:rsidRPr="00A16078" w:rsidTr="00DB26B4">
        <w:trPr>
          <w:trHeight w:val="360"/>
          <w:jc w:val="center"/>
        </w:trPr>
        <w:tc>
          <w:tcPr>
            <w:tcW w:w="951" w:type="dxa"/>
            <w:tcBorders>
              <w:top w:val="single" w:sz="4" w:space="0" w:color="999999"/>
              <w:left w:val="single" w:sz="4" w:space="0" w:color="999999"/>
              <w:bottom w:val="single" w:sz="4" w:space="0" w:color="999999"/>
              <w:right w:val="single" w:sz="4" w:space="0" w:color="999999"/>
            </w:tcBorders>
          </w:tcPr>
          <w:p w:rsidR="00A16078" w:rsidRPr="00A16078" w:rsidRDefault="00A16078" w:rsidP="00913A5D">
            <w:pPr>
              <w:jc w:val="center"/>
              <w:rPr>
                <w:rFonts w:ascii="Arial" w:hAnsi="Arial" w:cs="Arial"/>
                <w:b/>
                <w:sz w:val="18"/>
                <w:szCs w:val="18"/>
              </w:rPr>
            </w:pPr>
            <w:r w:rsidRPr="00A16078">
              <w:rPr>
                <w:rFonts w:ascii="Arial" w:hAnsi="Arial" w:cs="Arial"/>
                <w:b/>
                <w:sz w:val="18"/>
                <w:szCs w:val="18"/>
              </w:rPr>
              <w:t>OE</w:t>
            </w:r>
            <w:r w:rsidR="00913A5D">
              <w:rPr>
                <w:rFonts w:ascii="Arial" w:hAnsi="Arial" w:cs="Arial"/>
                <w:b/>
                <w:sz w:val="18"/>
                <w:szCs w:val="18"/>
              </w:rPr>
              <w:t>H</w:t>
            </w:r>
          </w:p>
        </w:tc>
        <w:tc>
          <w:tcPr>
            <w:tcW w:w="5733"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b/>
                <w:sz w:val="18"/>
                <w:szCs w:val="18"/>
              </w:rPr>
            </w:pPr>
            <w:r w:rsidRPr="00A16078">
              <w:rPr>
                <w:rFonts w:ascii="Arial" w:hAnsi="Arial" w:cs="Arial"/>
                <w:b/>
                <w:sz w:val="18"/>
                <w:szCs w:val="18"/>
              </w:rPr>
              <w:t>Engage in policy practice to advance social and economic well-being and to deliver effective social work services   (EPAS 2.1.8)</w:t>
            </w:r>
          </w:p>
        </w:tc>
        <w:tc>
          <w:tcPr>
            <w:tcW w:w="990" w:type="dxa"/>
            <w:tcBorders>
              <w:top w:val="single" w:sz="4" w:space="0" w:color="A6A6A6"/>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Text184"/>
                  <w:enabled/>
                  <w:calcOnExit w:val="0"/>
                  <w:textInput/>
                </w:ffData>
              </w:fldChar>
            </w:r>
            <w:r w:rsidRPr="00A16078">
              <w:rPr>
                <w:rFonts w:ascii="Arial" w:hAnsi="Arial" w:cs="Arial"/>
                <w:sz w:val="24"/>
                <w:szCs w:val="24"/>
              </w:rPr>
              <w:instrText xml:space="preserve"> FORMTEXT </w:instrText>
            </w:r>
            <w:r w:rsidRPr="00A16078">
              <w:rPr>
                <w:rFonts w:ascii="Arial" w:hAnsi="Arial" w:cs="Arial"/>
                <w:sz w:val="24"/>
                <w:szCs w:val="24"/>
              </w:rPr>
            </w:r>
            <w:r w:rsidRPr="00A16078">
              <w:rPr>
                <w:rFonts w:ascii="Arial" w:hAnsi="Arial" w:cs="Arial"/>
                <w:sz w:val="24"/>
                <w:szCs w:val="24"/>
              </w:rPr>
              <w:fldChar w:fldCharType="separate"/>
            </w:r>
            <w:r w:rsidRPr="00A16078">
              <w:rPr>
                <w:rFonts w:ascii="Arial" w:hAnsi="Arial" w:cs="Arial"/>
                <w:noProof/>
                <w:sz w:val="24"/>
                <w:szCs w:val="24"/>
              </w:rPr>
              <w:t> </w:t>
            </w:r>
            <w:r w:rsidRPr="00A16078">
              <w:rPr>
                <w:rFonts w:ascii="Arial" w:hAnsi="Arial" w:cs="Arial"/>
                <w:noProof/>
                <w:sz w:val="24"/>
                <w:szCs w:val="24"/>
              </w:rPr>
              <w:t> </w:t>
            </w:r>
            <w:r w:rsidRPr="00A16078">
              <w:rPr>
                <w:rFonts w:ascii="Arial" w:hAnsi="Arial" w:cs="Arial"/>
                <w:noProof/>
                <w:sz w:val="24"/>
                <w:szCs w:val="24"/>
              </w:rPr>
              <w:t> </w:t>
            </w:r>
            <w:r w:rsidRPr="00A16078">
              <w:rPr>
                <w:rFonts w:ascii="Arial" w:hAnsi="Arial" w:cs="Arial"/>
                <w:noProof/>
                <w:sz w:val="24"/>
                <w:szCs w:val="24"/>
              </w:rPr>
              <w:t> </w:t>
            </w:r>
            <w:r w:rsidRPr="00A16078">
              <w:rPr>
                <w:rFonts w:ascii="Arial" w:hAnsi="Arial" w:cs="Arial"/>
                <w:noProof/>
                <w:sz w:val="24"/>
                <w:szCs w:val="24"/>
              </w:rPr>
              <w:t> </w:t>
            </w:r>
            <w:r w:rsidRPr="00A16078">
              <w:rPr>
                <w:rFonts w:ascii="Arial" w:hAnsi="Arial" w:cs="Arial"/>
                <w:sz w:val="24"/>
                <w:szCs w:val="24"/>
              </w:rPr>
              <w:fldChar w:fldCharType="end"/>
            </w:r>
          </w:p>
        </w:tc>
      </w:tr>
      <w:tr w:rsidR="00A16078" w:rsidRPr="00A16078" w:rsidTr="00DB26B4">
        <w:trPr>
          <w:gridAfter w:val="1"/>
          <w:wAfter w:w="990" w:type="dxa"/>
          <w:trHeight w:val="576"/>
          <w:jc w:val="center"/>
        </w:trPr>
        <w:tc>
          <w:tcPr>
            <w:tcW w:w="951" w:type="dxa"/>
            <w:tcBorders>
              <w:top w:val="single" w:sz="4" w:space="0" w:color="999999"/>
              <w:left w:val="single" w:sz="4" w:space="0" w:color="999999"/>
              <w:bottom w:val="single" w:sz="4" w:space="0" w:color="999999"/>
              <w:right w:val="single" w:sz="4" w:space="0" w:color="999999"/>
            </w:tcBorders>
            <w:shd w:val="clear" w:color="auto" w:fill="E6E6E6"/>
          </w:tcPr>
          <w:p w:rsidR="00A16078" w:rsidRPr="00A16078" w:rsidRDefault="00A16078" w:rsidP="00913A5D">
            <w:pPr>
              <w:jc w:val="center"/>
              <w:rPr>
                <w:rFonts w:ascii="Arial" w:hAnsi="Arial" w:cs="Arial"/>
                <w:b/>
                <w:sz w:val="24"/>
                <w:szCs w:val="24"/>
              </w:rPr>
            </w:pPr>
          </w:p>
        </w:tc>
        <w:tc>
          <w:tcPr>
            <w:tcW w:w="5733"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rPr>
                <w:rFonts w:ascii="Arial" w:hAnsi="Arial" w:cs="Arial"/>
                <w:b/>
                <w:sz w:val="24"/>
                <w:szCs w:val="24"/>
              </w:rPr>
            </w:pPr>
            <w:r w:rsidRPr="00A16078">
              <w:rPr>
                <w:rFonts w:ascii="Arial" w:hAnsi="Arial" w:cs="Arial"/>
                <w:b/>
                <w:sz w:val="24"/>
                <w:szCs w:val="24"/>
              </w:rPr>
              <w:t>OVERALL EVALUATION OF Competency 9</w:t>
            </w:r>
          </w:p>
        </w:tc>
      </w:tr>
      <w:tr w:rsidR="00A16078" w:rsidRPr="00A16078" w:rsidTr="00DB26B4">
        <w:trPr>
          <w:trHeight w:val="360"/>
          <w:jc w:val="center"/>
        </w:trPr>
        <w:tc>
          <w:tcPr>
            <w:tcW w:w="951" w:type="dxa"/>
            <w:tcBorders>
              <w:top w:val="single" w:sz="4" w:space="0" w:color="999999"/>
              <w:left w:val="single" w:sz="4" w:space="0" w:color="999999"/>
              <w:bottom w:val="single" w:sz="4" w:space="0" w:color="999999"/>
              <w:right w:val="single" w:sz="4" w:space="0" w:color="999999"/>
            </w:tcBorders>
          </w:tcPr>
          <w:p w:rsidR="00A16078" w:rsidRPr="00A16078" w:rsidRDefault="00A16078" w:rsidP="00913A5D">
            <w:pPr>
              <w:jc w:val="center"/>
              <w:rPr>
                <w:rFonts w:ascii="Arial" w:hAnsi="Arial" w:cs="Arial"/>
                <w:b/>
                <w:sz w:val="18"/>
                <w:szCs w:val="18"/>
              </w:rPr>
            </w:pPr>
            <w:r w:rsidRPr="00A16078">
              <w:rPr>
                <w:rFonts w:ascii="Arial" w:hAnsi="Arial" w:cs="Arial"/>
                <w:b/>
                <w:sz w:val="18"/>
                <w:szCs w:val="18"/>
              </w:rPr>
              <w:t>OE</w:t>
            </w:r>
            <w:r w:rsidR="00913A5D">
              <w:rPr>
                <w:rFonts w:ascii="Arial" w:hAnsi="Arial" w:cs="Arial"/>
                <w:b/>
                <w:sz w:val="18"/>
                <w:szCs w:val="18"/>
              </w:rPr>
              <w:t>I</w:t>
            </w:r>
          </w:p>
        </w:tc>
        <w:tc>
          <w:tcPr>
            <w:tcW w:w="5733"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b/>
                <w:sz w:val="18"/>
                <w:szCs w:val="18"/>
              </w:rPr>
            </w:pPr>
            <w:r w:rsidRPr="00A16078">
              <w:rPr>
                <w:rFonts w:ascii="Arial" w:hAnsi="Arial" w:cs="Arial"/>
                <w:b/>
                <w:sz w:val="18"/>
                <w:szCs w:val="18"/>
              </w:rPr>
              <w:t>Respond to contexts that shape practice  (EPAS 2.1.9)</w:t>
            </w:r>
          </w:p>
        </w:tc>
        <w:tc>
          <w:tcPr>
            <w:tcW w:w="990" w:type="dxa"/>
            <w:tcBorders>
              <w:top w:val="single" w:sz="4" w:space="0" w:color="A6A6A6"/>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Text185"/>
                  <w:enabled/>
                  <w:calcOnExit w:val="0"/>
                  <w:textInput/>
                </w:ffData>
              </w:fldChar>
            </w:r>
            <w:r w:rsidRPr="00A16078">
              <w:rPr>
                <w:rFonts w:ascii="Arial" w:hAnsi="Arial" w:cs="Arial"/>
                <w:sz w:val="24"/>
                <w:szCs w:val="24"/>
              </w:rPr>
              <w:instrText xml:space="preserve"> FORMTEXT </w:instrText>
            </w:r>
            <w:r w:rsidRPr="00A16078">
              <w:rPr>
                <w:rFonts w:ascii="Arial" w:hAnsi="Arial" w:cs="Arial"/>
                <w:sz w:val="24"/>
                <w:szCs w:val="24"/>
              </w:rPr>
            </w:r>
            <w:r w:rsidRPr="00A16078">
              <w:rPr>
                <w:rFonts w:ascii="Arial" w:hAnsi="Arial" w:cs="Arial"/>
                <w:sz w:val="24"/>
                <w:szCs w:val="24"/>
              </w:rPr>
              <w:fldChar w:fldCharType="separate"/>
            </w:r>
            <w:r w:rsidRPr="00A16078">
              <w:rPr>
                <w:rFonts w:ascii="Arial" w:hAnsi="Arial" w:cs="Arial"/>
                <w:noProof/>
                <w:sz w:val="24"/>
                <w:szCs w:val="24"/>
              </w:rPr>
              <w:t> </w:t>
            </w:r>
            <w:r w:rsidRPr="00A16078">
              <w:rPr>
                <w:rFonts w:ascii="Arial" w:hAnsi="Arial" w:cs="Arial"/>
                <w:noProof/>
                <w:sz w:val="24"/>
                <w:szCs w:val="24"/>
              </w:rPr>
              <w:t> </w:t>
            </w:r>
            <w:r w:rsidRPr="00A16078">
              <w:rPr>
                <w:rFonts w:ascii="Arial" w:hAnsi="Arial" w:cs="Arial"/>
                <w:noProof/>
                <w:sz w:val="24"/>
                <w:szCs w:val="24"/>
              </w:rPr>
              <w:t> </w:t>
            </w:r>
            <w:r w:rsidRPr="00A16078">
              <w:rPr>
                <w:rFonts w:ascii="Arial" w:hAnsi="Arial" w:cs="Arial"/>
                <w:noProof/>
                <w:sz w:val="24"/>
                <w:szCs w:val="24"/>
              </w:rPr>
              <w:t> </w:t>
            </w:r>
            <w:r w:rsidRPr="00A16078">
              <w:rPr>
                <w:rFonts w:ascii="Arial" w:hAnsi="Arial" w:cs="Arial"/>
                <w:noProof/>
                <w:sz w:val="24"/>
                <w:szCs w:val="24"/>
              </w:rPr>
              <w:t> </w:t>
            </w:r>
            <w:r w:rsidRPr="00A16078">
              <w:rPr>
                <w:rFonts w:ascii="Arial" w:hAnsi="Arial" w:cs="Arial"/>
                <w:sz w:val="24"/>
                <w:szCs w:val="24"/>
              </w:rPr>
              <w:fldChar w:fldCharType="end"/>
            </w:r>
          </w:p>
        </w:tc>
      </w:tr>
      <w:tr w:rsidR="00A16078" w:rsidRPr="00A16078" w:rsidTr="00DB26B4">
        <w:trPr>
          <w:gridAfter w:val="1"/>
          <w:wAfter w:w="990" w:type="dxa"/>
          <w:trHeight w:val="576"/>
          <w:jc w:val="center"/>
        </w:trPr>
        <w:tc>
          <w:tcPr>
            <w:tcW w:w="951" w:type="dxa"/>
            <w:tcBorders>
              <w:top w:val="single" w:sz="4" w:space="0" w:color="999999"/>
              <w:left w:val="single" w:sz="4" w:space="0" w:color="999999"/>
              <w:bottom w:val="single" w:sz="4" w:space="0" w:color="999999"/>
              <w:right w:val="single" w:sz="4" w:space="0" w:color="999999"/>
            </w:tcBorders>
            <w:shd w:val="clear" w:color="auto" w:fill="E6E6E6"/>
          </w:tcPr>
          <w:p w:rsidR="00A16078" w:rsidRPr="00A16078" w:rsidRDefault="00A16078" w:rsidP="00913A5D">
            <w:pPr>
              <w:jc w:val="center"/>
              <w:rPr>
                <w:rFonts w:ascii="Arial" w:hAnsi="Arial" w:cs="Arial"/>
                <w:b/>
                <w:sz w:val="24"/>
                <w:szCs w:val="24"/>
              </w:rPr>
            </w:pPr>
          </w:p>
        </w:tc>
        <w:tc>
          <w:tcPr>
            <w:tcW w:w="5733"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rPr>
                <w:rFonts w:ascii="Arial" w:hAnsi="Arial" w:cs="Arial"/>
                <w:b/>
                <w:sz w:val="24"/>
                <w:szCs w:val="24"/>
              </w:rPr>
            </w:pPr>
            <w:r w:rsidRPr="00A16078">
              <w:rPr>
                <w:rFonts w:ascii="Arial" w:hAnsi="Arial" w:cs="Arial"/>
                <w:b/>
                <w:sz w:val="24"/>
                <w:szCs w:val="24"/>
              </w:rPr>
              <w:t>OVERALL EVALUATION OF Competency 10</w:t>
            </w:r>
          </w:p>
        </w:tc>
      </w:tr>
      <w:tr w:rsidR="00A16078" w:rsidRPr="00A16078" w:rsidTr="00DB26B4">
        <w:trPr>
          <w:trHeight w:val="360"/>
          <w:jc w:val="center"/>
        </w:trPr>
        <w:tc>
          <w:tcPr>
            <w:tcW w:w="951" w:type="dxa"/>
            <w:tcBorders>
              <w:top w:val="single" w:sz="4" w:space="0" w:color="999999"/>
              <w:left w:val="single" w:sz="4" w:space="0" w:color="999999"/>
              <w:bottom w:val="single" w:sz="4" w:space="0" w:color="999999"/>
              <w:right w:val="single" w:sz="4" w:space="0" w:color="999999"/>
            </w:tcBorders>
          </w:tcPr>
          <w:p w:rsidR="00A16078" w:rsidRPr="00A16078" w:rsidRDefault="00A16078" w:rsidP="00913A5D">
            <w:pPr>
              <w:jc w:val="center"/>
              <w:rPr>
                <w:rFonts w:ascii="Arial" w:hAnsi="Arial" w:cs="Arial"/>
                <w:b/>
                <w:sz w:val="18"/>
                <w:szCs w:val="18"/>
              </w:rPr>
            </w:pPr>
            <w:r w:rsidRPr="00A16078">
              <w:rPr>
                <w:rFonts w:ascii="Arial" w:hAnsi="Arial" w:cs="Arial"/>
                <w:b/>
                <w:sz w:val="18"/>
                <w:szCs w:val="18"/>
              </w:rPr>
              <w:t>OE</w:t>
            </w:r>
            <w:r w:rsidR="00913A5D">
              <w:rPr>
                <w:rFonts w:ascii="Arial" w:hAnsi="Arial" w:cs="Arial"/>
                <w:b/>
                <w:sz w:val="18"/>
                <w:szCs w:val="18"/>
              </w:rPr>
              <w:t>J</w:t>
            </w:r>
          </w:p>
        </w:tc>
        <w:tc>
          <w:tcPr>
            <w:tcW w:w="5733"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b/>
                <w:sz w:val="18"/>
                <w:szCs w:val="18"/>
              </w:rPr>
            </w:pPr>
            <w:r w:rsidRPr="00A16078">
              <w:rPr>
                <w:rFonts w:ascii="Arial" w:hAnsi="Arial" w:cs="Arial"/>
                <w:b/>
                <w:sz w:val="18"/>
                <w:szCs w:val="18"/>
              </w:rPr>
              <w:t>Engage, assess, intervene, and evaluate with individuals, families, groups, organizations, and communities  (EPAS 2.1.10 a,</w:t>
            </w:r>
            <w:r>
              <w:rPr>
                <w:rFonts w:ascii="Arial" w:hAnsi="Arial" w:cs="Arial"/>
                <w:b/>
                <w:sz w:val="18"/>
                <w:szCs w:val="18"/>
              </w:rPr>
              <w:t xml:space="preserve"> </w:t>
            </w:r>
            <w:r w:rsidRPr="00A16078">
              <w:rPr>
                <w:rFonts w:ascii="Arial" w:hAnsi="Arial" w:cs="Arial"/>
                <w:b/>
                <w:sz w:val="18"/>
                <w:szCs w:val="18"/>
              </w:rPr>
              <w:t>b,</w:t>
            </w:r>
            <w:r>
              <w:rPr>
                <w:rFonts w:ascii="Arial" w:hAnsi="Arial" w:cs="Arial"/>
                <w:b/>
                <w:sz w:val="18"/>
                <w:szCs w:val="18"/>
              </w:rPr>
              <w:t xml:space="preserve"> </w:t>
            </w:r>
            <w:r w:rsidRPr="00A16078">
              <w:rPr>
                <w:rFonts w:ascii="Arial" w:hAnsi="Arial" w:cs="Arial"/>
                <w:b/>
                <w:sz w:val="18"/>
                <w:szCs w:val="18"/>
              </w:rPr>
              <w:t>c,</w:t>
            </w:r>
            <w:r>
              <w:rPr>
                <w:rFonts w:ascii="Arial" w:hAnsi="Arial" w:cs="Arial"/>
                <w:b/>
                <w:sz w:val="18"/>
                <w:szCs w:val="18"/>
              </w:rPr>
              <w:t xml:space="preserve"> </w:t>
            </w:r>
            <w:r w:rsidRPr="00A16078">
              <w:rPr>
                <w:rFonts w:ascii="Arial" w:hAnsi="Arial" w:cs="Arial"/>
                <w:b/>
                <w:sz w:val="18"/>
                <w:szCs w:val="18"/>
              </w:rPr>
              <w:t>d)</w:t>
            </w:r>
          </w:p>
        </w:tc>
        <w:tc>
          <w:tcPr>
            <w:tcW w:w="990" w:type="dxa"/>
            <w:tcBorders>
              <w:top w:val="single" w:sz="4" w:space="0" w:color="A6A6A6"/>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Text186"/>
                  <w:enabled/>
                  <w:calcOnExit w:val="0"/>
                  <w:textInput/>
                </w:ffData>
              </w:fldChar>
            </w:r>
            <w:r w:rsidRPr="00A16078">
              <w:rPr>
                <w:rFonts w:ascii="Arial" w:hAnsi="Arial" w:cs="Arial"/>
                <w:sz w:val="24"/>
                <w:szCs w:val="24"/>
              </w:rPr>
              <w:instrText xml:space="preserve"> FORMTEXT </w:instrText>
            </w:r>
            <w:r w:rsidRPr="00A16078">
              <w:rPr>
                <w:rFonts w:ascii="Arial" w:hAnsi="Arial" w:cs="Arial"/>
                <w:sz w:val="24"/>
                <w:szCs w:val="24"/>
              </w:rPr>
            </w:r>
            <w:r w:rsidRPr="00A16078">
              <w:rPr>
                <w:rFonts w:ascii="Arial" w:hAnsi="Arial" w:cs="Arial"/>
                <w:sz w:val="24"/>
                <w:szCs w:val="24"/>
              </w:rPr>
              <w:fldChar w:fldCharType="separate"/>
            </w:r>
            <w:r w:rsidRPr="00A16078">
              <w:rPr>
                <w:rFonts w:ascii="Arial" w:hAnsi="Arial" w:cs="Arial"/>
                <w:noProof/>
                <w:sz w:val="24"/>
                <w:szCs w:val="24"/>
              </w:rPr>
              <w:t> </w:t>
            </w:r>
            <w:r w:rsidRPr="00A16078">
              <w:rPr>
                <w:rFonts w:ascii="Arial" w:hAnsi="Arial" w:cs="Arial"/>
                <w:noProof/>
                <w:sz w:val="24"/>
                <w:szCs w:val="24"/>
              </w:rPr>
              <w:t> </w:t>
            </w:r>
            <w:r w:rsidRPr="00A16078">
              <w:rPr>
                <w:rFonts w:ascii="Arial" w:hAnsi="Arial" w:cs="Arial"/>
                <w:noProof/>
                <w:sz w:val="24"/>
                <w:szCs w:val="24"/>
              </w:rPr>
              <w:t> </w:t>
            </w:r>
            <w:r w:rsidRPr="00A16078">
              <w:rPr>
                <w:rFonts w:ascii="Arial" w:hAnsi="Arial" w:cs="Arial"/>
                <w:noProof/>
                <w:sz w:val="24"/>
                <w:szCs w:val="24"/>
              </w:rPr>
              <w:t> </w:t>
            </w:r>
            <w:r w:rsidRPr="00A16078">
              <w:rPr>
                <w:rFonts w:ascii="Arial" w:hAnsi="Arial" w:cs="Arial"/>
                <w:noProof/>
                <w:sz w:val="24"/>
                <w:szCs w:val="24"/>
              </w:rPr>
              <w:t> </w:t>
            </w:r>
            <w:r w:rsidRPr="00A16078">
              <w:rPr>
                <w:rFonts w:ascii="Arial" w:hAnsi="Arial" w:cs="Arial"/>
                <w:sz w:val="24"/>
                <w:szCs w:val="24"/>
              </w:rPr>
              <w:fldChar w:fldCharType="end"/>
            </w:r>
          </w:p>
        </w:tc>
      </w:tr>
    </w:tbl>
    <w:p w:rsidR="00A16078" w:rsidRPr="00A16078" w:rsidRDefault="00A16078" w:rsidP="00A16078">
      <w:pPr>
        <w:spacing w:line="276" w:lineRule="auto"/>
        <w:rPr>
          <w:rFonts w:ascii="Arial" w:hAnsi="Arial" w:cs="Arial"/>
          <w:b/>
          <w:sz w:val="18"/>
          <w:szCs w:val="18"/>
        </w:rPr>
      </w:pPr>
    </w:p>
    <w:p w:rsidR="00A16078" w:rsidRPr="00A16078" w:rsidRDefault="00A16078" w:rsidP="00A16078">
      <w:pPr>
        <w:rPr>
          <w:rFonts w:ascii="Arial" w:hAnsi="Arial" w:cs="Arial"/>
          <w:sz w:val="24"/>
          <w:szCs w:val="24"/>
        </w:rPr>
      </w:pPr>
      <w:r w:rsidRPr="00A16078">
        <w:rPr>
          <w:rFonts w:ascii="Arial" w:hAnsi="Arial" w:cs="Arial"/>
          <w:sz w:val="24"/>
          <w:szCs w:val="24"/>
        </w:rPr>
        <w:br w:type="page"/>
      </w:r>
    </w:p>
    <w:tbl>
      <w:tblPr>
        <w:tblW w:w="8005" w:type="dxa"/>
        <w:jc w:val="center"/>
        <w:tblInd w:w="-151" w:type="dxa"/>
        <w:tblLayout w:type="fixed"/>
        <w:tblCellMar>
          <w:top w:w="29" w:type="dxa"/>
          <w:left w:w="115" w:type="dxa"/>
          <w:bottom w:w="29" w:type="dxa"/>
          <w:right w:w="115" w:type="dxa"/>
        </w:tblCellMar>
        <w:tblLook w:val="0000" w:firstRow="0" w:lastRow="0" w:firstColumn="0" w:lastColumn="0" w:noHBand="0" w:noVBand="0"/>
      </w:tblPr>
      <w:tblGrid>
        <w:gridCol w:w="763"/>
        <w:gridCol w:w="6342"/>
        <w:gridCol w:w="900"/>
      </w:tblGrid>
      <w:tr w:rsidR="00A16078" w:rsidRPr="00A16078" w:rsidTr="00DB26B4">
        <w:trPr>
          <w:gridAfter w:val="1"/>
          <w:wAfter w:w="900" w:type="dxa"/>
          <w:trHeight w:val="576"/>
          <w:jc w:val="center"/>
        </w:trPr>
        <w:tc>
          <w:tcPr>
            <w:tcW w:w="763" w:type="dxa"/>
            <w:vMerge w:val="restart"/>
            <w:tcBorders>
              <w:top w:val="single" w:sz="4" w:space="0" w:color="999999"/>
              <w:left w:val="single" w:sz="4" w:space="0" w:color="999999"/>
              <w:right w:val="single" w:sz="4" w:space="0" w:color="999999"/>
            </w:tcBorders>
            <w:shd w:val="clear" w:color="auto" w:fill="E6E6E6"/>
          </w:tcPr>
          <w:p w:rsidR="00A16078" w:rsidRPr="00A16078" w:rsidRDefault="00A16078" w:rsidP="00A16078">
            <w:pPr>
              <w:rPr>
                <w:rFonts w:ascii="Arial" w:hAnsi="Arial" w:cs="Arial"/>
                <w:b/>
                <w:sz w:val="24"/>
                <w:szCs w:val="24"/>
              </w:rPr>
            </w:pPr>
          </w:p>
        </w:tc>
        <w:tc>
          <w:tcPr>
            <w:tcW w:w="6342"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A16078" w:rsidRPr="00A16078" w:rsidRDefault="00A16078" w:rsidP="00A16078">
            <w:pPr>
              <w:rPr>
                <w:rFonts w:ascii="Arial" w:hAnsi="Arial" w:cs="Arial"/>
                <w:b/>
                <w:sz w:val="24"/>
                <w:szCs w:val="24"/>
              </w:rPr>
            </w:pPr>
            <w:r w:rsidRPr="00A16078">
              <w:rPr>
                <w:rFonts w:ascii="Arial" w:hAnsi="Arial" w:cs="Arial"/>
                <w:b/>
                <w:sz w:val="24"/>
                <w:szCs w:val="24"/>
              </w:rPr>
              <w:t>OVERALL EVALUATION OF Competencies 1-10</w:t>
            </w:r>
          </w:p>
          <w:p w:rsidR="00A16078" w:rsidRPr="00A16078" w:rsidRDefault="00A16078" w:rsidP="00A16078">
            <w:pPr>
              <w:rPr>
                <w:rFonts w:ascii="Arial" w:hAnsi="Arial" w:cs="Arial"/>
                <w:b/>
                <w:sz w:val="24"/>
                <w:szCs w:val="24"/>
              </w:rPr>
            </w:pPr>
          </w:p>
          <w:p w:rsidR="00A16078" w:rsidRPr="00A16078" w:rsidRDefault="00A16078" w:rsidP="00A16078">
            <w:pPr>
              <w:rPr>
                <w:rFonts w:ascii="Arial" w:hAnsi="Arial" w:cs="Arial"/>
                <w:b/>
                <w:sz w:val="24"/>
                <w:szCs w:val="24"/>
              </w:rPr>
            </w:pPr>
            <w:r w:rsidRPr="00A16078">
              <w:rPr>
                <w:rFonts w:ascii="Arial" w:hAnsi="Arial" w:cs="Arial"/>
                <w:b/>
                <w:sz w:val="24"/>
                <w:szCs w:val="24"/>
              </w:rPr>
              <w:t>Score Should Range from 10-50</w:t>
            </w:r>
          </w:p>
        </w:tc>
      </w:tr>
      <w:tr w:rsidR="00A16078" w:rsidRPr="00A16078" w:rsidTr="00DB26B4">
        <w:trPr>
          <w:trHeight w:val="292"/>
          <w:jc w:val="center"/>
        </w:trPr>
        <w:tc>
          <w:tcPr>
            <w:tcW w:w="763" w:type="dxa"/>
            <w:vMerge/>
            <w:tcBorders>
              <w:left w:val="single" w:sz="4" w:space="0" w:color="999999"/>
              <w:bottom w:val="single" w:sz="4" w:space="0" w:color="999999"/>
              <w:right w:val="single" w:sz="4" w:space="0" w:color="999999"/>
            </w:tcBorders>
          </w:tcPr>
          <w:p w:rsidR="00A16078" w:rsidRPr="00A16078" w:rsidRDefault="00A16078" w:rsidP="00A16078">
            <w:pPr>
              <w:rPr>
                <w:rFonts w:ascii="Arial" w:hAnsi="Arial" w:cs="Arial"/>
                <w:b/>
                <w:sz w:val="24"/>
                <w:szCs w:val="24"/>
              </w:rPr>
            </w:pPr>
          </w:p>
        </w:tc>
        <w:tc>
          <w:tcPr>
            <w:tcW w:w="6342" w:type="dxa"/>
            <w:vMerge/>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b/>
                <w:sz w:val="24"/>
                <w:szCs w:val="24"/>
              </w:rPr>
            </w:pPr>
          </w:p>
        </w:tc>
        <w:tc>
          <w:tcPr>
            <w:tcW w:w="900" w:type="dxa"/>
            <w:tcBorders>
              <w:left w:val="single" w:sz="4" w:space="0" w:color="999999"/>
              <w:bottom w:val="single" w:sz="4" w:space="0" w:color="999999"/>
            </w:tcBorders>
            <w:vAlign w:val="center"/>
          </w:tcPr>
          <w:p w:rsidR="00A16078" w:rsidRPr="00A16078" w:rsidRDefault="00A16078" w:rsidP="00A16078">
            <w:pPr>
              <w:jc w:val="center"/>
              <w:rPr>
                <w:rFonts w:ascii="Arial" w:hAnsi="Arial" w:cs="Arial"/>
                <w:b/>
                <w:sz w:val="20"/>
                <w:szCs w:val="24"/>
              </w:rPr>
            </w:pPr>
          </w:p>
        </w:tc>
      </w:tr>
      <w:tr w:rsidR="00A16078" w:rsidRPr="00A16078" w:rsidTr="00DB26B4">
        <w:trPr>
          <w:trHeight w:val="360"/>
          <w:jc w:val="center"/>
        </w:trPr>
        <w:tc>
          <w:tcPr>
            <w:tcW w:w="763" w:type="dxa"/>
            <w:tcBorders>
              <w:top w:val="single" w:sz="4" w:space="0" w:color="999999"/>
              <w:left w:val="single" w:sz="4" w:space="0" w:color="999999"/>
              <w:bottom w:val="single" w:sz="4" w:space="0" w:color="999999"/>
              <w:right w:val="single" w:sz="4" w:space="0" w:color="999999"/>
            </w:tcBorders>
          </w:tcPr>
          <w:p w:rsidR="00A16078" w:rsidRPr="00A16078" w:rsidRDefault="00A16078" w:rsidP="00913A5D">
            <w:pPr>
              <w:jc w:val="center"/>
              <w:rPr>
                <w:rFonts w:ascii="Arial" w:hAnsi="Arial" w:cs="Arial"/>
                <w:b/>
                <w:sz w:val="18"/>
                <w:szCs w:val="18"/>
              </w:rPr>
            </w:pPr>
            <w:r w:rsidRPr="00A16078">
              <w:rPr>
                <w:rFonts w:ascii="Arial" w:hAnsi="Arial" w:cs="Arial"/>
                <w:b/>
                <w:sz w:val="18"/>
                <w:szCs w:val="18"/>
              </w:rPr>
              <w:t>OEOC</w:t>
            </w:r>
          </w:p>
        </w:tc>
        <w:tc>
          <w:tcPr>
            <w:tcW w:w="6342"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rPr>
                <w:rFonts w:ascii="Arial" w:hAnsi="Arial" w:cs="Arial"/>
                <w:b/>
                <w:sz w:val="18"/>
                <w:szCs w:val="18"/>
              </w:rPr>
            </w:pPr>
            <w:r w:rsidRPr="00A16078">
              <w:rPr>
                <w:rFonts w:ascii="Arial" w:hAnsi="Arial" w:cs="Arial"/>
                <w:b/>
                <w:sz w:val="18"/>
                <w:szCs w:val="18"/>
              </w:rPr>
              <w:t>OVERALL EVALUATION SCORE (to be determined by Field Instructor)</w:t>
            </w:r>
          </w:p>
        </w:tc>
        <w:tc>
          <w:tcPr>
            <w:tcW w:w="900" w:type="dxa"/>
            <w:tcBorders>
              <w:top w:val="single" w:sz="4" w:space="0" w:color="999999"/>
              <w:left w:val="single" w:sz="4" w:space="0" w:color="999999"/>
              <w:bottom w:val="single" w:sz="4" w:space="0" w:color="999999"/>
              <w:right w:val="single" w:sz="4" w:space="0" w:color="999999"/>
            </w:tcBorders>
            <w:vAlign w:val="center"/>
          </w:tcPr>
          <w:p w:rsidR="00A16078" w:rsidRPr="00A16078" w:rsidRDefault="00A16078" w:rsidP="00A16078">
            <w:pPr>
              <w:jc w:val="center"/>
              <w:rPr>
                <w:rFonts w:ascii="Arial" w:hAnsi="Arial" w:cs="Arial"/>
                <w:sz w:val="24"/>
                <w:szCs w:val="24"/>
              </w:rPr>
            </w:pPr>
            <w:r w:rsidRPr="00A16078">
              <w:rPr>
                <w:rFonts w:ascii="Arial" w:hAnsi="Arial" w:cs="Arial"/>
                <w:sz w:val="24"/>
                <w:szCs w:val="24"/>
              </w:rPr>
              <w:fldChar w:fldCharType="begin">
                <w:ffData>
                  <w:name w:val="Text187"/>
                  <w:enabled/>
                  <w:calcOnExit w:val="0"/>
                  <w:textInput/>
                </w:ffData>
              </w:fldChar>
            </w:r>
            <w:r w:rsidRPr="00A16078">
              <w:rPr>
                <w:rFonts w:ascii="Arial" w:hAnsi="Arial" w:cs="Arial"/>
                <w:sz w:val="24"/>
                <w:szCs w:val="24"/>
              </w:rPr>
              <w:instrText xml:space="preserve"> FORMTEXT </w:instrText>
            </w:r>
            <w:r w:rsidRPr="00A16078">
              <w:rPr>
                <w:rFonts w:ascii="Arial" w:hAnsi="Arial" w:cs="Arial"/>
                <w:sz w:val="24"/>
                <w:szCs w:val="24"/>
              </w:rPr>
            </w:r>
            <w:r w:rsidRPr="00A16078">
              <w:rPr>
                <w:rFonts w:ascii="Arial" w:hAnsi="Arial" w:cs="Arial"/>
                <w:sz w:val="24"/>
                <w:szCs w:val="24"/>
              </w:rPr>
              <w:fldChar w:fldCharType="separate"/>
            </w:r>
            <w:r w:rsidRPr="00A16078">
              <w:rPr>
                <w:rFonts w:ascii="Arial" w:hAnsi="Arial" w:cs="Arial"/>
                <w:noProof/>
                <w:sz w:val="24"/>
                <w:szCs w:val="24"/>
              </w:rPr>
              <w:t> </w:t>
            </w:r>
            <w:r w:rsidRPr="00A16078">
              <w:rPr>
                <w:rFonts w:ascii="Arial" w:hAnsi="Arial" w:cs="Arial"/>
                <w:noProof/>
                <w:sz w:val="24"/>
                <w:szCs w:val="24"/>
              </w:rPr>
              <w:t> </w:t>
            </w:r>
            <w:r w:rsidRPr="00A16078">
              <w:rPr>
                <w:rFonts w:ascii="Arial" w:hAnsi="Arial" w:cs="Arial"/>
                <w:noProof/>
                <w:sz w:val="24"/>
                <w:szCs w:val="24"/>
              </w:rPr>
              <w:t> </w:t>
            </w:r>
            <w:r w:rsidRPr="00A16078">
              <w:rPr>
                <w:rFonts w:ascii="Arial" w:hAnsi="Arial" w:cs="Arial"/>
                <w:noProof/>
                <w:sz w:val="24"/>
                <w:szCs w:val="24"/>
              </w:rPr>
              <w:t> </w:t>
            </w:r>
            <w:r w:rsidRPr="00A16078">
              <w:rPr>
                <w:rFonts w:ascii="Arial" w:hAnsi="Arial" w:cs="Arial"/>
                <w:noProof/>
                <w:sz w:val="24"/>
                <w:szCs w:val="24"/>
              </w:rPr>
              <w:t> </w:t>
            </w:r>
            <w:r w:rsidRPr="00A16078">
              <w:rPr>
                <w:rFonts w:ascii="Arial" w:hAnsi="Arial" w:cs="Arial"/>
                <w:sz w:val="24"/>
                <w:szCs w:val="24"/>
              </w:rPr>
              <w:fldChar w:fldCharType="end"/>
            </w:r>
          </w:p>
        </w:tc>
      </w:tr>
    </w:tbl>
    <w:p w:rsidR="00A16078" w:rsidRPr="00A16078" w:rsidRDefault="00A16078" w:rsidP="00A16078">
      <w:pPr>
        <w:rPr>
          <w:rFonts w:ascii="Times New Roman" w:hAnsi="Times New Roman"/>
          <w:sz w:val="24"/>
          <w:szCs w:val="24"/>
          <w:highlight w:val="yellow"/>
        </w:rPr>
      </w:pPr>
    </w:p>
    <w:p w:rsidR="00A16078" w:rsidRPr="00A16078" w:rsidRDefault="00A16078" w:rsidP="00A16078">
      <w:pPr>
        <w:rPr>
          <w:rFonts w:ascii="Arial" w:hAnsi="Arial" w:cs="Arial"/>
          <w:b/>
          <w:sz w:val="20"/>
          <w:szCs w:val="24"/>
        </w:rPr>
      </w:pPr>
    </w:p>
    <w:p w:rsidR="00A16078" w:rsidRPr="00A16078" w:rsidRDefault="00A16078" w:rsidP="00A16078">
      <w:pPr>
        <w:rPr>
          <w:rFonts w:ascii="Arial" w:hAnsi="Arial" w:cs="Arial"/>
          <w:b/>
          <w:sz w:val="20"/>
          <w:szCs w:val="24"/>
        </w:rPr>
      </w:pPr>
    </w:p>
    <w:p w:rsidR="00A16078" w:rsidRPr="00A16078" w:rsidRDefault="00A16078" w:rsidP="00A16078">
      <w:pPr>
        <w:rPr>
          <w:rFonts w:ascii="Arial" w:hAnsi="Arial" w:cs="Arial"/>
          <w:b/>
          <w:sz w:val="20"/>
          <w:szCs w:val="24"/>
        </w:rPr>
      </w:pPr>
      <w:r w:rsidRPr="00A16078">
        <w:rPr>
          <w:rFonts w:ascii="Arial" w:hAnsi="Arial" w:cs="Arial"/>
          <w:b/>
          <w:sz w:val="20"/>
          <w:szCs w:val="24"/>
        </w:rPr>
        <w:t>What were the student’s strengths and limitations?</w:t>
      </w:r>
    </w:p>
    <w:p w:rsidR="00A16078" w:rsidRPr="00A16078" w:rsidRDefault="00A16078" w:rsidP="00A16078">
      <w:pPr>
        <w:rPr>
          <w:rFonts w:ascii="Arial" w:hAnsi="Arial" w:cs="Arial"/>
          <w:sz w:val="20"/>
          <w:szCs w:val="24"/>
        </w:rPr>
      </w:pPr>
      <w:r w:rsidRPr="00A16078">
        <w:rPr>
          <w:rFonts w:ascii="Arial" w:hAnsi="Arial" w:cs="Arial"/>
          <w:sz w:val="20"/>
          <w:szCs w:val="24"/>
        </w:rPr>
        <w:fldChar w:fldCharType="begin">
          <w:ffData>
            <w:name w:val="Text175"/>
            <w:enabled/>
            <w:calcOnExit w:val="0"/>
            <w:textInput/>
          </w:ffData>
        </w:fldChar>
      </w:r>
      <w:r w:rsidRPr="00A16078">
        <w:rPr>
          <w:rFonts w:ascii="Arial" w:hAnsi="Arial" w:cs="Arial"/>
          <w:sz w:val="20"/>
          <w:szCs w:val="24"/>
        </w:rPr>
        <w:instrText xml:space="preserve"> FORMTEXT </w:instrText>
      </w:r>
      <w:r w:rsidRPr="00A16078">
        <w:rPr>
          <w:rFonts w:ascii="Arial" w:hAnsi="Arial" w:cs="Arial"/>
          <w:sz w:val="20"/>
          <w:szCs w:val="24"/>
        </w:rPr>
      </w:r>
      <w:r w:rsidRPr="00A16078">
        <w:rPr>
          <w:rFonts w:ascii="Arial" w:hAnsi="Arial" w:cs="Arial"/>
          <w:sz w:val="20"/>
          <w:szCs w:val="24"/>
        </w:rPr>
        <w:fldChar w:fldCharType="separate"/>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sz w:val="20"/>
          <w:szCs w:val="24"/>
        </w:rPr>
        <w:fldChar w:fldCharType="end"/>
      </w:r>
    </w:p>
    <w:p w:rsidR="00A16078" w:rsidRPr="00A16078" w:rsidRDefault="00A16078" w:rsidP="00A16078">
      <w:pPr>
        <w:rPr>
          <w:rFonts w:ascii="Arial" w:hAnsi="Arial" w:cs="Arial"/>
          <w:sz w:val="20"/>
          <w:szCs w:val="24"/>
        </w:rPr>
      </w:pPr>
    </w:p>
    <w:p w:rsidR="00A16078" w:rsidRPr="00A16078" w:rsidRDefault="00A16078" w:rsidP="00A16078">
      <w:pPr>
        <w:rPr>
          <w:rFonts w:ascii="Arial" w:hAnsi="Arial" w:cs="Arial"/>
          <w:b/>
          <w:sz w:val="20"/>
          <w:szCs w:val="24"/>
        </w:rPr>
      </w:pPr>
    </w:p>
    <w:p w:rsidR="00A16078" w:rsidRPr="00A16078" w:rsidRDefault="00A16078" w:rsidP="00A16078">
      <w:pPr>
        <w:rPr>
          <w:rFonts w:ascii="Arial" w:hAnsi="Arial" w:cs="Arial"/>
          <w:b/>
          <w:sz w:val="20"/>
          <w:szCs w:val="24"/>
        </w:rPr>
      </w:pPr>
      <w:r w:rsidRPr="00A16078">
        <w:rPr>
          <w:rFonts w:ascii="Arial" w:hAnsi="Arial" w:cs="Arial"/>
          <w:b/>
          <w:sz w:val="20"/>
          <w:szCs w:val="24"/>
        </w:rPr>
        <w:t>What additional learning goals and assignments are suggested for the student’s continued professional development?</w:t>
      </w:r>
    </w:p>
    <w:p w:rsidR="00A16078" w:rsidRPr="00A16078" w:rsidRDefault="00A16078" w:rsidP="00A16078">
      <w:pPr>
        <w:rPr>
          <w:rFonts w:ascii="Arial" w:hAnsi="Arial" w:cs="Arial"/>
          <w:sz w:val="20"/>
          <w:szCs w:val="24"/>
        </w:rPr>
      </w:pPr>
      <w:r w:rsidRPr="00A16078">
        <w:rPr>
          <w:rFonts w:ascii="Arial" w:hAnsi="Arial" w:cs="Arial"/>
          <w:sz w:val="20"/>
          <w:szCs w:val="24"/>
        </w:rPr>
        <w:fldChar w:fldCharType="begin">
          <w:ffData>
            <w:name w:val="Text176"/>
            <w:enabled/>
            <w:calcOnExit w:val="0"/>
            <w:textInput/>
          </w:ffData>
        </w:fldChar>
      </w:r>
      <w:r w:rsidRPr="00A16078">
        <w:rPr>
          <w:rFonts w:ascii="Arial" w:hAnsi="Arial" w:cs="Arial"/>
          <w:sz w:val="20"/>
          <w:szCs w:val="24"/>
        </w:rPr>
        <w:instrText xml:space="preserve"> FORMTEXT </w:instrText>
      </w:r>
      <w:r w:rsidRPr="00A16078">
        <w:rPr>
          <w:rFonts w:ascii="Arial" w:hAnsi="Arial" w:cs="Arial"/>
          <w:sz w:val="20"/>
          <w:szCs w:val="24"/>
        </w:rPr>
      </w:r>
      <w:r w:rsidRPr="00A16078">
        <w:rPr>
          <w:rFonts w:ascii="Arial" w:hAnsi="Arial" w:cs="Arial"/>
          <w:sz w:val="20"/>
          <w:szCs w:val="24"/>
        </w:rPr>
        <w:fldChar w:fldCharType="separate"/>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noProof/>
          <w:sz w:val="20"/>
          <w:szCs w:val="24"/>
        </w:rPr>
        <w:t> </w:t>
      </w:r>
      <w:r w:rsidRPr="00A16078">
        <w:rPr>
          <w:rFonts w:ascii="Arial" w:hAnsi="Arial" w:cs="Arial"/>
          <w:sz w:val="20"/>
          <w:szCs w:val="24"/>
        </w:rPr>
        <w:fldChar w:fldCharType="end"/>
      </w:r>
    </w:p>
    <w:p w:rsidR="00A16078" w:rsidRPr="00A16078" w:rsidRDefault="00A16078" w:rsidP="00A16078">
      <w:pPr>
        <w:rPr>
          <w:rFonts w:ascii="Times New Roman" w:hAnsi="Times New Roman"/>
          <w:b/>
          <w:sz w:val="28"/>
          <w:szCs w:val="28"/>
        </w:rPr>
      </w:pPr>
    </w:p>
    <w:p w:rsidR="00A16078" w:rsidRPr="00A16078" w:rsidRDefault="00A16078" w:rsidP="00A16078">
      <w:pPr>
        <w:rPr>
          <w:rFonts w:ascii="Times New Roman" w:hAnsi="Times New Roman"/>
          <w:b/>
          <w:sz w:val="28"/>
          <w:szCs w:val="28"/>
        </w:rPr>
      </w:pPr>
    </w:p>
    <w:p w:rsidR="00A16078" w:rsidRPr="00A16078" w:rsidRDefault="00A16078" w:rsidP="00A16078">
      <w:pPr>
        <w:rPr>
          <w:rFonts w:ascii="Times New Roman" w:hAnsi="Times New Roman"/>
          <w:b/>
          <w:sz w:val="28"/>
          <w:szCs w:val="28"/>
        </w:rPr>
      </w:pPr>
    </w:p>
    <w:p w:rsidR="00A16078" w:rsidRPr="00A16078" w:rsidRDefault="00A16078" w:rsidP="00A16078">
      <w:pPr>
        <w:rPr>
          <w:rFonts w:ascii="Times New Roman" w:hAnsi="Times New Roman"/>
          <w:b/>
          <w:sz w:val="28"/>
          <w:szCs w:val="28"/>
        </w:rPr>
      </w:pPr>
    </w:p>
    <w:p w:rsidR="00A16078" w:rsidRPr="00A16078" w:rsidRDefault="00A16078" w:rsidP="00A16078">
      <w:pPr>
        <w:rPr>
          <w:rFonts w:ascii="Times New Roman" w:hAnsi="Times New Roman"/>
          <w:b/>
          <w:sz w:val="28"/>
          <w:szCs w:val="28"/>
        </w:rPr>
      </w:pPr>
    </w:p>
    <w:p w:rsidR="00A16078" w:rsidRPr="00A16078" w:rsidRDefault="00A16078" w:rsidP="00A16078">
      <w:pPr>
        <w:rPr>
          <w:rFonts w:ascii="Times New Roman" w:hAnsi="Times New Roman"/>
          <w:b/>
          <w:sz w:val="28"/>
          <w:szCs w:val="28"/>
        </w:rPr>
      </w:pPr>
    </w:p>
    <w:p w:rsidR="00A16078" w:rsidRPr="00A16078" w:rsidRDefault="00A16078" w:rsidP="00A16078">
      <w:pPr>
        <w:rPr>
          <w:rFonts w:ascii="Times New Roman" w:hAnsi="Times New Roman"/>
          <w:b/>
          <w:sz w:val="28"/>
          <w:szCs w:val="28"/>
        </w:rPr>
      </w:pPr>
    </w:p>
    <w:p w:rsidR="00A16078" w:rsidRPr="00A16078" w:rsidRDefault="00A16078" w:rsidP="00A16078">
      <w:pPr>
        <w:rPr>
          <w:rFonts w:ascii="Times New Roman" w:hAnsi="Times New Roman"/>
          <w:b/>
          <w:sz w:val="28"/>
          <w:szCs w:val="28"/>
        </w:rPr>
      </w:pPr>
    </w:p>
    <w:p w:rsidR="00A16078" w:rsidRPr="00A16078" w:rsidRDefault="00A16078" w:rsidP="00A16078">
      <w:pPr>
        <w:rPr>
          <w:rFonts w:ascii="Times New Roman" w:hAnsi="Times New Roman"/>
          <w:b/>
          <w:sz w:val="28"/>
          <w:szCs w:val="28"/>
        </w:rPr>
      </w:pPr>
    </w:p>
    <w:p w:rsidR="00A16078" w:rsidRPr="00A16078" w:rsidRDefault="00A16078" w:rsidP="00A16078">
      <w:pPr>
        <w:rPr>
          <w:rFonts w:ascii="Times New Roman" w:hAnsi="Times New Roman"/>
          <w:b/>
          <w:sz w:val="28"/>
          <w:szCs w:val="28"/>
        </w:rPr>
      </w:pPr>
    </w:p>
    <w:p w:rsidR="00A16078" w:rsidRPr="00A16078" w:rsidRDefault="00A16078" w:rsidP="00A16078">
      <w:pPr>
        <w:rPr>
          <w:rFonts w:ascii="Times New Roman" w:hAnsi="Times New Roman"/>
          <w:b/>
          <w:sz w:val="28"/>
          <w:szCs w:val="28"/>
        </w:rPr>
      </w:pPr>
    </w:p>
    <w:p w:rsidR="00A16078" w:rsidRPr="00A16078" w:rsidRDefault="00A16078" w:rsidP="00A16078">
      <w:pPr>
        <w:rPr>
          <w:rFonts w:ascii="Times New Roman" w:hAnsi="Times New Roman"/>
          <w:b/>
          <w:sz w:val="28"/>
          <w:szCs w:val="28"/>
        </w:rPr>
      </w:pPr>
    </w:p>
    <w:p w:rsidR="00A16078" w:rsidRPr="00A16078" w:rsidRDefault="00A16078" w:rsidP="00A16078">
      <w:pPr>
        <w:rPr>
          <w:rFonts w:ascii="Times New Roman" w:hAnsi="Times New Roman"/>
          <w:b/>
          <w:sz w:val="28"/>
          <w:szCs w:val="28"/>
        </w:rPr>
      </w:pPr>
    </w:p>
    <w:p w:rsidR="00A16078" w:rsidRPr="00A16078" w:rsidRDefault="00A16078" w:rsidP="00A16078">
      <w:pPr>
        <w:rPr>
          <w:rFonts w:ascii="Times New Roman" w:hAnsi="Times New Roman"/>
          <w:b/>
          <w:sz w:val="28"/>
          <w:szCs w:val="28"/>
        </w:rPr>
      </w:pPr>
    </w:p>
    <w:p w:rsidR="00A16078" w:rsidRPr="00A16078" w:rsidRDefault="00A16078" w:rsidP="00A16078">
      <w:pPr>
        <w:rPr>
          <w:rFonts w:ascii="Times New Roman" w:hAnsi="Times New Roman"/>
          <w:b/>
          <w:sz w:val="28"/>
          <w:szCs w:val="28"/>
        </w:rPr>
      </w:pPr>
    </w:p>
    <w:p w:rsidR="00A16078" w:rsidRPr="00A16078" w:rsidRDefault="00A16078" w:rsidP="00A16078">
      <w:pPr>
        <w:rPr>
          <w:rFonts w:ascii="Times New Roman" w:hAnsi="Times New Roman"/>
          <w:sz w:val="20"/>
        </w:rPr>
      </w:pPr>
    </w:p>
    <w:p w:rsidR="00EA5240" w:rsidRDefault="00EA5240" w:rsidP="00EA5240">
      <w:pPr>
        <w:pStyle w:val="BodyText"/>
        <w:sectPr w:rsidR="00EA5240" w:rsidSect="00012832">
          <w:headerReference w:type="default" r:id="rId52"/>
          <w:footerReference w:type="first" r:id="rId53"/>
          <w:pgSz w:w="12240" w:h="15840" w:code="1"/>
          <w:pgMar w:top="1440" w:right="1440" w:bottom="180" w:left="1440" w:header="720" w:footer="547" w:gutter="0"/>
          <w:pgNumType w:start="38"/>
          <w:cols w:space="720"/>
          <w:titlePg/>
          <w:docGrid w:linePitch="360"/>
        </w:sectPr>
      </w:pPr>
    </w:p>
    <w:p w:rsidR="00EA5240" w:rsidRPr="008F6511" w:rsidRDefault="00EA5240" w:rsidP="008F6511">
      <w:pPr>
        <w:rPr>
          <w:b/>
          <w:sz w:val="20"/>
        </w:rPr>
      </w:pPr>
    </w:p>
    <w:p w:rsidR="00EA5240" w:rsidRPr="001167E7" w:rsidRDefault="00EA5240" w:rsidP="00EA5240">
      <w:pPr>
        <w:pStyle w:val="Header"/>
        <w:rPr>
          <w:rStyle w:val="Lead-inEmphasis"/>
          <w:rFonts w:ascii="Verdana" w:hAnsi="Verdana"/>
          <w:b/>
          <w:sz w:val="16"/>
          <w:szCs w:val="16"/>
        </w:rPr>
      </w:pPr>
      <w:bookmarkStart w:id="467" w:name="Text27"/>
      <w:r>
        <w:rPr>
          <w:rStyle w:val="Lead-inEmphasis"/>
          <w:rFonts w:ascii="Verdana" w:hAnsi="Verdana"/>
          <w:b/>
          <w:sz w:val="16"/>
          <w:szCs w:val="16"/>
        </w:rPr>
        <w:t xml:space="preserve">FIELD POLICIES - </w:t>
      </w:r>
      <w:r w:rsidRPr="001167E7">
        <w:rPr>
          <w:rStyle w:val="Lead-inEmphasis"/>
          <w:rFonts w:ascii="Verdana" w:hAnsi="Verdana"/>
          <w:b/>
          <w:sz w:val="16"/>
          <w:szCs w:val="16"/>
        </w:rPr>
        <w:t>INTRODUCTION</w:t>
      </w:r>
    </w:p>
    <w:bookmarkEnd w:id="467"/>
    <w:p w:rsidR="00EA5240" w:rsidRPr="001167E7" w:rsidRDefault="00EA5240" w:rsidP="00EA5240">
      <w:pPr>
        <w:pStyle w:val="Header"/>
        <w:rPr>
          <w:rStyle w:val="Lead-inEmphasis"/>
          <w:rFonts w:ascii="Verdana" w:hAnsi="Verdana"/>
          <w:sz w:val="16"/>
          <w:szCs w:val="16"/>
        </w:rPr>
      </w:pPr>
    </w:p>
    <w:p w:rsidR="00EA5240" w:rsidRPr="001167E7" w:rsidRDefault="00EA5240" w:rsidP="00EA5240">
      <w:pPr>
        <w:tabs>
          <w:tab w:val="decimal" w:pos="-90"/>
          <w:tab w:val="decimal" w:pos="0"/>
          <w:tab w:val="decimal" w:pos="540"/>
        </w:tabs>
        <w:ind w:left="-90" w:firstLine="90"/>
        <w:rPr>
          <w:rFonts w:ascii="Verdana" w:hAnsi="Verdana"/>
          <w:szCs w:val="16"/>
        </w:rPr>
      </w:pPr>
      <w:r w:rsidRPr="001167E7">
        <w:rPr>
          <w:rFonts w:ascii="Verdana" w:hAnsi="Verdana"/>
          <w:szCs w:val="16"/>
        </w:rPr>
        <w:tab/>
      </w:r>
      <w:r w:rsidRPr="001167E7">
        <w:rPr>
          <w:rFonts w:ascii="Verdana" w:hAnsi="Verdana"/>
          <w:szCs w:val="16"/>
        </w:rPr>
        <w:tab/>
        <w:t>The Field Education Program in the School of Social Work, University of Pittsburgh operates under the leadership of the Director of Field Education who reports to the Associate Dean for Academic Affairs.</w:t>
      </w:r>
    </w:p>
    <w:p w:rsidR="00EA5240" w:rsidRPr="001167E7" w:rsidRDefault="00EA5240" w:rsidP="00EA5240">
      <w:pPr>
        <w:ind w:left="540" w:hanging="540"/>
        <w:rPr>
          <w:rFonts w:ascii="Verdana" w:hAnsi="Verdana"/>
          <w:szCs w:val="16"/>
        </w:rPr>
      </w:pPr>
    </w:p>
    <w:p w:rsidR="00EA5240" w:rsidRPr="001167E7" w:rsidRDefault="00EA5240" w:rsidP="00EA5240">
      <w:pPr>
        <w:ind w:left="360" w:hanging="360"/>
        <w:rPr>
          <w:rFonts w:ascii="Verdana" w:hAnsi="Verdana"/>
          <w:szCs w:val="16"/>
        </w:rPr>
      </w:pPr>
      <w:r w:rsidRPr="001167E7">
        <w:rPr>
          <w:rFonts w:ascii="Verdana" w:hAnsi="Verdana"/>
          <w:szCs w:val="16"/>
        </w:rPr>
        <w:tab/>
        <w:t>The following definitions are for terms used throughout these policies:</w:t>
      </w:r>
    </w:p>
    <w:p w:rsidR="00EA5240" w:rsidRPr="001167E7" w:rsidRDefault="00EA5240" w:rsidP="00EA5240">
      <w:pPr>
        <w:rPr>
          <w:rFonts w:ascii="Verdana" w:hAnsi="Verdana"/>
          <w:szCs w:val="16"/>
        </w:rPr>
      </w:pPr>
    </w:p>
    <w:p w:rsidR="00EA5240" w:rsidRPr="001167E7" w:rsidRDefault="00EA5240" w:rsidP="00EA5240">
      <w:pPr>
        <w:numPr>
          <w:ilvl w:val="0"/>
          <w:numId w:val="11"/>
        </w:numPr>
        <w:ind w:left="720"/>
        <w:rPr>
          <w:rFonts w:ascii="Verdana" w:hAnsi="Verdana"/>
          <w:szCs w:val="16"/>
        </w:rPr>
      </w:pPr>
      <w:r w:rsidRPr="001167E7">
        <w:rPr>
          <w:rFonts w:ascii="Verdana" w:hAnsi="Verdana"/>
          <w:szCs w:val="16"/>
        </w:rPr>
        <w:t xml:space="preserve">A </w:t>
      </w:r>
      <w:r w:rsidRPr="001167E7">
        <w:rPr>
          <w:rFonts w:ascii="Verdana" w:hAnsi="Verdana"/>
          <w:b/>
          <w:szCs w:val="16"/>
        </w:rPr>
        <w:t>field instructor</w:t>
      </w:r>
      <w:r w:rsidRPr="001167E7">
        <w:rPr>
          <w:rFonts w:ascii="Verdana" w:hAnsi="Verdana"/>
          <w:szCs w:val="16"/>
        </w:rPr>
        <w:t xml:space="preserve"> is the individual who meets the qualifications to supervise the student. See the School Policy, </w:t>
      </w:r>
      <w:r w:rsidRPr="001167E7">
        <w:rPr>
          <w:rFonts w:ascii="Verdana" w:hAnsi="Verdana"/>
          <w:i/>
          <w:szCs w:val="16"/>
        </w:rPr>
        <w:t>Selection of Field Instructors</w:t>
      </w:r>
      <w:r w:rsidRPr="001167E7">
        <w:rPr>
          <w:rFonts w:ascii="Verdana" w:hAnsi="Verdana"/>
          <w:szCs w:val="16"/>
        </w:rPr>
        <w:t xml:space="preserve"> for additional details.</w:t>
      </w:r>
    </w:p>
    <w:p w:rsidR="00EA5240" w:rsidRPr="001167E7" w:rsidRDefault="00EA5240" w:rsidP="00EA5240">
      <w:pPr>
        <w:numPr>
          <w:ilvl w:val="12"/>
          <w:numId w:val="0"/>
        </w:numPr>
        <w:ind w:left="720" w:hanging="360"/>
        <w:rPr>
          <w:rFonts w:ascii="Verdana" w:hAnsi="Verdana"/>
          <w:szCs w:val="16"/>
        </w:rPr>
      </w:pPr>
    </w:p>
    <w:p w:rsidR="00EA5240" w:rsidRPr="001167E7" w:rsidRDefault="00EA5240" w:rsidP="00EA5240">
      <w:pPr>
        <w:numPr>
          <w:ilvl w:val="0"/>
          <w:numId w:val="11"/>
        </w:numPr>
        <w:ind w:left="720"/>
        <w:rPr>
          <w:rFonts w:ascii="Verdana" w:hAnsi="Verdana"/>
          <w:szCs w:val="16"/>
        </w:rPr>
      </w:pPr>
      <w:r w:rsidRPr="001167E7">
        <w:rPr>
          <w:rFonts w:ascii="Verdana" w:hAnsi="Verdana"/>
          <w:szCs w:val="16"/>
        </w:rPr>
        <w:t xml:space="preserve">A </w:t>
      </w:r>
      <w:r w:rsidRPr="001167E7">
        <w:rPr>
          <w:rFonts w:ascii="Verdana" w:hAnsi="Verdana"/>
          <w:b/>
          <w:szCs w:val="16"/>
        </w:rPr>
        <w:t>field liaison</w:t>
      </w:r>
      <w:r w:rsidRPr="001167E7">
        <w:rPr>
          <w:rFonts w:ascii="Verdana" w:hAnsi="Verdana"/>
          <w:szCs w:val="16"/>
        </w:rPr>
        <w:t xml:space="preserve"> </w:t>
      </w:r>
      <w:r w:rsidRPr="00511D4D">
        <w:rPr>
          <w:rFonts w:ascii="Verdana" w:hAnsi="Verdana"/>
          <w:b/>
          <w:szCs w:val="16"/>
        </w:rPr>
        <w:t>/practicum lab instructor</w:t>
      </w:r>
      <w:r>
        <w:rPr>
          <w:rFonts w:ascii="Verdana" w:hAnsi="Verdana"/>
          <w:szCs w:val="16"/>
        </w:rPr>
        <w:t xml:space="preserve"> </w:t>
      </w:r>
      <w:r w:rsidRPr="001167E7">
        <w:rPr>
          <w:rFonts w:ascii="Verdana" w:hAnsi="Verdana"/>
          <w:szCs w:val="16"/>
        </w:rPr>
        <w:t>is the individual who is responsible for following and monitoring assigned students through the field experience and for visiting the student and field instructor at least once per term. Field liaisons may be faculty or professional staff from Field Education.</w:t>
      </w:r>
    </w:p>
    <w:p w:rsidR="00EA5240" w:rsidRPr="001167E7" w:rsidRDefault="00EA5240" w:rsidP="00EA5240">
      <w:pPr>
        <w:numPr>
          <w:ilvl w:val="12"/>
          <w:numId w:val="0"/>
        </w:numPr>
        <w:ind w:left="720" w:hanging="360"/>
        <w:rPr>
          <w:rFonts w:ascii="Verdana" w:hAnsi="Verdana"/>
          <w:szCs w:val="16"/>
        </w:rPr>
      </w:pPr>
    </w:p>
    <w:p w:rsidR="00EA5240" w:rsidRPr="001167E7" w:rsidRDefault="00EA5240" w:rsidP="00EA5240">
      <w:pPr>
        <w:numPr>
          <w:ilvl w:val="0"/>
          <w:numId w:val="11"/>
        </w:numPr>
        <w:ind w:left="720"/>
        <w:rPr>
          <w:rFonts w:ascii="Verdana" w:hAnsi="Verdana"/>
          <w:szCs w:val="16"/>
        </w:rPr>
      </w:pPr>
      <w:r w:rsidRPr="001167E7">
        <w:rPr>
          <w:rFonts w:ascii="Verdana" w:hAnsi="Verdana"/>
          <w:szCs w:val="16"/>
        </w:rPr>
        <w:t xml:space="preserve">A </w:t>
      </w:r>
      <w:r w:rsidRPr="001167E7">
        <w:rPr>
          <w:rFonts w:ascii="Verdana" w:hAnsi="Verdana"/>
          <w:b/>
          <w:szCs w:val="16"/>
        </w:rPr>
        <w:t>field advisor</w:t>
      </w:r>
      <w:r w:rsidRPr="001167E7">
        <w:rPr>
          <w:rFonts w:ascii="Verdana" w:hAnsi="Verdana"/>
          <w:szCs w:val="16"/>
        </w:rPr>
        <w:t xml:space="preserve"> is a member of the Field Education unit who has responsibility for placing students and for teaching the Foundation Integrative Field Seminar. Field advisors may also serve as field liaisons. The field advisor is also the person who develops new field sites, monitors current field placements and guides students along with the student’s faculty advisor.</w:t>
      </w:r>
    </w:p>
    <w:p w:rsidR="00EA5240" w:rsidRPr="001167E7" w:rsidRDefault="00EA5240" w:rsidP="00EA5240">
      <w:pPr>
        <w:numPr>
          <w:ilvl w:val="12"/>
          <w:numId w:val="0"/>
        </w:numPr>
        <w:ind w:left="720" w:hanging="360"/>
        <w:rPr>
          <w:rFonts w:ascii="Verdana" w:hAnsi="Verdana"/>
          <w:szCs w:val="16"/>
          <w:highlight w:val="yellow"/>
        </w:rPr>
      </w:pPr>
    </w:p>
    <w:p w:rsidR="00EA5240" w:rsidRPr="001167E7" w:rsidRDefault="00EA5240" w:rsidP="00EA5240">
      <w:pPr>
        <w:numPr>
          <w:ilvl w:val="0"/>
          <w:numId w:val="11"/>
        </w:numPr>
        <w:ind w:left="720"/>
        <w:rPr>
          <w:rFonts w:ascii="Verdana" w:hAnsi="Verdana"/>
          <w:szCs w:val="16"/>
        </w:rPr>
      </w:pPr>
      <w:r w:rsidRPr="001167E7">
        <w:rPr>
          <w:rFonts w:ascii="Verdana" w:hAnsi="Verdana"/>
          <w:szCs w:val="16"/>
        </w:rPr>
        <w:t xml:space="preserve">A </w:t>
      </w:r>
      <w:r w:rsidRPr="001167E7">
        <w:rPr>
          <w:rFonts w:ascii="Verdana" w:hAnsi="Verdana"/>
          <w:b/>
          <w:szCs w:val="16"/>
        </w:rPr>
        <w:t>task supervisor</w:t>
      </w:r>
      <w:r w:rsidRPr="001167E7">
        <w:rPr>
          <w:rFonts w:ascii="Verdana" w:hAnsi="Verdana"/>
          <w:szCs w:val="16"/>
        </w:rPr>
        <w:t xml:space="preserve"> is an individual in the agency who provides day-to-day supervision of a student when a qualified field instructor is not available.</w:t>
      </w:r>
    </w:p>
    <w:p w:rsidR="00EA5240" w:rsidRPr="001167E7" w:rsidRDefault="00EA5240" w:rsidP="00EA5240">
      <w:pPr>
        <w:rPr>
          <w:rFonts w:ascii="Verdana" w:hAnsi="Verdana"/>
          <w:szCs w:val="16"/>
        </w:rPr>
      </w:pPr>
    </w:p>
    <w:p w:rsidR="00EA5240" w:rsidRPr="001167E7" w:rsidRDefault="00EA5240" w:rsidP="00EA5240">
      <w:pPr>
        <w:outlineLvl w:val="0"/>
        <w:rPr>
          <w:rFonts w:ascii="Verdana" w:hAnsi="Verdana"/>
          <w:szCs w:val="16"/>
        </w:rPr>
      </w:pPr>
    </w:p>
    <w:p w:rsidR="00EA5240" w:rsidRPr="00076120" w:rsidRDefault="00EA5240" w:rsidP="00EA5240">
      <w:pPr>
        <w:pStyle w:val="BodyText"/>
        <w:numPr>
          <w:ilvl w:val="1"/>
          <w:numId w:val="18"/>
        </w:numPr>
        <w:outlineLvl w:val="0"/>
        <w:rPr>
          <w:rFonts w:ascii="Verdana" w:hAnsi="Verdana"/>
          <w:b/>
          <w:sz w:val="20"/>
        </w:rPr>
      </w:pPr>
      <w:bookmarkStart w:id="468" w:name="Text1"/>
      <w:bookmarkEnd w:id="468"/>
      <w:r w:rsidRPr="00076120">
        <w:rPr>
          <w:rFonts w:ascii="Verdana" w:hAnsi="Verdana"/>
          <w:b/>
          <w:sz w:val="20"/>
        </w:rPr>
        <w:t>Field Placement Requirements - Approved November 19, 2003 (Revised April 2007 and August 2010)</w:t>
      </w:r>
    </w:p>
    <w:p w:rsidR="00EA5240" w:rsidRDefault="00EA5240" w:rsidP="00EA5240">
      <w:pPr>
        <w:pStyle w:val="BodyText"/>
        <w:outlineLvl w:val="0"/>
        <w:rPr>
          <w:rFonts w:ascii="Verdana" w:hAnsi="Verdana"/>
          <w:b/>
          <w:sz w:val="16"/>
          <w:szCs w:val="16"/>
        </w:rPr>
      </w:pPr>
      <w:r>
        <w:rPr>
          <w:rFonts w:ascii="Verdana" w:hAnsi="Verdana"/>
          <w:b/>
          <w:sz w:val="16"/>
          <w:szCs w:val="16"/>
        </w:rPr>
        <w:t>EPAS Standard 2.1.3 The Program discusses how its field education program provides a minimum of 400 hours of field education for baccalaureate programs.</w:t>
      </w:r>
    </w:p>
    <w:p w:rsidR="00EA5240" w:rsidRPr="00D86B16" w:rsidRDefault="00EA5240" w:rsidP="00EA5240">
      <w:pPr>
        <w:pStyle w:val="BodyText"/>
        <w:numPr>
          <w:ilvl w:val="2"/>
          <w:numId w:val="18"/>
        </w:numPr>
        <w:rPr>
          <w:rFonts w:ascii="Verdana" w:hAnsi="Verdana"/>
          <w:b/>
          <w:sz w:val="16"/>
          <w:szCs w:val="16"/>
        </w:rPr>
      </w:pPr>
      <w:r w:rsidRPr="001167E7">
        <w:rPr>
          <w:rFonts w:ascii="Verdana" w:hAnsi="Verdana"/>
          <w:sz w:val="16"/>
          <w:szCs w:val="16"/>
        </w:rPr>
        <w:t xml:space="preserve">Field placement is a requirement for the social work degree in the BASW </w:t>
      </w:r>
      <w:r>
        <w:rPr>
          <w:rFonts w:ascii="Verdana" w:hAnsi="Verdana"/>
          <w:sz w:val="16"/>
          <w:szCs w:val="16"/>
        </w:rPr>
        <w:t>Program</w:t>
      </w:r>
      <w:r w:rsidRPr="001167E7">
        <w:rPr>
          <w:rFonts w:ascii="Verdana" w:hAnsi="Verdana"/>
          <w:sz w:val="16"/>
          <w:szCs w:val="16"/>
        </w:rPr>
        <w:t>.</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 xml:space="preserve">In the BASW Program, students are required to complete 600 hours (12 credits) of field placement over two consecutive terms in the same setting. The field placement occurs concurrently with course work during the student’s senior year. Students are in the field organization for three days per week, usually for 8 hours each day. </w:t>
      </w:r>
    </w:p>
    <w:p w:rsidR="00EA5240" w:rsidRPr="00D46974" w:rsidRDefault="00EA5240" w:rsidP="00EA5240">
      <w:pPr>
        <w:pStyle w:val="BodyText"/>
        <w:numPr>
          <w:ilvl w:val="7"/>
          <w:numId w:val="18"/>
        </w:numPr>
        <w:rPr>
          <w:rFonts w:ascii="Verdana" w:hAnsi="Verdana"/>
          <w:sz w:val="16"/>
          <w:szCs w:val="16"/>
        </w:rPr>
      </w:pPr>
      <w:r w:rsidRPr="001167E7">
        <w:rPr>
          <w:rFonts w:ascii="Verdana" w:hAnsi="Verdana"/>
          <w:sz w:val="16"/>
          <w:szCs w:val="16"/>
        </w:rPr>
        <w:t>The focus of the BASW experience is generalist practice.</w:t>
      </w:r>
    </w:p>
    <w:p w:rsidR="00EA5240" w:rsidRPr="001167E7" w:rsidRDefault="00EA5240" w:rsidP="00EA5240">
      <w:pPr>
        <w:pStyle w:val="BodyText"/>
        <w:numPr>
          <w:ilvl w:val="2"/>
          <w:numId w:val="18"/>
        </w:numPr>
        <w:rPr>
          <w:rFonts w:ascii="Verdana" w:hAnsi="Verdana"/>
          <w:sz w:val="16"/>
          <w:szCs w:val="16"/>
        </w:rPr>
      </w:pPr>
      <w:r w:rsidRPr="001167E7">
        <w:rPr>
          <w:rFonts w:ascii="Verdana" w:hAnsi="Verdana"/>
          <w:b/>
          <w:sz w:val="16"/>
          <w:szCs w:val="16"/>
        </w:rPr>
        <w:t>Part-time students</w:t>
      </w:r>
      <w:r w:rsidRPr="001167E7">
        <w:rPr>
          <w:rFonts w:ascii="Verdana" w:hAnsi="Verdana"/>
          <w:sz w:val="16"/>
          <w:szCs w:val="16"/>
        </w:rPr>
        <w:t xml:space="preserve"> will follow the schedule established by the program for completion of field placement. Part-time students may complete </w:t>
      </w:r>
      <w:r>
        <w:rPr>
          <w:rFonts w:ascii="Verdana" w:hAnsi="Verdana"/>
          <w:b/>
          <w:sz w:val="16"/>
          <w:szCs w:val="16"/>
        </w:rPr>
        <w:t xml:space="preserve">no less than 12 </w:t>
      </w:r>
      <w:r w:rsidRPr="001167E7">
        <w:rPr>
          <w:rFonts w:ascii="Verdana" w:hAnsi="Verdana"/>
          <w:b/>
          <w:sz w:val="16"/>
          <w:szCs w:val="16"/>
        </w:rPr>
        <w:t>hours per week</w:t>
      </w:r>
      <w:r w:rsidRPr="001167E7">
        <w:rPr>
          <w:rFonts w:ascii="Verdana" w:hAnsi="Verdana"/>
          <w:sz w:val="16"/>
          <w:szCs w:val="16"/>
        </w:rPr>
        <w:t xml:space="preserve"> for the field placement schedule, eight of which should be during the daytime operations of the organization, and must satisfactorily complete the </w:t>
      </w:r>
      <w:r w:rsidRPr="001167E7">
        <w:rPr>
          <w:rFonts w:ascii="Verdana" w:hAnsi="Verdana"/>
          <w:sz w:val="16"/>
          <w:szCs w:val="16"/>
          <w:u w:val="single"/>
        </w:rPr>
        <w:t>total</w:t>
      </w:r>
      <w:r w:rsidRPr="001167E7">
        <w:rPr>
          <w:rFonts w:ascii="Verdana" w:hAnsi="Verdana"/>
          <w:sz w:val="16"/>
          <w:szCs w:val="16"/>
        </w:rPr>
        <w:t xml:space="preserve"> number of hours required by the program.</w:t>
      </w:r>
    </w:p>
    <w:p w:rsidR="00EA5240" w:rsidRDefault="00EA5240" w:rsidP="00EA5240">
      <w:pPr>
        <w:pStyle w:val="BodyText"/>
        <w:numPr>
          <w:ilvl w:val="2"/>
          <w:numId w:val="18"/>
        </w:numPr>
        <w:rPr>
          <w:rFonts w:ascii="Verdana" w:hAnsi="Verdana"/>
          <w:sz w:val="16"/>
          <w:szCs w:val="16"/>
        </w:rPr>
      </w:pPr>
      <w:r w:rsidRPr="001167E7">
        <w:rPr>
          <w:rFonts w:ascii="Verdana" w:hAnsi="Verdana"/>
          <w:sz w:val="16"/>
          <w:szCs w:val="16"/>
        </w:rPr>
        <w:t xml:space="preserve">Students requesting an </w:t>
      </w:r>
      <w:r w:rsidRPr="001167E7">
        <w:rPr>
          <w:rFonts w:ascii="Verdana" w:hAnsi="Verdana"/>
          <w:b/>
          <w:sz w:val="16"/>
          <w:szCs w:val="16"/>
        </w:rPr>
        <w:t>employment-based field placement</w:t>
      </w:r>
      <w:r w:rsidRPr="001167E7">
        <w:rPr>
          <w:rFonts w:ascii="Verdana" w:hAnsi="Verdana"/>
          <w:sz w:val="16"/>
          <w:szCs w:val="16"/>
        </w:rPr>
        <w:t xml:space="preserve"> should follow School Policy, Employment-Based Field Placements. (Described later in this section.)</w:t>
      </w:r>
    </w:p>
    <w:p w:rsidR="00EA5240" w:rsidRDefault="00EA5240" w:rsidP="00EA5240">
      <w:pPr>
        <w:pStyle w:val="BodyText"/>
        <w:numPr>
          <w:ilvl w:val="2"/>
          <w:numId w:val="18"/>
        </w:numPr>
        <w:rPr>
          <w:rFonts w:ascii="Verdana" w:hAnsi="Verdana"/>
          <w:sz w:val="16"/>
          <w:szCs w:val="16"/>
        </w:rPr>
      </w:pPr>
      <w:r w:rsidRPr="001167E7">
        <w:rPr>
          <w:rFonts w:ascii="Verdana" w:hAnsi="Verdana"/>
          <w:sz w:val="16"/>
          <w:szCs w:val="16"/>
        </w:rPr>
        <w:t>Before the placement matching process begins, each student must return a signed Student Agreement/Release of Information form</w:t>
      </w:r>
      <w:r>
        <w:rPr>
          <w:rFonts w:ascii="Verdana" w:hAnsi="Verdana"/>
          <w:sz w:val="16"/>
          <w:szCs w:val="16"/>
        </w:rPr>
        <w:t>(normally part of the admissions process)</w:t>
      </w:r>
    </w:p>
    <w:p w:rsidR="00EA5240" w:rsidRDefault="00EA5240" w:rsidP="00EA5240">
      <w:pPr>
        <w:pStyle w:val="BodyText"/>
        <w:numPr>
          <w:ilvl w:val="2"/>
          <w:numId w:val="18"/>
        </w:numPr>
        <w:rPr>
          <w:rFonts w:ascii="Verdana" w:hAnsi="Verdana"/>
          <w:sz w:val="16"/>
          <w:szCs w:val="16"/>
        </w:rPr>
      </w:pPr>
      <w:r w:rsidRPr="001167E7">
        <w:rPr>
          <w:rFonts w:ascii="Verdana" w:hAnsi="Verdana"/>
          <w:sz w:val="16"/>
          <w:szCs w:val="16"/>
        </w:rPr>
        <w:t xml:space="preserve">Students requesting </w:t>
      </w:r>
      <w:r w:rsidRPr="001167E7">
        <w:rPr>
          <w:rFonts w:ascii="Verdana" w:hAnsi="Verdana"/>
          <w:b/>
          <w:sz w:val="16"/>
          <w:szCs w:val="16"/>
        </w:rPr>
        <w:t>special accommodations</w:t>
      </w:r>
      <w:r w:rsidRPr="001167E7">
        <w:rPr>
          <w:rFonts w:ascii="Verdana" w:hAnsi="Verdana"/>
          <w:sz w:val="16"/>
          <w:szCs w:val="16"/>
        </w:rPr>
        <w:t xml:space="preserve"> should notify their field advisor and academic advisor and should contact the Disability Resources and Services, 216 William Pitt Union, as early as possible. DRS will verify the disability and recommend reasonable accommodations for the field experience. Information may be found at </w:t>
      </w:r>
      <w:hyperlink r:id="rId54" w:history="1">
        <w:r w:rsidRPr="001167E7">
          <w:rPr>
            <w:rStyle w:val="Hyperlink"/>
            <w:sz w:val="16"/>
            <w:szCs w:val="16"/>
          </w:rPr>
          <w:t>http://www.drs.pitt.edu</w:t>
        </w:r>
      </w:hyperlink>
      <w:r w:rsidRPr="001167E7">
        <w:rPr>
          <w:rFonts w:ascii="Verdana" w:hAnsi="Verdana"/>
          <w:sz w:val="16"/>
          <w:szCs w:val="16"/>
        </w:rPr>
        <w:t>.</w:t>
      </w:r>
    </w:p>
    <w:p w:rsidR="00EA5240" w:rsidRDefault="00EA5240" w:rsidP="00EA5240">
      <w:pPr>
        <w:pStyle w:val="BodyText"/>
        <w:numPr>
          <w:ilvl w:val="2"/>
          <w:numId w:val="18"/>
        </w:numPr>
        <w:rPr>
          <w:rFonts w:ascii="Verdana" w:hAnsi="Verdana"/>
          <w:sz w:val="16"/>
          <w:szCs w:val="16"/>
        </w:rPr>
      </w:pPr>
      <w:r w:rsidRPr="001167E7">
        <w:rPr>
          <w:rFonts w:ascii="Verdana" w:hAnsi="Verdana"/>
          <w:sz w:val="16"/>
          <w:szCs w:val="16"/>
        </w:rPr>
        <w:t>The design of the field experience should meet the program’s educational requirements</w:t>
      </w:r>
      <w:r>
        <w:rPr>
          <w:rFonts w:ascii="Verdana" w:hAnsi="Verdana"/>
          <w:sz w:val="16"/>
          <w:szCs w:val="16"/>
        </w:rPr>
        <w:t xml:space="preserve"> </w:t>
      </w:r>
      <w:r w:rsidRPr="00431FC0">
        <w:rPr>
          <w:rFonts w:ascii="Verdana" w:hAnsi="Verdana"/>
          <w:sz w:val="16"/>
          <w:szCs w:val="16"/>
        </w:rPr>
        <w:t>and provide opportunities for students to demonstrate program competencies</w:t>
      </w:r>
      <w:r>
        <w:rPr>
          <w:rFonts w:ascii="Verdana" w:hAnsi="Verdana"/>
          <w:sz w:val="16"/>
          <w:szCs w:val="16"/>
        </w:rPr>
        <w:t xml:space="preserve"> and related practice behaviors</w:t>
      </w:r>
      <w:r w:rsidRPr="00431FC0">
        <w:rPr>
          <w:rFonts w:ascii="Verdana" w:hAnsi="Verdana"/>
          <w:sz w:val="16"/>
          <w:szCs w:val="16"/>
        </w:rPr>
        <w:t>. The amount of time a student spends in field should be reflected in</w:t>
      </w:r>
      <w:r w:rsidRPr="001167E7">
        <w:rPr>
          <w:rFonts w:ascii="Verdana" w:hAnsi="Verdana"/>
          <w:sz w:val="16"/>
          <w:szCs w:val="16"/>
        </w:rPr>
        <w:t xml:space="preserve"> her or his registration.</w:t>
      </w:r>
    </w:p>
    <w:p w:rsidR="00EA5240" w:rsidRDefault="00EA5240" w:rsidP="00EA5240">
      <w:pPr>
        <w:pStyle w:val="BodyText"/>
        <w:numPr>
          <w:ilvl w:val="2"/>
          <w:numId w:val="18"/>
        </w:numPr>
        <w:rPr>
          <w:rFonts w:ascii="Verdana" w:hAnsi="Verdana"/>
          <w:sz w:val="16"/>
          <w:szCs w:val="16"/>
        </w:rPr>
      </w:pPr>
      <w:r w:rsidRPr="001167E7">
        <w:rPr>
          <w:rFonts w:ascii="Verdana" w:hAnsi="Verdana"/>
          <w:sz w:val="16"/>
          <w:szCs w:val="16"/>
        </w:rPr>
        <w:t xml:space="preserve">A student must submit a written request for </w:t>
      </w:r>
      <w:r w:rsidRPr="001167E7">
        <w:rPr>
          <w:rFonts w:ascii="Verdana" w:hAnsi="Verdana"/>
          <w:b/>
          <w:sz w:val="16"/>
          <w:szCs w:val="16"/>
        </w:rPr>
        <w:t>deviation from the established educational design for field</w:t>
      </w:r>
      <w:r w:rsidRPr="001167E7">
        <w:rPr>
          <w:rFonts w:ascii="Verdana" w:hAnsi="Verdana"/>
          <w:sz w:val="16"/>
          <w:szCs w:val="16"/>
        </w:rPr>
        <w:t xml:space="preserve"> to her or his academic and field advisor, the Program Director and the Director of Field Education. The Director of Field Education will respond to this request.  Circumstances that may necessitate such a request might be the need for a personal leave as a result of illness, moving to another area, or an acceleration of hours.</w:t>
      </w:r>
      <w:r>
        <w:rPr>
          <w:rFonts w:ascii="Verdana" w:hAnsi="Verdana"/>
          <w:sz w:val="16"/>
          <w:szCs w:val="16"/>
        </w:rPr>
        <w:t xml:space="preserve">  No student is permitted to end a field placement more than two weeks early in any term without written permission from the Director of Field Education.</w:t>
      </w:r>
    </w:p>
    <w:p w:rsidR="00EA5240" w:rsidRDefault="00EA5240" w:rsidP="00EA5240">
      <w:pPr>
        <w:pStyle w:val="BodyText"/>
        <w:numPr>
          <w:ilvl w:val="2"/>
          <w:numId w:val="18"/>
        </w:numPr>
        <w:rPr>
          <w:rFonts w:ascii="Verdana" w:hAnsi="Verdana"/>
          <w:sz w:val="16"/>
          <w:szCs w:val="16"/>
        </w:rPr>
      </w:pPr>
      <w:r w:rsidRPr="001167E7">
        <w:rPr>
          <w:rFonts w:ascii="Verdana" w:hAnsi="Verdana"/>
          <w:sz w:val="16"/>
          <w:szCs w:val="16"/>
        </w:rPr>
        <w:lastRenderedPageBreak/>
        <w:t>A student who is interested in a field placement out of the geographic area should submit a written request to the academic and field advisors, Director of Field Education, and Program Director. A request form is available from the Director of Field Education. The field advisor is responsible for conferring with other designated program faculty.  Final approval of a request will be made by the Director of Field Education and is contingent on the availability of an approved field placement, field instructor, and field liaison to monitor the student’s experience.</w:t>
      </w:r>
    </w:p>
    <w:p w:rsidR="00F4255D" w:rsidRDefault="00EA5240" w:rsidP="00F4255D">
      <w:pPr>
        <w:pStyle w:val="BodyText"/>
        <w:numPr>
          <w:ilvl w:val="2"/>
          <w:numId w:val="18"/>
        </w:numPr>
        <w:rPr>
          <w:rFonts w:ascii="Verdana" w:hAnsi="Verdana"/>
          <w:sz w:val="16"/>
          <w:szCs w:val="16"/>
        </w:rPr>
      </w:pPr>
      <w:r w:rsidRPr="001167E7">
        <w:rPr>
          <w:rFonts w:ascii="Verdana" w:hAnsi="Verdana"/>
          <w:sz w:val="16"/>
          <w:szCs w:val="16"/>
        </w:rPr>
        <w:t xml:space="preserve">When significant distances (more than 90 minutes travel time from the university) are involved, the field placement may be monitored through conference call, email, or through a field liaison from a nearby accredited school familiar with the field organization and field instructor. If the field placement is monitored by a field liaison from another school, a formal Release of Information should be signed by the student and kept in the student’s academic folder. </w:t>
      </w:r>
    </w:p>
    <w:p w:rsidR="00F4255D" w:rsidRDefault="00EA5240" w:rsidP="00F4255D">
      <w:pPr>
        <w:pStyle w:val="BodyText"/>
        <w:numPr>
          <w:ilvl w:val="2"/>
          <w:numId w:val="18"/>
        </w:numPr>
        <w:rPr>
          <w:rFonts w:ascii="Verdana" w:hAnsi="Verdana"/>
          <w:sz w:val="16"/>
          <w:szCs w:val="16"/>
        </w:rPr>
      </w:pPr>
      <w:r w:rsidRPr="00F4255D">
        <w:rPr>
          <w:rFonts w:ascii="Verdana" w:hAnsi="Verdana"/>
          <w:sz w:val="16"/>
          <w:szCs w:val="16"/>
        </w:rPr>
        <w:t>All students are require</w:t>
      </w:r>
      <w:r w:rsidR="00F4255D">
        <w:rPr>
          <w:rFonts w:ascii="Verdana" w:hAnsi="Verdana"/>
          <w:sz w:val="16"/>
          <w:szCs w:val="16"/>
        </w:rPr>
        <w:t>d</w:t>
      </w:r>
      <w:r w:rsidRPr="00F4255D">
        <w:rPr>
          <w:rFonts w:ascii="Verdana" w:hAnsi="Verdana"/>
          <w:sz w:val="16"/>
          <w:szCs w:val="16"/>
        </w:rPr>
        <w:t xml:space="preserve"> to purchase and are automatically billed </w:t>
      </w:r>
      <w:r w:rsidRPr="00F4255D">
        <w:rPr>
          <w:rFonts w:ascii="Verdana" w:hAnsi="Verdana"/>
          <w:b/>
          <w:sz w:val="16"/>
          <w:szCs w:val="16"/>
        </w:rPr>
        <w:t>malpractice insurance coverage</w:t>
      </w:r>
      <w:r w:rsidRPr="00F4255D">
        <w:rPr>
          <w:rFonts w:ascii="Verdana" w:hAnsi="Verdana"/>
          <w:sz w:val="16"/>
          <w:szCs w:val="16"/>
        </w:rPr>
        <w:t xml:space="preserve"> from the university to cover the period of field placement. A student is not permitted to begin field placement without purchasing this coverage. Further, the student may sacrifice accrued hours if found to have begun fiel</w:t>
      </w:r>
      <w:r w:rsidR="00F4255D">
        <w:rPr>
          <w:rFonts w:ascii="Verdana" w:hAnsi="Verdana"/>
          <w:sz w:val="16"/>
          <w:szCs w:val="16"/>
        </w:rPr>
        <w:t>d without purchasing the coverage.</w:t>
      </w:r>
    </w:p>
    <w:p w:rsidR="00470F20" w:rsidRPr="00F4255D" w:rsidRDefault="00F4255D" w:rsidP="00F4255D">
      <w:pPr>
        <w:pStyle w:val="BodyText"/>
        <w:numPr>
          <w:ilvl w:val="2"/>
          <w:numId w:val="18"/>
        </w:numPr>
        <w:rPr>
          <w:rFonts w:ascii="Verdana" w:hAnsi="Verdana"/>
          <w:sz w:val="16"/>
          <w:szCs w:val="16"/>
        </w:rPr>
      </w:pPr>
      <w:r w:rsidRPr="00937A5A">
        <w:rPr>
          <w:rFonts w:ascii="Verdana" w:hAnsi="Verdana"/>
          <w:sz w:val="16"/>
          <w:szCs w:val="16"/>
        </w:rPr>
        <w:t>Complete the Mandated Reporter Training via Course Web and submit a certificate of completion during their Junior Year in the BASW program</w:t>
      </w:r>
      <w:r w:rsidR="00937A5A">
        <w:rPr>
          <w:rFonts w:ascii="Verdana" w:hAnsi="Verdana"/>
          <w:sz w:val="16"/>
          <w:szCs w:val="16"/>
        </w:rPr>
        <w:t>.</w:t>
      </w:r>
    </w:p>
    <w:p w:rsidR="00EA5240" w:rsidRPr="00431FC0" w:rsidRDefault="00EA5240" w:rsidP="00EA5240">
      <w:pPr>
        <w:pStyle w:val="BodyText"/>
        <w:numPr>
          <w:ilvl w:val="2"/>
          <w:numId w:val="18"/>
        </w:numPr>
        <w:rPr>
          <w:rFonts w:ascii="Verdana" w:hAnsi="Verdana"/>
          <w:sz w:val="16"/>
          <w:szCs w:val="16"/>
        </w:rPr>
      </w:pPr>
      <w:r w:rsidRPr="001167E7">
        <w:rPr>
          <w:rFonts w:ascii="Verdana" w:hAnsi="Verdana"/>
          <w:sz w:val="16"/>
          <w:szCs w:val="16"/>
        </w:rPr>
        <w:t xml:space="preserve">Each student is expected to follow the </w:t>
      </w:r>
      <w:r w:rsidRPr="001167E7">
        <w:rPr>
          <w:rFonts w:ascii="Verdana" w:hAnsi="Verdana"/>
          <w:b/>
          <w:sz w:val="16"/>
          <w:szCs w:val="16"/>
        </w:rPr>
        <w:t>university calendar in observance of designated holidays</w:t>
      </w:r>
      <w:r w:rsidRPr="001167E7">
        <w:rPr>
          <w:rFonts w:ascii="Verdana" w:hAnsi="Verdana"/>
          <w:sz w:val="16"/>
          <w:szCs w:val="16"/>
        </w:rPr>
        <w:t>. In agency situations where a student’s observance of a University holiday would result in hardship or problem in the organization’s program, the student may negotiate an agreement satisfactory to all parties: student, field instructor, and field liaison. A statement of this change or agreement should be placed in the student’s file. Students are not required to make up agency holidays that are not observed by the University</w:t>
      </w:r>
      <w:r>
        <w:rPr>
          <w:rFonts w:ascii="Verdana" w:hAnsi="Verdana"/>
          <w:sz w:val="16"/>
          <w:szCs w:val="16"/>
        </w:rPr>
        <w:t>,  in any event (inclement weather, etc…)</w:t>
      </w:r>
      <w:r w:rsidRPr="00431FC0">
        <w:rPr>
          <w:rFonts w:ascii="Verdana" w:hAnsi="Verdana"/>
          <w:sz w:val="16"/>
          <w:szCs w:val="16"/>
        </w:rPr>
        <w:t xml:space="preserve"> the minimum hours required for each field placement must be achieved</w:t>
      </w:r>
      <w:r>
        <w:rPr>
          <w:rFonts w:ascii="Verdana" w:hAnsi="Verdana"/>
          <w:sz w:val="16"/>
          <w:szCs w:val="16"/>
        </w:rPr>
        <w:t xml:space="preserve"> before a placement is concluded</w:t>
      </w:r>
      <w:r w:rsidRPr="00431FC0">
        <w:rPr>
          <w:rFonts w:ascii="Verdana" w:hAnsi="Verdana"/>
          <w:sz w:val="16"/>
          <w:szCs w:val="16"/>
        </w:rPr>
        <w:t>.</w:t>
      </w:r>
      <w:r w:rsidR="00236417">
        <w:rPr>
          <w:rFonts w:ascii="Verdana" w:hAnsi="Verdana"/>
          <w:sz w:val="16"/>
          <w:szCs w:val="16"/>
        </w:rPr>
        <w:br/>
      </w:r>
    </w:p>
    <w:p w:rsidR="00EA5240" w:rsidRPr="00076120" w:rsidRDefault="00EA5240" w:rsidP="00EA5240">
      <w:pPr>
        <w:rPr>
          <w:rFonts w:ascii="Verdana" w:hAnsi="Verdana"/>
          <w:b/>
          <w:sz w:val="20"/>
        </w:rPr>
      </w:pPr>
      <w:bookmarkStart w:id="469" w:name="Text2"/>
      <w:r w:rsidRPr="00076120">
        <w:rPr>
          <w:rFonts w:ascii="Verdana" w:hAnsi="Verdana"/>
          <w:b/>
          <w:sz w:val="20"/>
        </w:rPr>
        <w:t>Section 1.02</w:t>
      </w:r>
      <w:r w:rsidRPr="00076120">
        <w:rPr>
          <w:rFonts w:ascii="Verdana" w:hAnsi="Verdana"/>
          <w:b/>
          <w:sz w:val="20"/>
        </w:rPr>
        <w:tab/>
      </w:r>
      <w:r w:rsidRPr="00076120">
        <w:rPr>
          <w:rFonts w:ascii="Verdana" w:hAnsi="Verdana"/>
          <w:b/>
          <w:sz w:val="20"/>
        </w:rPr>
        <w:tab/>
        <w:t>Program Requirements for Student Admission to Field Education - Approved November 19, 2003 (Revised April 2007)</w:t>
      </w:r>
      <w:r w:rsidRPr="00076120">
        <w:rPr>
          <w:sz w:val="20"/>
        </w:rPr>
        <w:t xml:space="preserve"> </w:t>
      </w:r>
      <w:r w:rsidR="0089167F">
        <w:rPr>
          <w:rFonts w:ascii="Verdana" w:hAnsi="Verdana"/>
          <w:b/>
          <w:sz w:val="20"/>
        </w:rPr>
        <w:t>(Revised</w:t>
      </w:r>
      <w:r w:rsidRPr="00076120">
        <w:rPr>
          <w:rFonts w:ascii="Verdana" w:hAnsi="Verdana"/>
          <w:b/>
          <w:sz w:val="20"/>
        </w:rPr>
        <w:t xml:space="preserve"> April 2010)</w:t>
      </w:r>
    </w:p>
    <w:bookmarkEnd w:id="469"/>
    <w:p w:rsidR="00EA5240" w:rsidRDefault="00EA5240" w:rsidP="00EA5240"/>
    <w:p w:rsidR="00EA5240" w:rsidRDefault="00EA5240" w:rsidP="00EA5240"/>
    <w:p w:rsidR="00EA5240" w:rsidRPr="00080486" w:rsidRDefault="00EA5240" w:rsidP="00EA5240">
      <w:pPr>
        <w:rPr>
          <w:rFonts w:ascii="Verdana" w:hAnsi="Verdana"/>
          <w:b/>
          <w:szCs w:val="16"/>
        </w:rPr>
      </w:pPr>
      <w:r w:rsidRPr="00080486">
        <w:rPr>
          <w:rFonts w:ascii="Verdana" w:hAnsi="Verdana"/>
          <w:b/>
          <w:szCs w:val="16"/>
        </w:rPr>
        <w:t>EPAS Standard 2.1.4 Admits only those students who have met the program’s specified criteria for field education.</w:t>
      </w:r>
    </w:p>
    <w:p w:rsidR="00EA5240" w:rsidRPr="00A65A0C" w:rsidRDefault="00EA5240" w:rsidP="00EA5240">
      <w:pPr>
        <w:rPr>
          <w:rFonts w:ascii="Verdana" w:hAnsi="Verdana"/>
          <w:szCs w:val="16"/>
        </w:rPr>
      </w:pPr>
    </w:p>
    <w:p w:rsidR="00EA5240" w:rsidRPr="00A65A0C" w:rsidRDefault="00EA5240" w:rsidP="00EA5240">
      <w:pPr>
        <w:rPr>
          <w:rFonts w:ascii="Verdana" w:hAnsi="Verdana"/>
          <w:szCs w:val="16"/>
        </w:rPr>
      </w:pPr>
      <w:r w:rsidRPr="00A65A0C">
        <w:rPr>
          <w:rFonts w:ascii="Verdana" w:hAnsi="Verdana"/>
          <w:szCs w:val="16"/>
        </w:rPr>
        <w:t>The criteria for entrance into field education are described in the Student Handbook.</w:t>
      </w:r>
    </w:p>
    <w:p w:rsidR="00EA5240" w:rsidRPr="00A65A0C" w:rsidRDefault="00EA5240" w:rsidP="00EA5240">
      <w:pPr>
        <w:rPr>
          <w:rFonts w:ascii="Verdana" w:hAnsi="Verdana"/>
          <w:szCs w:val="16"/>
        </w:rPr>
      </w:pPr>
      <w:r w:rsidRPr="00A65A0C">
        <w:rPr>
          <w:rFonts w:ascii="Verdana" w:hAnsi="Verdana"/>
          <w:szCs w:val="16"/>
        </w:rPr>
        <w:t>For the BASW student-</w:t>
      </w:r>
    </w:p>
    <w:p w:rsidR="00EA5240" w:rsidRPr="00A65A0C" w:rsidRDefault="00EA5240" w:rsidP="00EA5240">
      <w:pPr>
        <w:rPr>
          <w:rFonts w:ascii="Verdana" w:hAnsi="Verdana"/>
          <w:szCs w:val="16"/>
        </w:rPr>
      </w:pPr>
    </w:p>
    <w:p w:rsidR="00EA5240" w:rsidRPr="00A65A0C" w:rsidRDefault="00EA5240" w:rsidP="00EA5240">
      <w:pPr>
        <w:numPr>
          <w:ilvl w:val="0"/>
          <w:numId w:val="35"/>
        </w:numPr>
        <w:rPr>
          <w:rFonts w:ascii="Verdana" w:hAnsi="Verdana"/>
          <w:color w:val="FF0000"/>
          <w:szCs w:val="16"/>
        </w:rPr>
      </w:pPr>
      <w:r w:rsidRPr="00A65A0C">
        <w:rPr>
          <w:rFonts w:ascii="Verdana" w:hAnsi="Verdana"/>
          <w:szCs w:val="16"/>
        </w:rPr>
        <w:t xml:space="preserve">To be enrolled in field, students must satisfactorily complete the eight required first-year social work courses with at least a letter grade of C- and must maintain a 2.50 QPA average in their required social work courses </w:t>
      </w:r>
    </w:p>
    <w:p w:rsidR="00EA5240" w:rsidRPr="00A65A0C" w:rsidRDefault="00EA5240" w:rsidP="00EA5240">
      <w:pPr>
        <w:ind w:left="720"/>
        <w:rPr>
          <w:rFonts w:ascii="Verdana" w:hAnsi="Verdana"/>
          <w:color w:val="FF0000"/>
          <w:szCs w:val="16"/>
        </w:rPr>
      </w:pPr>
    </w:p>
    <w:p w:rsidR="005667F3" w:rsidRPr="00A628B2" w:rsidRDefault="00EA5240" w:rsidP="005667F3">
      <w:pPr>
        <w:numPr>
          <w:ilvl w:val="0"/>
          <w:numId w:val="35"/>
        </w:numPr>
        <w:rPr>
          <w:rFonts w:ascii="Verdana" w:hAnsi="Verdana"/>
          <w:color w:val="FF0000"/>
          <w:szCs w:val="16"/>
        </w:rPr>
      </w:pPr>
      <w:r w:rsidRPr="00A65A0C">
        <w:rPr>
          <w:rFonts w:ascii="Verdana" w:hAnsi="Verdana"/>
          <w:szCs w:val="16"/>
        </w:rPr>
        <w:t>Students must also conform to standards of professional conduct as specified by the NASW Code of Ethics, which is reviewed relative to the content of every course offered in the BASW Program.</w:t>
      </w:r>
    </w:p>
    <w:p w:rsidR="00A628B2" w:rsidRDefault="00A628B2" w:rsidP="00A628B2">
      <w:pPr>
        <w:pStyle w:val="ListParagraph"/>
        <w:rPr>
          <w:rFonts w:ascii="Verdana" w:hAnsi="Verdana"/>
          <w:color w:val="FF0000"/>
          <w:szCs w:val="16"/>
        </w:rPr>
      </w:pPr>
    </w:p>
    <w:p w:rsidR="00A628B2" w:rsidRPr="005667F3" w:rsidRDefault="00A628B2" w:rsidP="005667F3">
      <w:pPr>
        <w:numPr>
          <w:ilvl w:val="0"/>
          <w:numId w:val="35"/>
        </w:numPr>
        <w:rPr>
          <w:rFonts w:ascii="Verdana" w:hAnsi="Verdana"/>
          <w:color w:val="FF0000"/>
          <w:szCs w:val="16"/>
        </w:rPr>
      </w:pPr>
      <w:r>
        <w:rPr>
          <w:rStyle w:val="Emphasis"/>
          <w:rFonts w:ascii="Verdana" w:hAnsi="Verdana"/>
          <w:sz w:val="16"/>
          <w:szCs w:val="16"/>
        </w:rPr>
        <w:t xml:space="preserve">As part of the admissions process </w:t>
      </w:r>
      <w:r>
        <w:rPr>
          <w:rFonts w:ascii="Verdana" w:hAnsi="Verdana"/>
          <w:szCs w:val="16"/>
        </w:rPr>
        <w:t xml:space="preserve">BASW </w:t>
      </w:r>
      <w:r w:rsidRPr="001167E7">
        <w:rPr>
          <w:rFonts w:ascii="Verdana" w:hAnsi="Verdana"/>
          <w:szCs w:val="16"/>
        </w:rPr>
        <w:t xml:space="preserve">students </w:t>
      </w:r>
      <w:r>
        <w:rPr>
          <w:rFonts w:ascii="Verdana" w:hAnsi="Verdana"/>
          <w:szCs w:val="16"/>
        </w:rPr>
        <w:t>complete a student agreement/release of information form A copy of this</w:t>
      </w:r>
      <w:r w:rsidRPr="001167E7">
        <w:rPr>
          <w:rFonts w:ascii="Verdana" w:hAnsi="Verdana"/>
          <w:szCs w:val="16"/>
        </w:rPr>
        <w:t xml:space="preserve"> form can be found at</w:t>
      </w:r>
      <w:r>
        <w:rPr>
          <w:rFonts w:ascii="Verdana" w:hAnsi="Verdana"/>
          <w:szCs w:val="16"/>
        </w:rPr>
        <w:t xml:space="preserve"> </w:t>
      </w:r>
      <w:r>
        <w:t>BASW students -</w:t>
      </w:r>
      <w:r w:rsidRPr="00A628B2">
        <w:t xml:space="preserve"> </w:t>
      </w:r>
      <w:hyperlink r:id="rId55" w:history="1">
        <w:r w:rsidRPr="000C5226">
          <w:rPr>
            <w:rStyle w:val="Hyperlink"/>
            <w:sz w:val="16"/>
          </w:rPr>
          <w:t>http://www.socialwork.pitt.edu/sites/default/files/Word_Files/Release%20of%20Info%20-%20BASW.doc</w:t>
        </w:r>
      </w:hyperlink>
    </w:p>
    <w:p w:rsidR="005667F3" w:rsidRDefault="005667F3" w:rsidP="005667F3">
      <w:pPr>
        <w:pStyle w:val="ListParagraph"/>
        <w:rPr>
          <w:rFonts w:ascii="Verdana" w:hAnsi="Verdana"/>
          <w:b/>
          <w:bCs/>
          <w:szCs w:val="16"/>
        </w:rPr>
      </w:pPr>
    </w:p>
    <w:p w:rsidR="005667F3" w:rsidRPr="0050184B" w:rsidRDefault="005667F3" w:rsidP="005667F3">
      <w:pPr>
        <w:numPr>
          <w:ilvl w:val="0"/>
          <w:numId w:val="35"/>
        </w:numPr>
        <w:rPr>
          <w:rFonts w:ascii="Verdana" w:hAnsi="Verdana"/>
          <w:color w:val="FF0000"/>
          <w:szCs w:val="16"/>
        </w:rPr>
      </w:pPr>
      <w:r w:rsidRPr="0050184B">
        <w:rPr>
          <w:rFonts w:ascii="Verdana" w:hAnsi="Verdana"/>
          <w:bCs/>
          <w:szCs w:val="16"/>
        </w:rPr>
        <w:t>MANDATED REPORTER TRAINING</w:t>
      </w:r>
    </w:p>
    <w:p w:rsidR="005667F3" w:rsidRPr="00BE22DC" w:rsidRDefault="005667F3" w:rsidP="005667F3">
      <w:pPr>
        <w:rPr>
          <w:rFonts w:ascii="Verdana" w:hAnsi="Verdana"/>
          <w:b/>
          <w:bCs/>
          <w:sz w:val="18"/>
          <w:szCs w:val="18"/>
        </w:rPr>
      </w:pPr>
    </w:p>
    <w:p w:rsidR="005667F3" w:rsidRPr="0050184B" w:rsidRDefault="005667F3" w:rsidP="0050184B">
      <w:pPr>
        <w:pStyle w:val="ListParagraph"/>
        <w:numPr>
          <w:ilvl w:val="0"/>
          <w:numId w:val="49"/>
        </w:numPr>
        <w:spacing w:after="240"/>
        <w:rPr>
          <w:rFonts w:ascii="Verdana" w:hAnsi="Verdana"/>
        </w:rPr>
      </w:pPr>
      <w:r w:rsidRPr="0050184B">
        <w:rPr>
          <w:rFonts w:ascii="Verdana" w:hAnsi="Verdana"/>
        </w:rPr>
        <w:t>All students enrolled into the BASW program are required to complete a mandated reporter training before entering their field placement in their senior year</w:t>
      </w:r>
      <w:r w:rsidRPr="0050184B">
        <w:rPr>
          <w:rFonts w:ascii="Verdana" w:hAnsi="Verdana"/>
          <w:color w:val="1F497D"/>
        </w:rPr>
        <w:t>.</w:t>
      </w:r>
      <w:r w:rsidR="0050184B">
        <w:rPr>
          <w:rFonts w:ascii="Verdana" w:hAnsi="Verdana"/>
          <w:color w:val="1F497D"/>
        </w:rPr>
        <w:br/>
      </w:r>
    </w:p>
    <w:p w:rsidR="005667F3" w:rsidRPr="00BE22DC" w:rsidRDefault="005667F3" w:rsidP="005667F3">
      <w:pPr>
        <w:pStyle w:val="ListParagraph"/>
        <w:numPr>
          <w:ilvl w:val="0"/>
          <w:numId w:val="49"/>
        </w:numPr>
        <w:spacing w:after="240"/>
        <w:rPr>
          <w:rFonts w:ascii="Verdana" w:hAnsi="Verdana"/>
        </w:rPr>
      </w:pPr>
      <w:r w:rsidRPr="00BE22DC">
        <w:rPr>
          <w:rFonts w:ascii="Verdana" w:hAnsi="Verdana"/>
        </w:rPr>
        <w:t xml:space="preserve">The Mandated Reporter training will be available to all BASW students via Course Web. Students will be able to locate the training </w:t>
      </w:r>
      <w:r w:rsidRPr="0050184B">
        <w:rPr>
          <w:rFonts w:ascii="Verdana" w:hAnsi="Verdana"/>
        </w:rPr>
        <w:t xml:space="preserve">under the My CourseWeb tab in the </w:t>
      </w:r>
      <w:r w:rsidRPr="00BE22DC">
        <w:rPr>
          <w:rFonts w:ascii="Verdana" w:hAnsi="Verdana"/>
          <w:color w:val="1F497D"/>
        </w:rPr>
        <w:t xml:space="preserve">My </w:t>
      </w:r>
      <w:r w:rsidRPr="00BE22DC">
        <w:rPr>
          <w:rFonts w:ascii="Verdana" w:hAnsi="Verdana"/>
        </w:rPr>
        <w:t>Organization</w:t>
      </w:r>
      <w:r w:rsidRPr="00BE22DC">
        <w:rPr>
          <w:rFonts w:ascii="Verdana" w:hAnsi="Verdana"/>
          <w:color w:val="1F497D"/>
        </w:rPr>
        <w:t>s</w:t>
      </w:r>
      <w:r w:rsidRPr="00BE22DC">
        <w:rPr>
          <w:rFonts w:ascii="Verdana" w:hAnsi="Verdana"/>
        </w:rPr>
        <w:t xml:space="preserve"> section under the heading ARTSC_SOCWRK MANDATED REPORTING.</w:t>
      </w:r>
      <w:r w:rsidR="0050184B">
        <w:rPr>
          <w:rFonts w:ascii="Verdana" w:hAnsi="Verdana"/>
        </w:rPr>
        <w:br/>
      </w:r>
    </w:p>
    <w:p w:rsidR="005667F3" w:rsidRPr="00BE22DC" w:rsidRDefault="005667F3" w:rsidP="005667F3">
      <w:pPr>
        <w:pStyle w:val="ListParagraph"/>
        <w:numPr>
          <w:ilvl w:val="0"/>
          <w:numId w:val="49"/>
        </w:numPr>
        <w:spacing w:after="240"/>
        <w:rPr>
          <w:rFonts w:ascii="Verdana" w:hAnsi="Verdana"/>
        </w:rPr>
      </w:pPr>
      <w:r w:rsidRPr="00BE22DC">
        <w:rPr>
          <w:rFonts w:ascii="Verdana" w:hAnsi="Verdana"/>
        </w:rPr>
        <w:t>Non-compliance will be reported and the BASW Program Director and to the Director of Field Education as needed.</w:t>
      </w:r>
      <w:r w:rsidR="0050184B">
        <w:rPr>
          <w:rFonts w:ascii="Verdana" w:hAnsi="Verdana"/>
        </w:rPr>
        <w:br/>
      </w:r>
    </w:p>
    <w:p w:rsidR="005667F3" w:rsidRPr="00BE22DC" w:rsidRDefault="005667F3" w:rsidP="005667F3">
      <w:pPr>
        <w:pStyle w:val="ListParagraph"/>
        <w:numPr>
          <w:ilvl w:val="0"/>
          <w:numId w:val="49"/>
        </w:numPr>
        <w:rPr>
          <w:rFonts w:ascii="Verdana" w:hAnsi="Verdana"/>
        </w:rPr>
      </w:pPr>
      <w:r w:rsidRPr="00BE22DC">
        <w:rPr>
          <w:rFonts w:ascii="Verdana" w:hAnsi="Verdana"/>
        </w:rPr>
        <w:t xml:space="preserve">All certificates of completion are submitted </w:t>
      </w:r>
      <w:r w:rsidRPr="0050184B">
        <w:rPr>
          <w:rFonts w:ascii="Verdana" w:hAnsi="Verdana"/>
        </w:rPr>
        <w:t xml:space="preserve">to Mary Pat Elhattab in room 2110 CL and logged </w:t>
      </w:r>
      <w:r w:rsidRPr="00BE22DC">
        <w:rPr>
          <w:rFonts w:ascii="Verdana" w:hAnsi="Verdana"/>
        </w:rPr>
        <w:t>in as received. The certificates will th</w:t>
      </w:r>
      <w:r w:rsidR="0050184B">
        <w:rPr>
          <w:rFonts w:ascii="Verdana" w:hAnsi="Verdana"/>
        </w:rPr>
        <w:t>en be forwarded to the Recorder’s</w:t>
      </w:r>
      <w:r w:rsidRPr="00BE22DC">
        <w:rPr>
          <w:rFonts w:ascii="Verdana" w:hAnsi="Verdana"/>
        </w:rPr>
        <w:t>’ office to be filed into the student’s permanent academic file.</w:t>
      </w:r>
    </w:p>
    <w:p w:rsidR="00EA5240" w:rsidRDefault="00EA5240" w:rsidP="00EA5240">
      <w:pPr>
        <w:pStyle w:val="ListParagraph"/>
        <w:rPr>
          <w:rFonts w:ascii="Verdana" w:hAnsi="Verdana"/>
          <w:color w:val="FF0000"/>
          <w:szCs w:val="16"/>
        </w:rPr>
      </w:pPr>
    </w:p>
    <w:p w:rsidR="00EA5240" w:rsidRDefault="00EA5240" w:rsidP="00EA5240">
      <w:pPr>
        <w:numPr>
          <w:ilvl w:val="0"/>
          <w:numId w:val="35"/>
        </w:numPr>
        <w:rPr>
          <w:rFonts w:ascii="Verdana" w:hAnsi="Verdana"/>
          <w:color w:val="FF0000"/>
          <w:szCs w:val="16"/>
        </w:rPr>
      </w:pPr>
      <w:r w:rsidRPr="00A65A0C">
        <w:rPr>
          <w:rFonts w:ascii="Verdana" w:hAnsi="Verdana"/>
          <w:szCs w:val="16"/>
        </w:rPr>
        <w:t xml:space="preserve">The student is also expected to attend a BASW field planning program held in the spring term of their junior year and to review the BASW Field Planning Packet on-line found at </w:t>
      </w:r>
      <w:hyperlink r:id="rId56" w:history="1">
        <w:r w:rsidRPr="00A65A0C">
          <w:rPr>
            <w:rStyle w:val="Hyperlink"/>
            <w:sz w:val="16"/>
            <w:szCs w:val="16"/>
          </w:rPr>
          <w:t>www.socialwork.pitt.edu/downloads/BASW_Fld_Plcmnt.pdf</w:t>
        </w:r>
      </w:hyperlink>
    </w:p>
    <w:p w:rsidR="00EA5240" w:rsidRDefault="00EA5240" w:rsidP="00EA5240">
      <w:pPr>
        <w:pStyle w:val="ListParagraph"/>
        <w:rPr>
          <w:rFonts w:ascii="Verdana" w:hAnsi="Verdana"/>
          <w:szCs w:val="16"/>
        </w:rPr>
      </w:pPr>
    </w:p>
    <w:p w:rsidR="005667F3" w:rsidRPr="005667F3" w:rsidRDefault="00EA5240" w:rsidP="005667F3">
      <w:pPr>
        <w:numPr>
          <w:ilvl w:val="0"/>
          <w:numId w:val="35"/>
        </w:numPr>
        <w:rPr>
          <w:rFonts w:ascii="Verdana" w:hAnsi="Verdana"/>
          <w:szCs w:val="16"/>
        </w:rPr>
      </w:pPr>
      <w:r>
        <w:rPr>
          <w:rFonts w:ascii="Verdana" w:hAnsi="Verdana"/>
          <w:szCs w:val="16"/>
        </w:rPr>
        <w:t>S</w:t>
      </w:r>
      <w:r w:rsidRPr="00A65A0C">
        <w:rPr>
          <w:rFonts w:ascii="Verdana" w:hAnsi="Verdana"/>
          <w:szCs w:val="16"/>
        </w:rPr>
        <w:t>tudents submit a request and resume to the Office of Field Education for field placement in the spring of their junior year. Office of Field Education staff interviews each student to discuss their request. Students are then matched to agencies that can provide learning opportunities consistent with program competencies, and with a qualified field instructor (as discussed in Section</w:t>
      </w:r>
      <w:r>
        <w:rPr>
          <w:rFonts w:ascii="Verdana" w:hAnsi="Verdana"/>
          <w:szCs w:val="16"/>
        </w:rPr>
        <w:t>1.04</w:t>
      </w:r>
      <w:r w:rsidRPr="00A65A0C">
        <w:rPr>
          <w:rFonts w:ascii="Verdana" w:hAnsi="Verdana"/>
          <w:szCs w:val="16"/>
        </w:rPr>
        <w:t>) Students are also required to sign and submit a Student Agreement/Release of Information form. (Normally part of the admissions process into the BASW Progra</w:t>
      </w:r>
      <w:r>
        <w:rPr>
          <w:rFonts w:ascii="Verdana" w:hAnsi="Verdana"/>
          <w:szCs w:val="16"/>
        </w:rPr>
        <w:t>m).</w:t>
      </w:r>
    </w:p>
    <w:p w:rsidR="00EA5240" w:rsidRDefault="00EA5240" w:rsidP="00EA5240">
      <w:pPr>
        <w:pStyle w:val="ListParagraph"/>
        <w:rPr>
          <w:rFonts w:ascii="Verdana" w:hAnsi="Verdana"/>
          <w:szCs w:val="16"/>
        </w:rPr>
      </w:pPr>
    </w:p>
    <w:p w:rsidR="00EA5240" w:rsidRPr="0089167F" w:rsidRDefault="00EA5240" w:rsidP="00EA5240">
      <w:pPr>
        <w:numPr>
          <w:ilvl w:val="0"/>
          <w:numId w:val="35"/>
        </w:numPr>
        <w:rPr>
          <w:rFonts w:ascii="Verdana" w:hAnsi="Verdana"/>
          <w:szCs w:val="16"/>
        </w:rPr>
      </w:pPr>
      <w:r w:rsidRPr="0089167F">
        <w:rPr>
          <w:rFonts w:ascii="Verdana" w:hAnsi="Verdana"/>
          <w:szCs w:val="16"/>
        </w:rPr>
        <w:t>The student is responsible to schedule an interview with the proposed field instructor. Prior to finalization of the field assignment, both the student and the field instructor are required to return a written confirmation form that the field placement arrangement is acceptable. Placements for undergraduate students are selected by the Office of Field Education in collaboration with BASW Program Faculty. Once finalized, both the student and field instructor receives a confirmation letter from the Office of Field Education.</w:t>
      </w:r>
      <w:r w:rsidR="0089167F">
        <w:rPr>
          <w:rFonts w:ascii="Verdana" w:hAnsi="Verdana"/>
          <w:szCs w:val="16"/>
        </w:rPr>
        <w:t xml:space="preserve">  (See additional procedures in this section, </w:t>
      </w:r>
      <w:r w:rsidR="0089167F" w:rsidRPr="0089167F">
        <w:rPr>
          <w:rFonts w:ascii="Verdana" w:hAnsi="Verdana"/>
          <w:i/>
          <w:szCs w:val="16"/>
        </w:rPr>
        <w:t>Placing and Monitoring Students</w:t>
      </w:r>
      <w:r w:rsidR="0089167F">
        <w:rPr>
          <w:rFonts w:ascii="Verdana" w:hAnsi="Verdana"/>
          <w:szCs w:val="16"/>
        </w:rPr>
        <w:t>).</w:t>
      </w:r>
      <w:r w:rsidR="00236417">
        <w:rPr>
          <w:rFonts w:ascii="Verdana" w:hAnsi="Verdana"/>
          <w:szCs w:val="16"/>
        </w:rPr>
        <w:br/>
      </w:r>
    </w:p>
    <w:p w:rsidR="00EA5240" w:rsidRPr="001167E7" w:rsidRDefault="00EA5240" w:rsidP="0089167F">
      <w:pPr>
        <w:pStyle w:val="BodyText"/>
        <w:ind w:left="720"/>
        <w:rPr>
          <w:rStyle w:val="Lead-inEmphasis"/>
          <w:rFonts w:ascii="Verdana" w:hAnsi="Verdana"/>
          <w:caps w:val="0"/>
          <w:sz w:val="16"/>
          <w:szCs w:val="16"/>
        </w:rPr>
      </w:pPr>
    </w:p>
    <w:p w:rsidR="00EA5240" w:rsidRPr="00076120" w:rsidRDefault="00EA5240" w:rsidP="00EA5240">
      <w:pPr>
        <w:pStyle w:val="BodyText"/>
        <w:outlineLvl w:val="0"/>
        <w:rPr>
          <w:rFonts w:ascii="Verdana" w:hAnsi="Verdana"/>
          <w:b/>
          <w:sz w:val="20"/>
        </w:rPr>
      </w:pPr>
      <w:bookmarkStart w:id="470" w:name="Text3"/>
      <w:r w:rsidRPr="00076120">
        <w:rPr>
          <w:rFonts w:ascii="Verdana" w:hAnsi="Verdana"/>
          <w:b/>
          <w:sz w:val="20"/>
        </w:rPr>
        <w:t>Section 1.03</w:t>
      </w:r>
      <w:bookmarkEnd w:id="470"/>
      <w:r w:rsidRPr="00076120">
        <w:rPr>
          <w:rFonts w:ascii="Verdana" w:hAnsi="Verdana"/>
          <w:b/>
          <w:sz w:val="20"/>
        </w:rPr>
        <w:tab/>
      </w:r>
      <w:r w:rsidRPr="00076120">
        <w:rPr>
          <w:rFonts w:ascii="Verdana" w:hAnsi="Verdana"/>
          <w:b/>
          <w:sz w:val="20"/>
        </w:rPr>
        <w:tab/>
        <w:t>Selection of Field Instructors (revised October 15, 2008 and August 2010)</w:t>
      </w:r>
    </w:p>
    <w:p w:rsidR="00EA5240" w:rsidRPr="007F6E8D" w:rsidRDefault="00EA5240" w:rsidP="00EA5240">
      <w:pPr>
        <w:pStyle w:val="BodyText"/>
        <w:outlineLvl w:val="0"/>
        <w:rPr>
          <w:rFonts w:ascii="Verdana" w:hAnsi="Verdana"/>
          <w:b/>
          <w:sz w:val="16"/>
          <w:szCs w:val="16"/>
        </w:rPr>
      </w:pPr>
      <w:r>
        <w:rPr>
          <w:rFonts w:ascii="Verdana" w:hAnsi="Verdana"/>
          <w:b/>
          <w:sz w:val="16"/>
          <w:szCs w:val="16"/>
        </w:rPr>
        <w:t>EPAS Standard 2.1.6 The Program discusses how its field education program specifies the credentials and practice experiences of its field instructors necessary to design field learning opportunities for students to demonstrate program competencies. Field Instructors for baccalaureate students hold a baccalaureate or master’s degree from a CSWE-accredited program. For cases in which a field instructor does not hold a CSWE accredited social work degree, the program assumes responsibility for reinforcing a social work perspective and describes how this is accomplished.</w:t>
      </w:r>
    </w:p>
    <w:p w:rsidR="00EA5240" w:rsidRPr="007F6E8D" w:rsidRDefault="00EA5240" w:rsidP="00EA5240">
      <w:pPr>
        <w:pStyle w:val="BodyText"/>
        <w:numPr>
          <w:ilvl w:val="2"/>
          <w:numId w:val="18"/>
        </w:numPr>
        <w:tabs>
          <w:tab w:val="clear" w:pos="720"/>
          <w:tab w:val="num" w:pos="1152"/>
        </w:tabs>
        <w:ind w:left="1152"/>
        <w:rPr>
          <w:rStyle w:val="Lead-inEmphasis"/>
          <w:rFonts w:ascii="Verdana" w:hAnsi="Verdana"/>
          <w:caps w:val="0"/>
          <w:sz w:val="16"/>
          <w:szCs w:val="16"/>
        </w:rPr>
      </w:pPr>
      <w:r w:rsidRPr="007F6E8D">
        <w:rPr>
          <w:rStyle w:val="Lead-inEmphasis"/>
          <w:rFonts w:ascii="Verdana" w:hAnsi="Verdana"/>
          <w:caps w:val="0"/>
          <w:sz w:val="16"/>
          <w:szCs w:val="16"/>
        </w:rPr>
        <w:t xml:space="preserve">School Policy-Field Instructors </w:t>
      </w:r>
    </w:p>
    <w:p w:rsidR="00EA5240" w:rsidRPr="001167E7" w:rsidRDefault="00EA5240" w:rsidP="00EA5240">
      <w:pPr>
        <w:pStyle w:val="BodyText"/>
        <w:numPr>
          <w:ilvl w:val="3"/>
          <w:numId w:val="18"/>
        </w:numPr>
        <w:tabs>
          <w:tab w:val="num" w:pos="1296"/>
        </w:tabs>
        <w:ind w:left="1296"/>
        <w:rPr>
          <w:rFonts w:ascii="Verdana" w:hAnsi="Verdana"/>
          <w:sz w:val="16"/>
          <w:szCs w:val="16"/>
        </w:rPr>
      </w:pPr>
      <w:r w:rsidRPr="001167E7">
        <w:rPr>
          <w:rFonts w:ascii="Verdana" w:hAnsi="Verdana"/>
          <w:sz w:val="16"/>
          <w:szCs w:val="16"/>
        </w:rPr>
        <w:t>Category 1</w:t>
      </w:r>
    </w:p>
    <w:p w:rsidR="00EA5240" w:rsidRPr="001167E7" w:rsidRDefault="00EA5240" w:rsidP="00EA5240">
      <w:pPr>
        <w:pStyle w:val="BodyText"/>
        <w:numPr>
          <w:ilvl w:val="7"/>
          <w:numId w:val="18"/>
        </w:numPr>
        <w:rPr>
          <w:rFonts w:ascii="Verdana" w:hAnsi="Verdana"/>
          <w:sz w:val="16"/>
          <w:szCs w:val="16"/>
        </w:rPr>
      </w:pPr>
      <w:r w:rsidRPr="001167E7">
        <w:rPr>
          <w:rFonts w:ascii="Verdana" w:hAnsi="Verdana"/>
          <w:sz w:val="16"/>
          <w:szCs w:val="16"/>
        </w:rPr>
        <w:t>Field instructors for the School of Social Work are expected to have a Master’s degree from an accredited school of social work and have two years post-Master’s experience. The equivalency for the post-Master’s experience could include (1) demonstrated competence in social work practice for at least five years prior to entrance to graduate school, or (2) maturity and demonstrated leadership ability in related areas.</w:t>
      </w:r>
    </w:p>
    <w:p w:rsidR="00EA5240" w:rsidRPr="001167E7" w:rsidRDefault="00EA5240" w:rsidP="00EA5240">
      <w:pPr>
        <w:pStyle w:val="BodyText"/>
        <w:numPr>
          <w:ilvl w:val="6"/>
          <w:numId w:val="18"/>
        </w:numPr>
        <w:rPr>
          <w:rFonts w:ascii="Verdana" w:hAnsi="Verdana"/>
          <w:sz w:val="16"/>
          <w:szCs w:val="16"/>
        </w:rPr>
      </w:pPr>
      <w:r w:rsidRPr="001167E7">
        <w:rPr>
          <w:rFonts w:ascii="Verdana" w:hAnsi="Verdana"/>
          <w:sz w:val="16"/>
          <w:szCs w:val="16"/>
        </w:rPr>
        <w:t>Category #2</w:t>
      </w:r>
    </w:p>
    <w:p w:rsidR="00EA5240" w:rsidRDefault="00EA5240" w:rsidP="00EA5240">
      <w:pPr>
        <w:pStyle w:val="BodyText"/>
        <w:numPr>
          <w:ilvl w:val="7"/>
          <w:numId w:val="18"/>
        </w:numPr>
        <w:rPr>
          <w:rFonts w:ascii="Verdana" w:hAnsi="Verdana"/>
          <w:sz w:val="16"/>
          <w:szCs w:val="16"/>
        </w:rPr>
      </w:pPr>
      <w:r w:rsidRPr="001167E7">
        <w:rPr>
          <w:rFonts w:ascii="Verdana" w:hAnsi="Verdana"/>
          <w:sz w:val="16"/>
          <w:szCs w:val="16"/>
        </w:rPr>
        <w:t xml:space="preserve">Because of the educational needs of the student, or in the absence of an available agency person who meets the requirements as set forth in Category #1 above, individuals from related social work disciplines may be appointed to oversee the student’s work in the agency. Such individuals are referred to as </w:t>
      </w:r>
      <w:r>
        <w:rPr>
          <w:rFonts w:ascii="Verdana" w:hAnsi="Verdana"/>
          <w:sz w:val="16"/>
          <w:szCs w:val="16"/>
        </w:rPr>
        <w:t xml:space="preserve">either field instructors or </w:t>
      </w:r>
      <w:r w:rsidRPr="001167E7">
        <w:rPr>
          <w:rFonts w:ascii="Verdana" w:hAnsi="Verdana"/>
          <w:sz w:val="16"/>
          <w:szCs w:val="16"/>
        </w:rPr>
        <w:t>agency task supervisors. The field instructor of record for the student may be an experienced MSW elsewhere in the agency or community, or a faculty member of the School of Social Work.</w:t>
      </w:r>
      <w:r>
        <w:rPr>
          <w:rFonts w:ascii="Verdana" w:hAnsi="Verdana"/>
          <w:sz w:val="16"/>
          <w:szCs w:val="16"/>
        </w:rPr>
        <w:t xml:space="preserve"> For cases in which the field instructor does not hold a CSWE-accredited social work degree, the School assumes responsibility for reinforcing a social work </w:t>
      </w:r>
      <w:r w:rsidRPr="00431FC0">
        <w:rPr>
          <w:rFonts w:ascii="Verdana" w:hAnsi="Verdana"/>
          <w:sz w:val="16"/>
          <w:szCs w:val="16"/>
        </w:rPr>
        <w:t>perspective and describes how this is accomplished.</w:t>
      </w:r>
    </w:p>
    <w:p w:rsidR="00EA5240" w:rsidRPr="00431FC0" w:rsidRDefault="00EA5240" w:rsidP="00EA5240">
      <w:pPr>
        <w:pStyle w:val="BodyText"/>
        <w:ind w:left="144"/>
        <w:rPr>
          <w:rFonts w:ascii="Verdana" w:hAnsi="Verdana"/>
          <w:sz w:val="16"/>
          <w:szCs w:val="16"/>
        </w:rPr>
      </w:pPr>
      <w:r w:rsidRPr="00A65A0C">
        <w:rPr>
          <w:rFonts w:ascii="Verdana" w:hAnsi="Verdana"/>
          <w:sz w:val="16"/>
          <w:szCs w:val="16"/>
        </w:rPr>
        <w:t xml:space="preserve">The school has responsibility for reinforcing a </w:t>
      </w:r>
      <w:r w:rsidRPr="00A65A0C">
        <w:rPr>
          <w:rFonts w:ascii="Verdana" w:hAnsi="Verdana"/>
          <w:i/>
          <w:sz w:val="16"/>
          <w:szCs w:val="16"/>
        </w:rPr>
        <w:t>social work perspective</w:t>
      </w:r>
      <w:r w:rsidRPr="00A65A0C">
        <w:rPr>
          <w:rFonts w:ascii="Verdana" w:hAnsi="Verdana"/>
          <w:sz w:val="16"/>
          <w:szCs w:val="16"/>
        </w:rPr>
        <w:t xml:space="preserve"> when there is not an MSW field instructor.  This is accomplished in various ways. (1) The field learning plan has articulated goals, practice behaviors and program competencies which identify what social work students are expected to learn. (2) The school offers orientation and training for field instructors; new field instructors with an CSWE accredited degree are strongly urged to attend, field instructors or agency task supervisor from related disciplines are required to attend field instructor orientation and training or at a minimum successfully complete the Seminar in Field Instruction available on-line via Courseweb. (3) Field liaisons</w:t>
      </w:r>
      <w:r>
        <w:rPr>
          <w:rFonts w:ascii="Verdana" w:hAnsi="Verdana"/>
          <w:sz w:val="16"/>
          <w:szCs w:val="16"/>
        </w:rPr>
        <w:t>/practicum lab instructors</w:t>
      </w:r>
      <w:r w:rsidRPr="00A65A0C">
        <w:rPr>
          <w:rFonts w:ascii="Verdana" w:hAnsi="Verdana"/>
          <w:sz w:val="16"/>
          <w:szCs w:val="16"/>
        </w:rPr>
        <w:t xml:space="preserve"> may choose to have more frequent communication or develop a plan that is tailored to the need of the particular field instructor or task supervisor.</w:t>
      </w:r>
      <w:r w:rsidRPr="00196586">
        <w:rPr>
          <w:rFonts w:ascii="Verdana" w:hAnsi="Verdana"/>
          <w:sz w:val="16"/>
          <w:szCs w:val="16"/>
        </w:rPr>
        <w:t xml:space="preserve"> </w:t>
      </w:r>
      <w:r w:rsidRPr="001167E7">
        <w:rPr>
          <w:rFonts w:ascii="Verdana" w:hAnsi="Verdana"/>
          <w:sz w:val="16"/>
          <w:szCs w:val="16"/>
        </w:rPr>
        <w:t>Through the field seminar, the field liaison visit(s), phone calls, and special opportunities such as orientation, the yearly field recognition seminar, the Dean’s Speaker Series, the Dean’s Council, invitations for field instructors to speak in classes, the school maintains ongoing communication with practitioners in the community. In addition, when faculty and field education professional staff attends community meetings, they converse with local practitioners about current issues and changes in the school or organization.</w:t>
      </w:r>
    </w:p>
    <w:p w:rsidR="00EA5240" w:rsidRPr="001167E7" w:rsidRDefault="00EA5240" w:rsidP="00EA5240">
      <w:pPr>
        <w:pStyle w:val="BodyText"/>
        <w:numPr>
          <w:ilvl w:val="7"/>
          <w:numId w:val="18"/>
        </w:numPr>
        <w:rPr>
          <w:rFonts w:ascii="Verdana" w:hAnsi="Verdana"/>
          <w:sz w:val="16"/>
          <w:szCs w:val="16"/>
        </w:rPr>
      </w:pPr>
      <w:r w:rsidRPr="00431FC0">
        <w:rPr>
          <w:rFonts w:ascii="Verdana" w:hAnsi="Verdana"/>
          <w:sz w:val="16"/>
          <w:szCs w:val="16"/>
        </w:rPr>
        <w:t>All field instructors and agency task supervisors should have the interest and ability to teach, the ability to conceptualize and a</w:t>
      </w:r>
      <w:r w:rsidR="0050184B">
        <w:rPr>
          <w:rFonts w:ascii="Verdana" w:hAnsi="Verdana"/>
          <w:sz w:val="16"/>
          <w:szCs w:val="16"/>
        </w:rPr>
        <w:t>rticulate information, the self-</w:t>
      </w:r>
      <w:r w:rsidRPr="00431FC0">
        <w:rPr>
          <w:rFonts w:ascii="Verdana" w:hAnsi="Verdana"/>
          <w:sz w:val="16"/>
          <w:szCs w:val="16"/>
        </w:rPr>
        <w:t>awareness to function as a role model, competence within their area, be familiar with program competencies and practice behaviors,</w:t>
      </w:r>
      <w:r>
        <w:rPr>
          <w:rFonts w:ascii="Verdana" w:hAnsi="Verdana"/>
          <w:sz w:val="16"/>
          <w:szCs w:val="16"/>
        </w:rPr>
        <w:t xml:space="preserve"> understand and utilize the program competencies in their work with students,</w:t>
      </w:r>
      <w:r w:rsidRPr="00431FC0">
        <w:rPr>
          <w:rFonts w:ascii="Verdana" w:hAnsi="Verdana"/>
          <w:sz w:val="16"/>
          <w:szCs w:val="16"/>
        </w:rPr>
        <w:t xml:space="preserve"> adherence to the NASW Code</w:t>
      </w:r>
      <w:r w:rsidRPr="001167E7">
        <w:rPr>
          <w:rFonts w:ascii="Verdana" w:hAnsi="Verdana"/>
          <w:sz w:val="16"/>
          <w:szCs w:val="16"/>
        </w:rPr>
        <w:t xml:space="preserve"> of Ethics, and the insight needed to problem solve. They should be able to relate these skills both within and beyond their specific agency practice in their teaching and supervision with a student.</w:t>
      </w:r>
    </w:p>
    <w:p w:rsidR="00EA5240" w:rsidRPr="001167E7" w:rsidRDefault="00EA5240" w:rsidP="00EA5240">
      <w:pPr>
        <w:pStyle w:val="BodyText"/>
        <w:numPr>
          <w:ilvl w:val="7"/>
          <w:numId w:val="18"/>
        </w:numPr>
        <w:rPr>
          <w:rFonts w:ascii="Verdana" w:hAnsi="Verdana"/>
          <w:sz w:val="16"/>
          <w:szCs w:val="16"/>
        </w:rPr>
      </w:pPr>
      <w:r w:rsidRPr="001167E7">
        <w:rPr>
          <w:rFonts w:ascii="Verdana" w:hAnsi="Verdana"/>
          <w:sz w:val="16"/>
          <w:szCs w:val="16"/>
        </w:rPr>
        <w:lastRenderedPageBreak/>
        <w:t>New field instruct</w:t>
      </w:r>
      <w:r>
        <w:rPr>
          <w:rFonts w:ascii="Verdana" w:hAnsi="Verdana"/>
          <w:sz w:val="16"/>
          <w:szCs w:val="16"/>
        </w:rPr>
        <w:t xml:space="preserve">ors with a CSWE accredited degree </w:t>
      </w:r>
      <w:r w:rsidRPr="001167E7">
        <w:rPr>
          <w:rFonts w:ascii="Verdana" w:hAnsi="Verdana"/>
          <w:sz w:val="16"/>
          <w:szCs w:val="16"/>
        </w:rPr>
        <w:t>are strongly encouraged to attend field instructor orientation and training before supervising a student or during the first term of field instruction.</w:t>
      </w:r>
      <w:r>
        <w:rPr>
          <w:rFonts w:ascii="Verdana" w:hAnsi="Verdana"/>
          <w:sz w:val="16"/>
          <w:szCs w:val="16"/>
        </w:rPr>
        <w:t xml:space="preserve"> New field instructors or agency task supervisors from related disciplines are </w:t>
      </w:r>
      <w:r w:rsidRPr="0077719E">
        <w:rPr>
          <w:rFonts w:ascii="Verdana" w:hAnsi="Verdana"/>
          <w:b/>
          <w:sz w:val="16"/>
          <w:szCs w:val="16"/>
          <w:u w:val="single"/>
        </w:rPr>
        <w:t xml:space="preserve">required </w:t>
      </w:r>
      <w:r>
        <w:rPr>
          <w:rFonts w:ascii="Verdana" w:hAnsi="Verdana"/>
          <w:sz w:val="16"/>
          <w:szCs w:val="16"/>
        </w:rPr>
        <w:t>to attend field instructor orientation and training or at a minimum successfully complete the Seminar in Field Instruction available on-line via Courseweb before supervising a student.</w:t>
      </w:r>
    </w:p>
    <w:p w:rsidR="00EA5240" w:rsidRPr="001167E7" w:rsidRDefault="00EA5240" w:rsidP="00EA5240">
      <w:pPr>
        <w:pStyle w:val="BodyText"/>
        <w:numPr>
          <w:ilvl w:val="7"/>
          <w:numId w:val="18"/>
        </w:numPr>
        <w:rPr>
          <w:rFonts w:ascii="Verdana" w:hAnsi="Verdana"/>
          <w:sz w:val="16"/>
          <w:szCs w:val="16"/>
        </w:rPr>
      </w:pPr>
      <w:r w:rsidRPr="001167E7">
        <w:rPr>
          <w:rFonts w:ascii="Verdana" w:hAnsi="Verdana"/>
          <w:sz w:val="16"/>
          <w:szCs w:val="16"/>
        </w:rPr>
        <w:t>Full time and part time students enrolled in the BASW or MSW program cannot serve simultaneously as field instructors. Individuals from other educational programs who are completing an internship in the agency may not supervise social work students.</w:t>
      </w:r>
    </w:p>
    <w:p w:rsidR="00EA5240" w:rsidRPr="001167E7" w:rsidRDefault="00EA5240" w:rsidP="00EA5240">
      <w:pPr>
        <w:pStyle w:val="BodyText"/>
        <w:numPr>
          <w:ilvl w:val="2"/>
          <w:numId w:val="18"/>
        </w:numPr>
        <w:rPr>
          <w:rFonts w:ascii="Verdana" w:hAnsi="Verdana"/>
          <w:sz w:val="16"/>
          <w:szCs w:val="16"/>
        </w:rPr>
      </w:pPr>
      <w:r w:rsidRPr="001167E7">
        <w:rPr>
          <w:rFonts w:ascii="Verdana" w:hAnsi="Verdana"/>
          <w:sz w:val="16"/>
          <w:szCs w:val="16"/>
        </w:rPr>
        <w:t>Procedures</w:t>
      </w:r>
    </w:p>
    <w:p w:rsidR="00EA5240" w:rsidRPr="001167E7" w:rsidRDefault="00EA5240" w:rsidP="00EA5240">
      <w:pPr>
        <w:pStyle w:val="BodyText"/>
        <w:numPr>
          <w:ilvl w:val="6"/>
          <w:numId w:val="18"/>
        </w:numPr>
        <w:rPr>
          <w:rFonts w:ascii="Verdana" w:hAnsi="Verdana"/>
          <w:sz w:val="16"/>
          <w:szCs w:val="16"/>
        </w:rPr>
      </w:pPr>
      <w:r w:rsidRPr="001167E7">
        <w:rPr>
          <w:rFonts w:ascii="Verdana" w:hAnsi="Verdana"/>
          <w:sz w:val="16"/>
          <w:szCs w:val="16"/>
        </w:rPr>
        <w:t>A discussion occurs with a potential field instructor in which the practitioner’s interest and eligibility to be a field instructor is assessed.</w:t>
      </w:r>
    </w:p>
    <w:p w:rsidR="00EA5240" w:rsidRPr="001167E7" w:rsidRDefault="00EA5240" w:rsidP="00EA5240">
      <w:pPr>
        <w:pStyle w:val="BodyText"/>
        <w:numPr>
          <w:ilvl w:val="6"/>
          <w:numId w:val="18"/>
        </w:numPr>
        <w:rPr>
          <w:rFonts w:ascii="Verdana" w:hAnsi="Verdana"/>
          <w:sz w:val="16"/>
          <w:szCs w:val="16"/>
        </w:rPr>
      </w:pPr>
      <w:r w:rsidRPr="001167E7">
        <w:rPr>
          <w:rFonts w:ascii="Verdana" w:hAnsi="Verdana"/>
          <w:sz w:val="16"/>
          <w:szCs w:val="16"/>
        </w:rPr>
        <w:t>The potential field instructor is informed of the responsibilities the school requires of all field instructors.</w:t>
      </w:r>
    </w:p>
    <w:p w:rsidR="00EA5240" w:rsidRDefault="00EA5240" w:rsidP="00EA5240">
      <w:pPr>
        <w:pStyle w:val="BodyText"/>
        <w:numPr>
          <w:ilvl w:val="6"/>
          <w:numId w:val="18"/>
        </w:numPr>
        <w:rPr>
          <w:rFonts w:ascii="Verdana" w:hAnsi="Verdana"/>
          <w:sz w:val="16"/>
          <w:szCs w:val="16"/>
        </w:rPr>
      </w:pPr>
      <w:r w:rsidRPr="001167E7">
        <w:rPr>
          <w:rFonts w:ascii="Verdana" w:hAnsi="Verdana"/>
          <w:sz w:val="16"/>
          <w:szCs w:val="16"/>
        </w:rPr>
        <w:t>The potential field instructor is asked to complete the formal Field Instructor Application.</w:t>
      </w:r>
    </w:p>
    <w:p w:rsidR="00EA5240" w:rsidRPr="006F2E24" w:rsidRDefault="00EA5240" w:rsidP="00EA5240">
      <w:pPr>
        <w:pStyle w:val="BodyText"/>
        <w:numPr>
          <w:ilvl w:val="6"/>
          <w:numId w:val="18"/>
        </w:numPr>
        <w:rPr>
          <w:rFonts w:ascii="Verdana" w:hAnsi="Verdana"/>
          <w:sz w:val="16"/>
          <w:szCs w:val="16"/>
        </w:rPr>
      </w:pPr>
      <w:r w:rsidRPr="006F2E24">
        <w:rPr>
          <w:rFonts w:ascii="Verdana" w:hAnsi="Verdana"/>
          <w:sz w:val="16"/>
          <w:szCs w:val="16"/>
        </w:rPr>
        <w:t>New field instructors or agency task supervisors from related disciplines a</w:t>
      </w:r>
      <w:r>
        <w:rPr>
          <w:rFonts w:ascii="Verdana" w:hAnsi="Verdana"/>
          <w:sz w:val="16"/>
          <w:szCs w:val="16"/>
        </w:rPr>
        <w:t>gree</w:t>
      </w:r>
      <w:r w:rsidR="00DA3B46">
        <w:rPr>
          <w:rFonts w:ascii="Verdana" w:hAnsi="Verdana"/>
          <w:b/>
          <w:sz w:val="16"/>
          <w:szCs w:val="16"/>
          <w:u w:val="single"/>
        </w:rPr>
        <w:t xml:space="preserve"> </w:t>
      </w:r>
      <w:r w:rsidRPr="006F2E24">
        <w:rPr>
          <w:rFonts w:ascii="Verdana" w:hAnsi="Verdana"/>
          <w:sz w:val="16"/>
          <w:szCs w:val="16"/>
        </w:rPr>
        <w:t xml:space="preserve">to attend field instructor     orientation and training or at a minimum successfully complete the Seminar in Field Instruction </w:t>
      </w:r>
      <w:r>
        <w:rPr>
          <w:rFonts w:ascii="Verdana" w:hAnsi="Verdana"/>
          <w:sz w:val="16"/>
          <w:szCs w:val="16"/>
        </w:rPr>
        <w:t>available on-line via Courseweb before supervising a student.</w:t>
      </w:r>
    </w:p>
    <w:p w:rsidR="00EA5240" w:rsidRPr="001167E7" w:rsidRDefault="00EA5240" w:rsidP="00EA5240">
      <w:pPr>
        <w:pStyle w:val="BodyText"/>
        <w:numPr>
          <w:ilvl w:val="6"/>
          <w:numId w:val="18"/>
        </w:numPr>
        <w:rPr>
          <w:rFonts w:ascii="Verdana" w:hAnsi="Verdana"/>
          <w:sz w:val="16"/>
          <w:szCs w:val="16"/>
        </w:rPr>
      </w:pPr>
      <w:r w:rsidRPr="001167E7">
        <w:rPr>
          <w:rFonts w:ascii="Verdana" w:hAnsi="Verdana"/>
          <w:sz w:val="16"/>
          <w:szCs w:val="16"/>
        </w:rPr>
        <w:t>A letter of appointment of the potential field instructor as field instruction faculty for the School of Social Work is sent upon completion of the application form and assignment of a student.</w:t>
      </w:r>
    </w:p>
    <w:p w:rsidR="00EA5240" w:rsidRPr="001167E7" w:rsidRDefault="00EA5240" w:rsidP="00EA5240">
      <w:pPr>
        <w:pStyle w:val="BodyText"/>
        <w:numPr>
          <w:ilvl w:val="2"/>
          <w:numId w:val="18"/>
        </w:numPr>
        <w:rPr>
          <w:rFonts w:ascii="Verdana" w:hAnsi="Verdana"/>
          <w:sz w:val="16"/>
          <w:szCs w:val="16"/>
        </w:rPr>
      </w:pPr>
      <w:r w:rsidRPr="001167E7">
        <w:rPr>
          <w:rFonts w:ascii="Verdana" w:hAnsi="Verdana"/>
          <w:sz w:val="16"/>
          <w:szCs w:val="16"/>
        </w:rPr>
        <w:t>Details</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 xml:space="preserve">Field instructors are given a faculty appointment to the University of Pittsburgh as </w:t>
      </w:r>
      <w:r w:rsidRPr="001167E7">
        <w:rPr>
          <w:rFonts w:ascii="Verdana" w:hAnsi="Verdana"/>
          <w:i/>
          <w:sz w:val="16"/>
          <w:szCs w:val="16"/>
        </w:rPr>
        <w:t>field faculty;</w:t>
      </w:r>
      <w:r w:rsidRPr="001167E7">
        <w:rPr>
          <w:rFonts w:ascii="Verdana" w:hAnsi="Verdana"/>
          <w:sz w:val="16"/>
          <w:szCs w:val="16"/>
        </w:rPr>
        <w:t xml:space="preserve"> however, the Affiliation Agreement between the Field Education Organization and the University of Pittsburgh, School of Social Work is not intended to create an employment or agency relationship between the University and any field instructor or other employee of the agency.</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i/>
          <w:sz w:val="16"/>
          <w:szCs w:val="16"/>
        </w:rPr>
        <w:t>Regarding employment-based field placements</w:t>
      </w:r>
      <w:r w:rsidRPr="001167E7">
        <w:rPr>
          <w:rFonts w:ascii="Verdana" w:hAnsi="Verdana"/>
          <w:sz w:val="16"/>
          <w:szCs w:val="16"/>
        </w:rPr>
        <w:t xml:space="preserve"> for </w:t>
      </w:r>
      <w:r w:rsidRPr="001167E7">
        <w:rPr>
          <w:rFonts w:ascii="Verdana" w:hAnsi="Verdana"/>
          <w:i/>
          <w:sz w:val="16"/>
          <w:szCs w:val="16"/>
        </w:rPr>
        <w:t>full and</w:t>
      </w:r>
      <w:r w:rsidRPr="001167E7">
        <w:rPr>
          <w:rFonts w:ascii="Verdana" w:hAnsi="Verdana"/>
          <w:sz w:val="16"/>
          <w:szCs w:val="16"/>
        </w:rPr>
        <w:t xml:space="preserve"> part time students, the field instructor should not be the person who is the employment supervisor. If there is no other qualified person in the agency, an experienced MSW elsewhere in the agency or community or a faculty member of the School of Social Work may serve as field instructor. An </w:t>
      </w:r>
      <w:r w:rsidRPr="001167E7">
        <w:rPr>
          <w:rFonts w:ascii="Verdana" w:hAnsi="Verdana"/>
          <w:i/>
          <w:sz w:val="16"/>
          <w:szCs w:val="16"/>
        </w:rPr>
        <w:t>employment-based field placement</w:t>
      </w:r>
      <w:r w:rsidRPr="001167E7">
        <w:rPr>
          <w:rFonts w:ascii="Verdana" w:hAnsi="Verdana"/>
          <w:sz w:val="16"/>
          <w:szCs w:val="16"/>
        </w:rPr>
        <w:t xml:space="preserve"> is defined as a field placement that occurs in the student’s place of employment, but is not the student’s employment position. Such field placements must meet the criteria described in the Employment-Based Field Placement Policy. </w:t>
      </w:r>
    </w:p>
    <w:p w:rsidR="00EA5240" w:rsidRPr="00160AE4" w:rsidRDefault="00EA5240" w:rsidP="00EA5240">
      <w:pPr>
        <w:pStyle w:val="BodyText"/>
        <w:numPr>
          <w:ilvl w:val="3"/>
          <w:numId w:val="18"/>
        </w:numPr>
        <w:rPr>
          <w:rFonts w:ascii="Verdana" w:hAnsi="Verdana"/>
          <w:sz w:val="16"/>
          <w:szCs w:val="16"/>
        </w:rPr>
      </w:pPr>
      <w:r w:rsidRPr="001167E7">
        <w:rPr>
          <w:rFonts w:ascii="Verdana" w:hAnsi="Verdana"/>
          <w:sz w:val="16"/>
          <w:szCs w:val="16"/>
        </w:rPr>
        <w:t>The University offers benefits to field instructors such as tuition reduction, continuing education discount, and library privileges. These benefits are granted by the University and school administration and are subject to change.</w:t>
      </w:r>
    </w:p>
    <w:p w:rsidR="00EA5240" w:rsidRPr="001167E7" w:rsidRDefault="00EA5240" w:rsidP="00EA5240">
      <w:pPr>
        <w:pStyle w:val="BodyText"/>
        <w:ind w:left="720"/>
        <w:rPr>
          <w:rFonts w:ascii="Verdana" w:hAnsi="Verdana"/>
          <w:sz w:val="16"/>
          <w:szCs w:val="16"/>
        </w:rPr>
      </w:pPr>
    </w:p>
    <w:p w:rsidR="00EA5240" w:rsidRPr="00076120" w:rsidRDefault="00EA5240" w:rsidP="00EA5240">
      <w:pPr>
        <w:pStyle w:val="BodyText"/>
        <w:outlineLvl w:val="0"/>
        <w:rPr>
          <w:rFonts w:ascii="Verdana" w:hAnsi="Verdana"/>
          <w:b/>
          <w:sz w:val="20"/>
        </w:rPr>
      </w:pPr>
      <w:bookmarkStart w:id="471" w:name="Text4"/>
      <w:r w:rsidRPr="00076120">
        <w:rPr>
          <w:rFonts w:ascii="Verdana" w:hAnsi="Verdana"/>
          <w:b/>
          <w:sz w:val="20"/>
        </w:rPr>
        <w:t>Section 1.04</w:t>
      </w:r>
      <w:bookmarkEnd w:id="471"/>
      <w:r w:rsidRPr="00076120">
        <w:rPr>
          <w:rFonts w:ascii="Verdana" w:hAnsi="Verdana"/>
          <w:b/>
          <w:sz w:val="20"/>
        </w:rPr>
        <w:tab/>
      </w:r>
      <w:r w:rsidRPr="00076120">
        <w:rPr>
          <w:rFonts w:ascii="Verdana" w:hAnsi="Verdana"/>
          <w:b/>
          <w:sz w:val="20"/>
        </w:rPr>
        <w:tab/>
        <w:t>Placing Students</w:t>
      </w:r>
    </w:p>
    <w:p w:rsidR="00EA5240" w:rsidRPr="007F6E8D" w:rsidRDefault="00EA5240" w:rsidP="00EA5240">
      <w:pPr>
        <w:pStyle w:val="BodyText"/>
        <w:numPr>
          <w:ilvl w:val="2"/>
          <w:numId w:val="18"/>
        </w:numPr>
        <w:rPr>
          <w:rStyle w:val="Lead-inEmphasis"/>
          <w:rFonts w:ascii="Verdana" w:hAnsi="Verdana"/>
          <w:caps w:val="0"/>
          <w:sz w:val="16"/>
          <w:szCs w:val="16"/>
        </w:rPr>
      </w:pPr>
      <w:r w:rsidRPr="007F6E8D">
        <w:rPr>
          <w:rStyle w:val="Lead-inEmphasis"/>
          <w:rFonts w:ascii="Verdana" w:hAnsi="Verdana"/>
          <w:caps w:val="0"/>
          <w:sz w:val="16"/>
          <w:szCs w:val="16"/>
        </w:rPr>
        <w:t>Student Policy Placing Students</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 xml:space="preserve">Students in the BASW </w:t>
      </w:r>
      <w:r>
        <w:rPr>
          <w:rFonts w:ascii="Verdana" w:hAnsi="Verdana"/>
          <w:sz w:val="16"/>
          <w:szCs w:val="16"/>
        </w:rPr>
        <w:t>Program</w:t>
      </w:r>
      <w:r w:rsidRPr="001167E7">
        <w:rPr>
          <w:rFonts w:ascii="Verdana" w:hAnsi="Verdana"/>
          <w:sz w:val="16"/>
          <w:szCs w:val="16"/>
        </w:rPr>
        <w:t xml:space="preserve"> receive their field placement assignment from the Field Education unit. Students are not permitted to shop for field placements, but there may be circumstances such as the student living a distance from the university or having knowledge of a possible new site for the school in which the student is asked to provide information to the field advisor for further exploration.</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When a student or field instructor does not agree to the field placement assignment, the student is sent to another setting and field instructor. Students who are not placed after the interviewing process following a third field agency referral are referred to the Program Director and /or the</w:t>
      </w:r>
      <w:r w:rsidRPr="001167E7">
        <w:rPr>
          <w:rFonts w:ascii="Verdana" w:hAnsi="Verdana"/>
          <w:color w:val="0000FF"/>
          <w:sz w:val="16"/>
          <w:szCs w:val="16"/>
        </w:rPr>
        <w:t xml:space="preserve"> </w:t>
      </w:r>
      <w:r w:rsidRPr="001167E7">
        <w:rPr>
          <w:rFonts w:ascii="Verdana" w:hAnsi="Verdana"/>
          <w:sz w:val="16"/>
          <w:szCs w:val="16"/>
        </w:rPr>
        <w:t xml:space="preserve">Associate Dean for Academic Affairs for review. In the BASW Program, this would include a maximum of three referrals for Practicum I and Practicum II. When a student is not placed by the end of the drop / add period, </w:t>
      </w:r>
      <w:r>
        <w:rPr>
          <w:rFonts w:ascii="Verdana" w:hAnsi="Verdana"/>
          <w:sz w:val="16"/>
          <w:szCs w:val="16"/>
        </w:rPr>
        <w:t xml:space="preserve">or cannot be matched after ;3 interviews, </w:t>
      </w:r>
      <w:r w:rsidRPr="001167E7">
        <w:rPr>
          <w:rFonts w:ascii="Verdana" w:hAnsi="Verdana"/>
          <w:sz w:val="16"/>
          <w:szCs w:val="16"/>
        </w:rPr>
        <w:t xml:space="preserve">the student will be referred to the </w:t>
      </w:r>
      <w:r>
        <w:rPr>
          <w:rFonts w:ascii="Verdana" w:hAnsi="Verdana"/>
          <w:sz w:val="16"/>
          <w:szCs w:val="16"/>
        </w:rPr>
        <w:t xml:space="preserve">BASW </w:t>
      </w:r>
      <w:r w:rsidRPr="001167E7">
        <w:rPr>
          <w:rFonts w:ascii="Verdana" w:hAnsi="Verdana"/>
          <w:sz w:val="16"/>
          <w:szCs w:val="16"/>
        </w:rPr>
        <w:t>Program Director and/or the Associate Dean for Academic Affairs for review.</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 xml:space="preserve">Students must obtain malpractice insurance to cover the period of the field placement. </w:t>
      </w:r>
      <w:r>
        <w:rPr>
          <w:rFonts w:ascii="Verdana" w:hAnsi="Verdana"/>
          <w:sz w:val="16"/>
          <w:szCs w:val="16"/>
        </w:rPr>
        <w:t xml:space="preserve">The insurance is automatically invoiced to students registered for field credits. </w:t>
      </w:r>
      <w:r w:rsidRPr="001167E7">
        <w:rPr>
          <w:rFonts w:ascii="Verdana" w:hAnsi="Verdana"/>
          <w:sz w:val="16"/>
          <w:szCs w:val="16"/>
        </w:rPr>
        <w:t>They are also responsible to obtain any clearances or health tests required by the field organization. Clearances should be obtained in advance of the field placement in order to avoid a delay in commencing placement activities at the field organization.</w:t>
      </w:r>
    </w:p>
    <w:p w:rsidR="00EA5240" w:rsidRPr="00A117F4" w:rsidRDefault="00EA5240" w:rsidP="00EA5240">
      <w:pPr>
        <w:pStyle w:val="BodyText"/>
        <w:numPr>
          <w:ilvl w:val="5"/>
          <w:numId w:val="18"/>
        </w:numPr>
        <w:rPr>
          <w:rFonts w:ascii="Verdana" w:hAnsi="Verdana"/>
          <w:sz w:val="16"/>
          <w:szCs w:val="16"/>
        </w:rPr>
      </w:pPr>
      <w:r w:rsidRPr="00A117F4">
        <w:rPr>
          <w:rFonts w:ascii="Verdana" w:hAnsi="Verdana"/>
          <w:sz w:val="16"/>
          <w:szCs w:val="16"/>
        </w:rPr>
        <w:lastRenderedPageBreak/>
        <w:t xml:space="preserve">Students are responsible for obtaining, completing with the field instructor, and returning the field learning plan/time sheet for each term in field placement, and the  evaluation/time sheet form for each term of the field placement. No grade can be given until the field learning plan and time sheet and the evaluation form and time sheet is received in the school and reviewed by the field liaison. Satisfactory completion of the field learning plan, hours and the field </w:t>
      </w:r>
    </w:p>
    <w:p w:rsidR="00EA5240" w:rsidRPr="00A117F4" w:rsidRDefault="00EA5240" w:rsidP="00EA5240">
      <w:pPr>
        <w:pStyle w:val="BodyText"/>
        <w:numPr>
          <w:ilvl w:val="5"/>
          <w:numId w:val="18"/>
        </w:numPr>
        <w:rPr>
          <w:rFonts w:ascii="Verdana" w:hAnsi="Verdana"/>
          <w:sz w:val="16"/>
          <w:szCs w:val="16"/>
        </w:rPr>
      </w:pPr>
      <w:r w:rsidRPr="00A117F4">
        <w:rPr>
          <w:rFonts w:ascii="Verdana" w:hAnsi="Verdana"/>
          <w:sz w:val="16"/>
          <w:szCs w:val="16"/>
        </w:rPr>
        <w:t>In the BASW Program, students receive letter grades for Practicum I and Practicum II. Passing for field is a C- grade. (Reference is made to the School Policy, Academic Standing in the BASW Program.)</w:t>
      </w:r>
    </w:p>
    <w:p w:rsidR="00EA5240" w:rsidRPr="001167E7" w:rsidRDefault="00EA5240" w:rsidP="00EA5240">
      <w:pPr>
        <w:pStyle w:val="BodyText"/>
        <w:numPr>
          <w:ilvl w:val="5"/>
          <w:numId w:val="18"/>
        </w:numPr>
        <w:rPr>
          <w:rFonts w:ascii="Verdana" w:hAnsi="Verdana"/>
          <w:sz w:val="16"/>
          <w:szCs w:val="16"/>
        </w:rPr>
      </w:pPr>
      <w:r w:rsidRPr="001167E7">
        <w:rPr>
          <w:rFonts w:ascii="Verdana" w:hAnsi="Verdana"/>
          <w:sz w:val="16"/>
          <w:szCs w:val="16"/>
        </w:rPr>
        <w:t>Students requesting an “I” grade for field because field requirements have not been satisfied by the end of the term, must follow the School’s policy for “I” grades. The student must submit to her / his field liaison a written request for the extension, the reasons for the extension, and a length of time for which the extension will be valid. This should be done by the end of the term for which the student is requesting the “I” grade.  The field liaison</w:t>
      </w:r>
      <w:r>
        <w:rPr>
          <w:rFonts w:ascii="Verdana" w:hAnsi="Verdana"/>
          <w:sz w:val="16"/>
          <w:szCs w:val="16"/>
        </w:rPr>
        <w:t>/practicum lab instructor</w:t>
      </w:r>
      <w:r w:rsidRPr="001167E7">
        <w:rPr>
          <w:rFonts w:ascii="Verdana" w:hAnsi="Verdana"/>
          <w:sz w:val="16"/>
          <w:szCs w:val="16"/>
        </w:rPr>
        <w:t xml:space="preserve"> will prepare a letter in response to the student’s request and that letter along with the request will be placed in the student’s folder and a copy sent to the Director of Field Education.</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Students are also responsible for completing and returning the evaluation of the field placement.</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Students who receive stipends from the agency for field placement are expected to notify their field advisor. When feasible, the stipend may flow through the business office of the school to avoid confusion between employment and field placement, otherwise, the stipend process may be handled directly by the agency.</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Students are not permitted to terminate an assigned field placement without having engaged in a problem solving process with their field instructor and field liaison. The field liaison is the person who has responsibility for terminating the field placement. Reference is made to the School Policy, Problem Solving in Field Placement.</w:t>
      </w:r>
      <w:r>
        <w:rPr>
          <w:rFonts w:ascii="Verdana" w:hAnsi="Verdana"/>
          <w:sz w:val="16"/>
          <w:szCs w:val="16"/>
        </w:rPr>
        <w:t xml:space="preserve"> A student who terminates their own placement without utilizing the problem solving process will be reviewed by the BASW Program Director and the Associate Dean for Academic Affairs.</w:t>
      </w:r>
    </w:p>
    <w:p w:rsidR="00EA5240" w:rsidRPr="001167E7" w:rsidRDefault="00EA5240" w:rsidP="00EA5240">
      <w:pPr>
        <w:pStyle w:val="BodyText"/>
        <w:numPr>
          <w:ilvl w:val="2"/>
          <w:numId w:val="18"/>
        </w:numPr>
        <w:rPr>
          <w:rFonts w:ascii="Verdana" w:hAnsi="Verdana"/>
          <w:sz w:val="16"/>
          <w:szCs w:val="16"/>
        </w:rPr>
      </w:pPr>
      <w:r w:rsidRPr="001167E7">
        <w:rPr>
          <w:rFonts w:ascii="Verdana" w:hAnsi="Verdana"/>
          <w:sz w:val="16"/>
          <w:szCs w:val="16"/>
        </w:rPr>
        <w:t>Procedures</w:t>
      </w:r>
    </w:p>
    <w:p w:rsidR="00EA5240" w:rsidRDefault="00EA5240" w:rsidP="00EA5240">
      <w:pPr>
        <w:pStyle w:val="BodyText"/>
        <w:numPr>
          <w:ilvl w:val="3"/>
          <w:numId w:val="18"/>
        </w:numPr>
        <w:rPr>
          <w:rFonts w:ascii="Verdana" w:hAnsi="Verdana"/>
          <w:sz w:val="16"/>
          <w:szCs w:val="16"/>
        </w:rPr>
      </w:pPr>
      <w:r w:rsidRPr="00A117F4">
        <w:rPr>
          <w:rFonts w:ascii="Verdana" w:hAnsi="Verdana"/>
          <w:sz w:val="16"/>
          <w:szCs w:val="16"/>
        </w:rPr>
        <w:t>A student field planning seminar is held each year for baccalaureate students in the spring of their junior year. The purpose of the planning seminar is to provide students with both an overview and the details of how to begin the process of obtaining a field placement.. Related purposes of the seminar is to educate the student to all the field work documents and processes</w:t>
      </w:r>
      <w:r>
        <w:rPr>
          <w:rFonts w:ascii="Verdana" w:hAnsi="Verdana"/>
          <w:sz w:val="16"/>
          <w:szCs w:val="16"/>
        </w:rPr>
        <w:t xml:space="preserve">, </w:t>
      </w:r>
      <w:r w:rsidRPr="00A117F4">
        <w:rPr>
          <w:rFonts w:ascii="Verdana" w:hAnsi="Verdana"/>
          <w:sz w:val="16"/>
          <w:szCs w:val="16"/>
        </w:rPr>
        <w:t xml:space="preserve">help prepare the student to enter their field experience, </w:t>
      </w:r>
      <w:r>
        <w:rPr>
          <w:rFonts w:ascii="Verdana" w:hAnsi="Verdana"/>
          <w:sz w:val="16"/>
          <w:szCs w:val="16"/>
        </w:rPr>
        <w:t xml:space="preserve">and </w:t>
      </w:r>
      <w:r w:rsidRPr="00A117F4">
        <w:rPr>
          <w:rFonts w:ascii="Verdana" w:hAnsi="Verdana"/>
          <w:sz w:val="16"/>
          <w:szCs w:val="16"/>
        </w:rPr>
        <w:t>be mad</w:t>
      </w:r>
      <w:r>
        <w:rPr>
          <w:rFonts w:ascii="Verdana" w:hAnsi="Verdana"/>
          <w:sz w:val="16"/>
          <w:szCs w:val="16"/>
        </w:rPr>
        <w:t>e aware of program competencies.</w:t>
      </w:r>
      <w:r w:rsidRPr="00A117F4">
        <w:rPr>
          <w:rFonts w:ascii="Verdana" w:hAnsi="Verdana"/>
          <w:sz w:val="16"/>
          <w:szCs w:val="16"/>
        </w:rPr>
        <w:t xml:space="preserve"> </w:t>
      </w:r>
    </w:p>
    <w:p w:rsidR="00EA5240" w:rsidRPr="00A117F4" w:rsidRDefault="00EA5240" w:rsidP="00EA5240">
      <w:pPr>
        <w:pStyle w:val="BodyText"/>
        <w:numPr>
          <w:ilvl w:val="3"/>
          <w:numId w:val="18"/>
        </w:numPr>
        <w:rPr>
          <w:rFonts w:ascii="Verdana" w:hAnsi="Verdana"/>
          <w:sz w:val="16"/>
          <w:szCs w:val="16"/>
        </w:rPr>
      </w:pPr>
      <w:r w:rsidRPr="00A117F4">
        <w:rPr>
          <w:rFonts w:ascii="Verdana" w:hAnsi="Verdana"/>
          <w:sz w:val="16"/>
          <w:szCs w:val="16"/>
        </w:rPr>
        <w:t xml:space="preserve">The student submits a formal request for field placement </w:t>
      </w:r>
      <w:r>
        <w:rPr>
          <w:rFonts w:ascii="Verdana" w:hAnsi="Verdana"/>
          <w:sz w:val="16"/>
          <w:szCs w:val="16"/>
        </w:rPr>
        <w:t xml:space="preserve">indicating areas of interest </w:t>
      </w:r>
      <w:r w:rsidRPr="00A117F4">
        <w:rPr>
          <w:rFonts w:ascii="Verdana" w:hAnsi="Verdana"/>
          <w:sz w:val="16"/>
          <w:szCs w:val="16"/>
        </w:rPr>
        <w:t>with a copy of a resume and a signed Student Agreement/Release of Information form to the Field Education administrative support person prior to the deadline date. An electronic copy of the resume will also be requested by the assigned field advisor.</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 xml:space="preserve">The student is interviewed initially by phone, e-mail or in person by a field advisor in Field Education and subsequently </w:t>
      </w:r>
      <w:r>
        <w:rPr>
          <w:rFonts w:ascii="Verdana" w:hAnsi="Verdana"/>
          <w:sz w:val="16"/>
          <w:szCs w:val="16"/>
        </w:rPr>
        <w:t xml:space="preserve">met with individually when an appointment is made with their field advisor to </w:t>
      </w:r>
      <w:r w:rsidR="0050184B">
        <w:rPr>
          <w:rFonts w:ascii="Verdana" w:hAnsi="Verdana"/>
          <w:sz w:val="16"/>
          <w:szCs w:val="16"/>
        </w:rPr>
        <w:t>discuss</w:t>
      </w:r>
      <w:r>
        <w:rPr>
          <w:rFonts w:ascii="Verdana" w:hAnsi="Verdana"/>
          <w:sz w:val="16"/>
          <w:szCs w:val="16"/>
        </w:rPr>
        <w:t xml:space="preserve"> placement options. The student is then </w:t>
      </w:r>
      <w:r w:rsidRPr="001167E7">
        <w:rPr>
          <w:rFonts w:ascii="Verdana" w:hAnsi="Verdana"/>
          <w:sz w:val="16"/>
          <w:szCs w:val="16"/>
        </w:rPr>
        <w:t>notified by phone or email of the proposed field site and field instructor.</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The student is responsible for making an appointment for an interview at the site with the proposed field instructor.</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Both student and field instructor must provide feedback / confirmation to the school that the field assignment is acceptable.</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 xml:space="preserve">The student is responsible to coordinate the schedule of hours to be spent at the field placement with the field instructor. </w:t>
      </w:r>
    </w:p>
    <w:p w:rsidR="00EA5240" w:rsidRPr="007F6E8D" w:rsidRDefault="00EA5240" w:rsidP="00EA5240">
      <w:pPr>
        <w:pStyle w:val="BodyText"/>
        <w:numPr>
          <w:ilvl w:val="2"/>
          <w:numId w:val="18"/>
        </w:numPr>
        <w:rPr>
          <w:rStyle w:val="Lead-inEmphasis"/>
          <w:rFonts w:ascii="Verdana" w:hAnsi="Verdana"/>
          <w:caps w:val="0"/>
          <w:sz w:val="16"/>
          <w:szCs w:val="16"/>
        </w:rPr>
      </w:pPr>
      <w:r w:rsidRPr="007F6E8D">
        <w:rPr>
          <w:rStyle w:val="Lead-inEmphasis"/>
          <w:rFonts w:ascii="Verdana" w:hAnsi="Verdana"/>
          <w:caps w:val="0"/>
          <w:sz w:val="16"/>
          <w:szCs w:val="16"/>
        </w:rPr>
        <w:t>Details</w:t>
      </w:r>
    </w:p>
    <w:p w:rsidR="0083160F" w:rsidRPr="000E1B53" w:rsidRDefault="00EA5240" w:rsidP="00EA5240">
      <w:pPr>
        <w:pStyle w:val="BodyText"/>
        <w:numPr>
          <w:ilvl w:val="3"/>
          <w:numId w:val="18"/>
        </w:numPr>
        <w:outlineLvl w:val="0"/>
        <w:rPr>
          <w:rFonts w:ascii="Verdana" w:hAnsi="Verdana"/>
          <w:b/>
          <w:sz w:val="20"/>
        </w:rPr>
      </w:pPr>
      <w:r w:rsidRPr="000E1B53">
        <w:rPr>
          <w:rFonts w:ascii="Verdana" w:hAnsi="Verdana"/>
          <w:sz w:val="16"/>
          <w:szCs w:val="16"/>
        </w:rPr>
        <w:t xml:space="preserve">Information and forms related to this process are located in the Student Handbook and on the school’s web site </w:t>
      </w:r>
      <w:hyperlink r:id="rId57" w:history="1">
        <w:r w:rsidRPr="000E1B53">
          <w:rPr>
            <w:rStyle w:val="Hyperlink"/>
            <w:sz w:val="16"/>
            <w:szCs w:val="16"/>
          </w:rPr>
          <w:t>http://www.socialwork.pitt.edu/academic-programs/field-education/</w:t>
        </w:r>
      </w:hyperlink>
      <w:r w:rsidRPr="000E1B53">
        <w:rPr>
          <w:rFonts w:ascii="Verdana" w:hAnsi="Verdana"/>
          <w:sz w:val="16"/>
          <w:szCs w:val="16"/>
        </w:rPr>
        <w:t>.  as well as in the forms display outside Room 2127 C.L. Information and forms are also mailed out to all students as part of a welcome packet for incoming students.</w:t>
      </w:r>
      <w:r w:rsidR="00960B87" w:rsidRPr="000E1B53">
        <w:rPr>
          <w:rFonts w:ascii="Verdana" w:hAnsi="Verdana"/>
          <w:sz w:val="16"/>
          <w:szCs w:val="16"/>
        </w:rPr>
        <w:br/>
      </w:r>
      <w:bookmarkStart w:id="472" w:name="Text5"/>
    </w:p>
    <w:p w:rsidR="000E1B53" w:rsidRDefault="000E1B53" w:rsidP="00EA5240">
      <w:pPr>
        <w:pStyle w:val="BodyText"/>
        <w:outlineLvl w:val="0"/>
        <w:rPr>
          <w:rFonts w:ascii="Verdana" w:hAnsi="Verdana"/>
          <w:b/>
          <w:sz w:val="20"/>
        </w:rPr>
      </w:pPr>
    </w:p>
    <w:p w:rsidR="0083160F" w:rsidRDefault="0083160F" w:rsidP="00EA5240">
      <w:pPr>
        <w:pStyle w:val="BodyText"/>
        <w:outlineLvl w:val="0"/>
        <w:rPr>
          <w:rFonts w:ascii="Verdana" w:hAnsi="Verdana"/>
          <w:b/>
          <w:sz w:val="20"/>
        </w:rPr>
      </w:pPr>
    </w:p>
    <w:p w:rsidR="0083160F" w:rsidRDefault="0083160F" w:rsidP="00EA5240">
      <w:pPr>
        <w:pStyle w:val="BodyText"/>
        <w:outlineLvl w:val="0"/>
        <w:rPr>
          <w:rFonts w:ascii="Verdana" w:hAnsi="Verdana"/>
          <w:b/>
          <w:sz w:val="20"/>
        </w:rPr>
      </w:pPr>
    </w:p>
    <w:p w:rsidR="00EA5240" w:rsidRPr="00076120" w:rsidRDefault="00EA5240" w:rsidP="00EA5240">
      <w:pPr>
        <w:pStyle w:val="BodyText"/>
        <w:outlineLvl w:val="0"/>
        <w:rPr>
          <w:rFonts w:ascii="Verdana" w:hAnsi="Verdana"/>
          <w:b/>
          <w:sz w:val="20"/>
        </w:rPr>
      </w:pPr>
      <w:bookmarkStart w:id="473" w:name="Text007"/>
      <w:r w:rsidRPr="00076120">
        <w:rPr>
          <w:rFonts w:ascii="Verdana" w:hAnsi="Verdana"/>
          <w:b/>
          <w:sz w:val="20"/>
        </w:rPr>
        <w:lastRenderedPageBreak/>
        <w:t>Section 1.05</w:t>
      </w:r>
      <w:bookmarkEnd w:id="472"/>
      <w:r w:rsidRPr="00076120">
        <w:rPr>
          <w:rFonts w:ascii="Verdana" w:hAnsi="Verdana"/>
          <w:b/>
          <w:sz w:val="20"/>
        </w:rPr>
        <w:tab/>
      </w:r>
      <w:r w:rsidRPr="00076120">
        <w:rPr>
          <w:rFonts w:ascii="Verdana" w:hAnsi="Verdana"/>
          <w:b/>
          <w:sz w:val="20"/>
        </w:rPr>
        <w:tab/>
        <w:t xml:space="preserve">Monitoring of Students and Maintaining Field Liaison Contacts with Agencies </w:t>
      </w:r>
    </w:p>
    <w:bookmarkEnd w:id="473"/>
    <w:p w:rsidR="00EA5240" w:rsidRPr="001167E7" w:rsidRDefault="00EA5240" w:rsidP="00EA5240">
      <w:pPr>
        <w:pStyle w:val="BodyText"/>
        <w:numPr>
          <w:ilvl w:val="2"/>
          <w:numId w:val="18"/>
        </w:numPr>
        <w:rPr>
          <w:rStyle w:val="Lead-inEmphasis"/>
          <w:rFonts w:ascii="Verdana" w:hAnsi="Verdana"/>
          <w:caps w:val="0"/>
          <w:sz w:val="16"/>
          <w:szCs w:val="16"/>
        </w:rPr>
      </w:pPr>
      <w:r w:rsidRPr="001167E7">
        <w:rPr>
          <w:rStyle w:val="Lead-inEmphasis"/>
          <w:rFonts w:ascii="Verdana" w:hAnsi="Verdana"/>
          <w:caps w:val="0"/>
          <w:sz w:val="16"/>
          <w:szCs w:val="16"/>
        </w:rPr>
        <w:t>School Policies</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In the BASW Program, program faculty monitor students in a practicum Seminar and Lab Course. This course runs concurrently with the field experience. The Practicum Seminar and Lab instructor is the liaison for purposes of the field visit.</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 xml:space="preserve">A minimum of one field liaison visit per term is required for each assigned student in field placement. When significant distances (more than 90 minutes travel time from the university) are involved, the field placement may be monitored through conference call, email, or through a field liaison from an accredited school nearby who is familiar with the field </w:t>
      </w:r>
      <w:r w:rsidRPr="00431FC0">
        <w:rPr>
          <w:rFonts w:ascii="Verdana" w:hAnsi="Verdana"/>
          <w:sz w:val="16"/>
          <w:szCs w:val="16"/>
        </w:rPr>
        <w:t>organization, program competencies and field instructor. If the field placement is monitored by a field liaison from another school, a formal</w:t>
      </w:r>
      <w:r w:rsidRPr="001167E7">
        <w:rPr>
          <w:rFonts w:ascii="Verdana" w:hAnsi="Verdana"/>
          <w:sz w:val="16"/>
          <w:szCs w:val="16"/>
        </w:rPr>
        <w:t xml:space="preserve"> Release of Information should be signed by the student and kept in the student’s academic folder. If the field liaison is serving as field instructor, there is an expectation of at least two visits per term.</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The assigned field liaison</w:t>
      </w:r>
      <w:r>
        <w:rPr>
          <w:rFonts w:ascii="Verdana" w:hAnsi="Verdana"/>
          <w:sz w:val="16"/>
          <w:szCs w:val="16"/>
        </w:rPr>
        <w:t>/practicum lab instructor</w:t>
      </w:r>
      <w:r w:rsidRPr="001167E7">
        <w:rPr>
          <w:rFonts w:ascii="Verdana" w:hAnsi="Verdana"/>
          <w:sz w:val="16"/>
          <w:szCs w:val="16"/>
        </w:rPr>
        <w:t xml:space="preserve"> must have a completed field </w:t>
      </w:r>
      <w:r>
        <w:rPr>
          <w:rFonts w:ascii="Verdana" w:hAnsi="Verdana"/>
          <w:sz w:val="16"/>
          <w:szCs w:val="16"/>
        </w:rPr>
        <w:t xml:space="preserve">learning plan and </w:t>
      </w:r>
      <w:r w:rsidRPr="001167E7">
        <w:rPr>
          <w:rFonts w:ascii="Verdana" w:hAnsi="Verdana"/>
          <w:sz w:val="16"/>
          <w:szCs w:val="16"/>
        </w:rPr>
        <w:t>evaluation/time sheet of the student in hand prior to submitting a grade to the university.</w:t>
      </w:r>
    </w:p>
    <w:p w:rsidR="00EA5240" w:rsidRPr="001167E7" w:rsidRDefault="00EA5240" w:rsidP="00EA5240">
      <w:pPr>
        <w:pStyle w:val="BodyText"/>
        <w:numPr>
          <w:ilvl w:val="2"/>
          <w:numId w:val="18"/>
        </w:numPr>
        <w:rPr>
          <w:rFonts w:ascii="Verdana" w:hAnsi="Verdana"/>
          <w:sz w:val="16"/>
          <w:szCs w:val="16"/>
        </w:rPr>
      </w:pPr>
      <w:r w:rsidRPr="001167E7">
        <w:rPr>
          <w:rFonts w:ascii="Verdana" w:hAnsi="Verdana"/>
          <w:sz w:val="16"/>
          <w:szCs w:val="16"/>
        </w:rPr>
        <w:t>Procedures</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Each student is to submit a field learning plan that is jointly developed with the field instructor. Program faculty and assigned professional staff from Field Education review field learning plans and provide feedback and guidance when indicated.</w:t>
      </w:r>
    </w:p>
    <w:p w:rsidR="00EA5240" w:rsidRDefault="00EA5240" w:rsidP="00EA5240">
      <w:pPr>
        <w:pStyle w:val="BodyText"/>
        <w:numPr>
          <w:ilvl w:val="3"/>
          <w:numId w:val="18"/>
        </w:numPr>
        <w:rPr>
          <w:rFonts w:ascii="Verdana" w:hAnsi="Verdana"/>
          <w:sz w:val="16"/>
          <w:szCs w:val="16"/>
        </w:rPr>
      </w:pPr>
      <w:r w:rsidRPr="00A65A0C">
        <w:rPr>
          <w:rFonts w:ascii="Verdana" w:hAnsi="Verdana"/>
          <w:sz w:val="16"/>
          <w:szCs w:val="16"/>
        </w:rPr>
        <w:t>Field liaisons/Practicum Lab Instructor visit the field instructor and student in the agency while the student is in field placement.</w:t>
      </w:r>
      <w:r w:rsidR="00D61C76">
        <w:rPr>
          <w:rFonts w:ascii="Verdana" w:hAnsi="Verdana"/>
          <w:sz w:val="16"/>
          <w:szCs w:val="16"/>
        </w:rPr>
        <w:t xml:space="preserve">  </w:t>
      </w:r>
      <w:r w:rsidRPr="00A65A0C">
        <w:rPr>
          <w:rFonts w:ascii="Verdana" w:hAnsi="Verdana"/>
          <w:sz w:val="16"/>
          <w:szCs w:val="16"/>
        </w:rPr>
        <w:t xml:space="preserve">While the content and structure of those visits may vary, the focus of the visit should include an overview discussion of the student’s assignments, </w:t>
      </w:r>
      <w:r w:rsidRPr="00A65A0C">
        <w:rPr>
          <w:rFonts w:ascii="Verdana" w:hAnsi="Verdana"/>
          <w:color w:val="FF0000"/>
          <w:sz w:val="16"/>
          <w:szCs w:val="16"/>
        </w:rPr>
        <w:t xml:space="preserve">, </w:t>
      </w:r>
      <w:r w:rsidRPr="00A65A0C">
        <w:rPr>
          <w:rFonts w:ascii="Verdana" w:hAnsi="Verdana"/>
          <w:sz w:val="16"/>
          <w:szCs w:val="16"/>
        </w:rPr>
        <w:t>program competencies, the level of learning and competence the student has achieved the field instructor’s appraisal of the student’s efforts, augmentation to the identified field learning tasks when indicated, and termination issues, when appropriate. A minimum of one field liai</w:t>
      </w:r>
      <w:r>
        <w:rPr>
          <w:rFonts w:ascii="Verdana" w:hAnsi="Verdana"/>
          <w:sz w:val="16"/>
          <w:szCs w:val="16"/>
        </w:rPr>
        <w:t>son visit per term is required.</w:t>
      </w:r>
    </w:p>
    <w:p w:rsidR="00EA5240" w:rsidRPr="00A65A0C" w:rsidRDefault="00EA5240" w:rsidP="00EA5240">
      <w:pPr>
        <w:pStyle w:val="BodyText"/>
        <w:numPr>
          <w:ilvl w:val="3"/>
          <w:numId w:val="18"/>
        </w:numPr>
        <w:rPr>
          <w:rFonts w:ascii="Verdana" w:hAnsi="Verdana"/>
          <w:sz w:val="16"/>
          <w:szCs w:val="16"/>
        </w:rPr>
      </w:pPr>
      <w:r w:rsidRPr="00A65A0C">
        <w:rPr>
          <w:rFonts w:ascii="Verdana" w:hAnsi="Verdana"/>
          <w:sz w:val="16"/>
          <w:szCs w:val="16"/>
        </w:rPr>
        <w:t xml:space="preserve">The school has responsibility for reinforcing a </w:t>
      </w:r>
      <w:r w:rsidRPr="00A65A0C">
        <w:rPr>
          <w:rFonts w:ascii="Verdana" w:hAnsi="Verdana"/>
          <w:i/>
          <w:sz w:val="16"/>
          <w:szCs w:val="16"/>
        </w:rPr>
        <w:t>social work perspective</w:t>
      </w:r>
      <w:r w:rsidRPr="00A65A0C">
        <w:rPr>
          <w:rFonts w:ascii="Verdana" w:hAnsi="Verdana"/>
          <w:sz w:val="16"/>
          <w:szCs w:val="16"/>
        </w:rPr>
        <w:t xml:space="preserve"> when there is not an MSW field instructor.  This is accomplished in various ways. (1) The field learning plan has articulated goals, practice behaviors and program competencies which identify what social work students are expected to learn. (2) The school offers orientation and training for field instructors; new field instructors with an CSWE accredited degree are strongly urged to attend, field instructors or agency task supervisor from related disciplines are required to attend field instructor orientation and training or at a minimum successfully complete the Seminar in Field Instruction available on-line via Courseweb. (3) Field liaisons</w:t>
      </w:r>
      <w:r>
        <w:rPr>
          <w:rFonts w:ascii="Verdana" w:hAnsi="Verdana"/>
          <w:sz w:val="16"/>
          <w:szCs w:val="16"/>
        </w:rPr>
        <w:t>/practicum lab instructors</w:t>
      </w:r>
      <w:r w:rsidRPr="00A65A0C">
        <w:rPr>
          <w:rFonts w:ascii="Verdana" w:hAnsi="Verdana"/>
          <w:sz w:val="16"/>
          <w:szCs w:val="16"/>
        </w:rPr>
        <w:t xml:space="preserve"> may choose to have more frequent communication or develop a plan that is tailored to the need of the particular field instructor or task supervisor.</w:t>
      </w:r>
    </w:p>
    <w:p w:rsidR="00EA5240" w:rsidRPr="001167E7" w:rsidRDefault="00EA5240" w:rsidP="00EA5240">
      <w:pPr>
        <w:pStyle w:val="BodyText"/>
        <w:numPr>
          <w:ilvl w:val="2"/>
          <w:numId w:val="18"/>
        </w:numPr>
        <w:rPr>
          <w:rFonts w:ascii="Verdana" w:hAnsi="Verdana"/>
          <w:sz w:val="16"/>
          <w:szCs w:val="16"/>
        </w:rPr>
      </w:pPr>
      <w:r w:rsidRPr="001167E7">
        <w:rPr>
          <w:rFonts w:ascii="Verdana" w:hAnsi="Verdana"/>
          <w:sz w:val="16"/>
          <w:szCs w:val="16"/>
        </w:rPr>
        <w:t>Details</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Field liaison assignment information is provided to faculty by the administrative support person in Field Education.</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Faculty field liaisons</w:t>
      </w:r>
      <w:r>
        <w:rPr>
          <w:rFonts w:ascii="Verdana" w:hAnsi="Verdana"/>
          <w:sz w:val="16"/>
          <w:szCs w:val="16"/>
        </w:rPr>
        <w:t>/practicum lab instructors</w:t>
      </w:r>
      <w:r w:rsidRPr="001167E7">
        <w:rPr>
          <w:rFonts w:ascii="Verdana" w:hAnsi="Verdana"/>
          <w:sz w:val="16"/>
          <w:szCs w:val="16"/>
        </w:rPr>
        <w:t xml:space="preserve"> are required to compile a list of their visits at the end of each term. This information is forwarded to the Associate Dean of Academic Affairs. Field advisors providing liaison efforts forward a completed list of their visits to the Director of Field Education.</w:t>
      </w:r>
    </w:p>
    <w:p w:rsidR="00EA5240" w:rsidRDefault="00EA5240" w:rsidP="00EA5240">
      <w:pPr>
        <w:pStyle w:val="BodyText"/>
        <w:numPr>
          <w:ilvl w:val="3"/>
          <w:numId w:val="18"/>
        </w:numPr>
        <w:spacing w:after="0"/>
        <w:ind w:left="0"/>
        <w:rPr>
          <w:rFonts w:ascii="Verdana" w:hAnsi="Verdana"/>
          <w:sz w:val="16"/>
          <w:szCs w:val="16"/>
        </w:rPr>
      </w:pPr>
      <w:r w:rsidRPr="001167E7">
        <w:rPr>
          <w:rFonts w:ascii="Verdana" w:hAnsi="Verdana"/>
          <w:sz w:val="16"/>
          <w:szCs w:val="16"/>
        </w:rPr>
        <w:t>Field liaisons</w:t>
      </w:r>
      <w:r>
        <w:rPr>
          <w:rFonts w:ascii="Verdana" w:hAnsi="Verdana"/>
          <w:sz w:val="16"/>
          <w:szCs w:val="16"/>
        </w:rPr>
        <w:t>/practicum lab instructors</w:t>
      </w:r>
      <w:r w:rsidRPr="001167E7">
        <w:rPr>
          <w:rFonts w:ascii="Verdana" w:hAnsi="Verdana"/>
          <w:sz w:val="16"/>
          <w:szCs w:val="16"/>
        </w:rPr>
        <w:t xml:space="preserve"> are expected to provide feedback about the quality of field instruction to the </w:t>
      </w:r>
      <w:r>
        <w:rPr>
          <w:rFonts w:ascii="Verdana" w:hAnsi="Verdana"/>
          <w:sz w:val="16"/>
          <w:szCs w:val="16"/>
        </w:rPr>
        <w:t xml:space="preserve"> </w:t>
      </w:r>
    </w:p>
    <w:p w:rsidR="00EA5240" w:rsidRDefault="00EA5240" w:rsidP="00EA5240">
      <w:pPr>
        <w:pStyle w:val="BodyText"/>
        <w:spacing w:after="0"/>
        <w:rPr>
          <w:rFonts w:ascii="Verdana" w:hAnsi="Verdana"/>
          <w:sz w:val="16"/>
          <w:szCs w:val="16"/>
        </w:rPr>
      </w:pPr>
      <w:r>
        <w:rPr>
          <w:rFonts w:ascii="Verdana" w:hAnsi="Verdana"/>
          <w:sz w:val="16"/>
          <w:szCs w:val="16"/>
        </w:rPr>
        <w:t xml:space="preserve">   </w:t>
      </w:r>
      <w:r w:rsidRPr="001167E7">
        <w:rPr>
          <w:rFonts w:ascii="Verdana" w:hAnsi="Verdana"/>
          <w:sz w:val="16"/>
          <w:szCs w:val="16"/>
        </w:rPr>
        <w:t>Director of Field Education.</w:t>
      </w:r>
      <w:r w:rsidR="00236417">
        <w:rPr>
          <w:rFonts w:ascii="Verdana" w:hAnsi="Verdana"/>
          <w:sz w:val="16"/>
          <w:szCs w:val="16"/>
        </w:rPr>
        <w:br/>
      </w:r>
    </w:p>
    <w:p w:rsidR="00076120" w:rsidRDefault="00076120" w:rsidP="00EA5240">
      <w:pPr>
        <w:pStyle w:val="BodyText"/>
        <w:spacing w:after="0"/>
        <w:rPr>
          <w:rFonts w:ascii="Verdana" w:hAnsi="Verdana"/>
          <w:sz w:val="16"/>
          <w:szCs w:val="16"/>
        </w:rPr>
      </w:pPr>
    </w:p>
    <w:p w:rsidR="00EA5240" w:rsidRPr="001167E7" w:rsidRDefault="00EA5240" w:rsidP="00EA5240">
      <w:pPr>
        <w:pStyle w:val="BodyText"/>
        <w:spacing w:after="0"/>
        <w:ind w:left="-144"/>
        <w:rPr>
          <w:rFonts w:ascii="Verdana" w:hAnsi="Verdana"/>
          <w:sz w:val="16"/>
          <w:szCs w:val="16"/>
        </w:rPr>
      </w:pPr>
    </w:p>
    <w:p w:rsidR="00EA5240" w:rsidRPr="00076120" w:rsidRDefault="00EA5240" w:rsidP="00EA5240">
      <w:pPr>
        <w:pStyle w:val="BodyText"/>
        <w:spacing w:after="0"/>
        <w:outlineLvl w:val="0"/>
        <w:rPr>
          <w:rFonts w:ascii="Verdana" w:hAnsi="Verdana"/>
          <w:b/>
          <w:sz w:val="20"/>
        </w:rPr>
      </w:pPr>
      <w:bookmarkStart w:id="474" w:name="Text6"/>
      <w:r w:rsidRPr="00076120">
        <w:rPr>
          <w:rFonts w:ascii="Verdana" w:hAnsi="Verdana"/>
          <w:b/>
          <w:sz w:val="20"/>
        </w:rPr>
        <w:t>Section 1.06</w:t>
      </w:r>
      <w:r w:rsidRPr="00076120">
        <w:rPr>
          <w:rFonts w:ascii="Verdana" w:hAnsi="Verdana"/>
          <w:b/>
          <w:sz w:val="20"/>
        </w:rPr>
        <w:tab/>
      </w:r>
      <w:r w:rsidRPr="00076120">
        <w:rPr>
          <w:rFonts w:ascii="Verdana" w:hAnsi="Verdana"/>
          <w:b/>
          <w:sz w:val="20"/>
        </w:rPr>
        <w:tab/>
        <w:t>Evaluating Student Learning and Field Setting Effectiveness In Providing Field Instruction Congruent with Program Competencies</w:t>
      </w:r>
    </w:p>
    <w:bookmarkEnd w:id="474"/>
    <w:p w:rsidR="00EA5240" w:rsidRPr="007F6E8D" w:rsidRDefault="00EA5240" w:rsidP="00EA5240">
      <w:pPr>
        <w:pStyle w:val="BodyText"/>
        <w:spacing w:after="0"/>
        <w:rPr>
          <w:rFonts w:ascii="Verdana" w:hAnsi="Verdana"/>
          <w:b/>
          <w:sz w:val="16"/>
          <w:szCs w:val="16"/>
        </w:rPr>
      </w:pPr>
    </w:p>
    <w:p w:rsidR="00EA5240" w:rsidRDefault="00972503" w:rsidP="00EA5240">
      <w:pPr>
        <w:pStyle w:val="BodyText"/>
        <w:numPr>
          <w:ilvl w:val="2"/>
          <w:numId w:val="18"/>
        </w:numPr>
        <w:spacing w:after="0"/>
        <w:rPr>
          <w:rFonts w:ascii="Verdana" w:hAnsi="Verdana"/>
          <w:sz w:val="16"/>
          <w:szCs w:val="16"/>
        </w:rPr>
      </w:pPr>
      <w:r>
        <w:rPr>
          <w:rFonts w:ascii="Verdana" w:hAnsi="Verdana"/>
          <w:sz w:val="16"/>
          <w:szCs w:val="16"/>
        </w:rPr>
        <w:fldChar w:fldCharType="begin"/>
      </w:r>
      <w:r w:rsidR="00EA5240" w:rsidRPr="001167E7">
        <w:rPr>
          <w:rFonts w:ascii="Verdana" w:hAnsi="Verdana"/>
          <w:sz w:val="16"/>
          <w:szCs w:val="16"/>
        </w:rPr>
        <w:instrText>tc "Evaluating Student Learning and Agency Effectiveness In Providing" \f C \l 3</w:instrText>
      </w:r>
      <w:r>
        <w:rPr>
          <w:rFonts w:ascii="Verdana" w:hAnsi="Verdana"/>
          <w:sz w:val="16"/>
          <w:szCs w:val="16"/>
        </w:rPr>
        <w:fldChar w:fldCharType="end"/>
      </w:r>
      <w:r w:rsidR="00EA5240" w:rsidRPr="001167E7">
        <w:rPr>
          <w:rFonts w:ascii="Verdana" w:hAnsi="Verdana"/>
          <w:sz w:val="16"/>
          <w:szCs w:val="16"/>
        </w:rPr>
        <w:t>School Policies</w:t>
      </w:r>
    </w:p>
    <w:p w:rsidR="00EA5240" w:rsidRPr="001167E7" w:rsidRDefault="00EA5240" w:rsidP="00EA5240">
      <w:pPr>
        <w:pStyle w:val="BodyText"/>
        <w:spacing w:after="0"/>
        <w:ind w:left="288"/>
        <w:rPr>
          <w:rFonts w:ascii="Verdana" w:hAnsi="Verdana"/>
          <w:sz w:val="16"/>
          <w:szCs w:val="16"/>
        </w:rPr>
      </w:pP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Field Placements and field instructors must be able to provide assignments and supervision that mee</w:t>
      </w:r>
      <w:r>
        <w:rPr>
          <w:rFonts w:ascii="Verdana" w:hAnsi="Verdana"/>
          <w:sz w:val="16"/>
          <w:szCs w:val="16"/>
        </w:rPr>
        <w:t xml:space="preserve">t the student’s educational, </w:t>
      </w:r>
      <w:r w:rsidRPr="001167E7">
        <w:rPr>
          <w:rFonts w:ascii="Verdana" w:hAnsi="Verdana"/>
          <w:sz w:val="16"/>
          <w:szCs w:val="16"/>
        </w:rPr>
        <w:t xml:space="preserve">field </w:t>
      </w:r>
      <w:r w:rsidRPr="00431FC0">
        <w:rPr>
          <w:rFonts w:ascii="Verdana" w:hAnsi="Verdana"/>
          <w:sz w:val="16"/>
          <w:szCs w:val="16"/>
        </w:rPr>
        <w:t>program and program competency requirements</w:t>
      </w:r>
      <w:r w:rsidRPr="001167E7">
        <w:rPr>
          <w:rFonts w:ascii="Verdana" w:hAnsi="Verdana"/>
          <w:sz w:val="16"/>
          <w:szCs w:val="16"/>
        </w:rPr>
        <w:t>. In order to ascertain this, a yearly evaluation is made.</w:t>
      </w:r>
    </w:p>
    <w:p w:rsidR="00EA5240" w:rsidRPr="001167E7" w:rsidRDefault="00EA5240" w:rsidP="00EA5240">
      <w:pPr>
        <w:pStyle w:val="BodyText"/>
        <w:numPr>
          <w:ilvl w:val="2"/>
          <w:numId w:val="18"/>
        </w:numPr>
        <w:rPr>
          <w:rFonts w:ascii="Verdana" w:hAnsi="Verdana"/>
          <w:sz w:val="16"/>
          <w:szCs w:val="16"/>
        </w:rPr>
      </w:pPr>
      <w:r w:rsidRPr="001167E7">
        <w:rPr>
          <w:rFonts w:ascii="Verdana" w:hAnsi="Verdana"/>
          <w:sz w:val="16"/>
          <w:szCs w:val="16"/>
        </w:rPr>
        <w:t>Procedures</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lastRenderedPageBreak/>
        <w:t xml:space="preserve">At the end of the academic year, field instructors are asked to evaluate the field program’s effectiveness in relation to the field placement that has just concluded. This information is gathered, analyzed, and discussed by the Director of Field Education with field education professional staff and </w:t>
      </w:r>
      <w:r>
        <w:rPr>
          <w:rFonts w:ascii="Verdana" w:hAnsi="Verdana"/>
          <w:sz w:val="16"/>
          <w:szCs w:val="16"/>
        </w:rPr>
        <w:t>Program Director</w:t>
      </w:r>
      <w:r w:rsidRPr="001167E7">
        <w:rPr>
          <w:rFonts w:ascii="Verdana" w:hAnsi="Verdana"/>
          <w:sz w:val="16"/>
          <w:szCs w:val="16"/>
        </w:rPr>
        <w:t>.</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At the end of the field placement, students are asked to evaluate the field experience</w:t>
      </w:r>
      <w:r>
        <w:rPr>
          <w:rFonts w:ascii="Verdana" w:hAnsi="Verdana"/>
          <w:sz w:val="16"/>
          <w:szCs w:val="16"/>
        </w:rPr>
        <w:t xml:space="preserve"> either live or via a web based survey</w:t>
      </w:r>
      <w:r w:rsidRPr="001167E7">
        <w:rPr>
          <w:rFonts w:ascii="Verdana" w:hAnsi="Verdana"/>
          <w:sz w:val="16"/>
          <w:szCs w:val="16"/>
        </w:rPr>
        <w:t>. This information is gathered, analyzed, and discussed by the Director of Field Education with field education professional staff an</w:t>
      </w:r>
      <w:r>
        <w:rPr>
          <w:rFonts w:ascii="Verdana" w:hAnsi="Verdana"/>
          <w:sz w:val="16"/>
          <w:szCs w:val="16"/>
        </w:rPr>
        <w:t>d Program Director</w:t>
      </w:r>
      <w:r w:rsidRPr="001167E7">
        <w:rPr>
          <w:rFonts w:ascii="Verdana" w:hAnsi="Verdana"/>
          <w:sz w:val="16"/>
          <w:szCs w:val="16"/>
        </w:rPr>
        <w:t>.</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Faculty, students, and field instructors are free to provide feedback and suggestions at any time.  When there are significant policy or curricular changes, field instructors and faculty are invited to give input.</w:t>
      </w:r>
    </w:p>
    <w:p w:rsidR="00EA5240" w:rsidRPr="001167E7" w:rsidRDefault="00EA5240" w:rsidP="00EA5240">
      <w:pPr>
        <w:pStyle w:val="BodyText"/>
        <w:numPr>
          <w:ilvl w:val="2"/>
          <w:numId w:val="18"/>
        </w:numPr>
        <w:rPr>
          <w:rFonts w:ascii="Verdana" w:hAnsi="Verdana"/>
          <w:sz w:val="16"/>
          <w:szCs w:val="16"/>
        </w:rPr>
      </w:pPr>
      <w:r w:rsidRPr="001167E7">
        <w:rPr>
          <w:rFonts w:ascii="Verdana" w:hAnsi="Verdana"/>
          <w:sz w:val="16"/>
          <w:szCs w:val="16"/>
        </w:rPr>
        <w:t>Details</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As a result of the evaluation process by students and feedback from field liaisons</w:t>
      </w:r>
      <w:r>
        <w:rPr>
          <w:rFonts w:ascii="Verdana" w:hAnsi="Verdana"/>
          <w:sz w:val="16"/>
          <w:szCs w:val="16"/>
        </w:rPr>
        <w:t>/practicum lab instructors</w:t>
      </w:r>
      <w:r w:rsidRPr="001167E7">
        <w:rPr>
          <w:rFonts w:ascii="Verdana" w:hAnsi="Verdana"/>
          <w:sz w:val="16"/>
          <w:szCs w:val="16"/>
        </w:rPr>
        <w:t>, specific agencies and field instructors may be identified for additional development or non-use.</w:t>
      </w:r>
    </w:p>
    <w:p w:rsidR="00EA5240" w:rsidRDefault="00EA5240" w:rsidP="00EA5240">
      <w:pPr>
        <w:pStyle w:val="BodyText"/>
        <w:numPr>
          <w:ilvl w:val="3"/>
          <w:numId w:val="18"/>
        </w:numPr>
        <w:rPr>
          <w:rFonts w:ascii="Verdana" w:hAnsi="Verdana"/>
          <w:sz w:val="16"/>
          <w:szCs w:val="16"/>
        </w:rPr>
      </w:pPr>
      <w:r w:rsidRPr="001167E7">
        <w:rPr>
          <w:rFonts w:ascii="Verdana" w:hAnsi="Verdana"/>
          <w:sz w:val="16"/>
          <w:szCs w:val="16"/>
        </w:rPr>
        <w:t>Evaluation forms include: Stude</w:t>
      </w:r>
      <w:r>
        <w:rPr>
          <w:rFonts w:ascii="Verdana" w:hAnsi="Verdana"/>
          <w:sz w:val="16"/>
          <w:szCs w:val="16"/>
        </w:rPr>
        <w:t>nt Evaluation of Field Experience</w:t>
      </w:r>
      <w:r w:rsidRPr="001167E7">
        <w:rPr>
          <w:rFonts w:ascii="Verdana" w:hAnsi="Verdana"/>
          <w:sz w:val="16"/>
          <w:szCs w:val="16"/>
        </w:rPr>
        <w:t>, Field Instructor Evaluation of the School’s Field Efforts.</w:t>
      </w:r>
    </w:p>
    <w:p w:rsidR="00EA5240" w:rsidRPr="001167E7" w:rsidRDefault="00EA5240" w:rsidP="00EA5240">
      <w:pPr>
        <w:pStyle w:val="BodyText"/>
        <w:ind w:left="864"/>
        <w:rPr>
          <w:rFonts w:ascii="Verdana" w:hAnsi="Verdana"/>
          <w:sz w:val="16"/>
          <w:szCs w:val="16"/>
        </w:rPr>
      </w:pPr>
    </w:p>
    <w:p w:rsidR="00EA5240" w:rsidRPr="00076120" w:rsidRDefault="00EA5240" w:rsidP="00EA5240">
      <w:pPr>
        <w:pStyle w:val="BodyText"/>
        <w:outlineLvl w:val="0"/>
        <w:rPr>
          <w:rFonts w:ascii="Verdana" w:hAnsi="Verdana"/>
          <w:b/>
          <w:sz w:val="20"/>
        </w:rPr>
      </w:pPr>
      <w:bookmarkStart w:id="475" w:name="Text7"/>
      <w:r w:rsidRPr="00076120">
        <w:rPr>
          <w:rFonts w:ascii="Verdana" w:hAnsi="Verdana"/>
          <w:b/>
          <w:sz w:val="20"/>
        </w:rPr>
        <w:t>Section 1.07</w:t>
      </w:r>
      <w:bookmarkEnd w:id="475"/>
      <w:r w:rsidRPr="00076120">
        <w:rPr>
          <w:rFonts w:ascii="Verdana" w:hAnsi="Verdana"/>
          <w:b/>
          <w:sz w:val="20"/>
        </w:rPr>
        <w:tab/>
      </w:r>
      <w:r w:rsidRPr="00076120">
        <w:rPr>
          <w:rFonts w:ascii="Verdana" w:hAnsi="Verdana"/>
          <w:b/>
          <w:sz w:val="20"/>
        </w:rPr>
        <w:tab/>
        <w:t>Field Instructor Orientation and Training and Continuing Dialogue with Agencies – Approved November 19, 2003 (Revised August 2010)</w:t>
      </w:r>
    </w:p>
    <w:p w:rsidR="00EA5240" w:rsidRPr="00431FC0" w:rsidRDefault="00EA5240" w:rsidP="00EA5240">
      <w:pPr>
        <w:pStyle w:val="BodyText"/>
        <w:outlineLvl w:val="0"/>
        <w:rPr>
          <w:rFonts w:ascii="Verdana" w:hAnsi="Verdana"/>
          <w:b/>
          <w:sz w:val="16"/>
          <w:szCs w:val="16"/>
        </w:rPr>
      </w:pPr>
      <w:r>
        <w:rPr>
          <w:rFonts w:ascii="Verdana" w:hAnsi="Verdana"/>
          <w:b/>
          <w:sz w:val="16"/>
          <w:szCs w:val="16"/>
        </w:rPr>
        <w:t xml:space="preserve">EPAS Standard 2.1.7 </w:t>
      </w:r>
      <w:r w:rsidR="00236417">
        <w:rPr>
          <w:rFonts w:ascii="Verdana" w:hAnsi="Verdana"/>
          <w:b/>
          <w:sz w:val="16"/>
          <w:szCs w:val="16"/>
        </w:rPr>
        <w:t xml:space="preserve"> </w:t>
      </w:r>
      <w:r>
        <w:rPr>
          <w:rFonts w:ascii="Verdana" w:hAnsi="Verdana"/>
          <w:b/>
          <w:sz w:val="16"/>
          <w:szCs w:val="16"/>
        </w:rPr>
        <w:t>The Program discusses how its field education program provides orientation, field instruction training, and continuing dialog with field education settings and field instructors.</w:t>
      </w:r>
    </w:p>
    <w:p w:rsidR="00EA5240" w:rsidRPr="001167E7" w:rsidRDefault="00EA5240" w:rsidP="00EA5240">
      <w:pPr>
        <w:pStyle w:val="BodyText"/>
        <w:numPr>
          <w:ilvl w:val="2"/>
          <w:numId w:val="18"/>
        </w:numPr>
        <w:rPr>
          <w:rFonts w:ascii="Verdana" w:hAnsi="Verdana"/>
          <w:sz w:val="16"/>
          <w:szCs w:val="16"/>
        </w:rPr>
      </w:pPr>
      <w:r w:rsidRPr="001167E7">
        <w:rPr>
          <w:rFonts w:ascii="Verdana" w:hAnsi="Verdana"/>
          <w:sz w:val="16"/>
          <w:szCs w:val="16"/>
        </w:rPr>
        <w:t xml:space="preserve">School Policy </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Field Education professional staff on main campus and the Coordinators of the UPJ and UPB Programs has responsibility for providing orientation and training to field instructors.</w:t>
      </w:r>
    </w:p>
    <w:p w:rsidR="00EA5240" w:rsidRPr="001167E7" w:rsidRDefault="00EA5240" w:rsidP="00EA5240">
      <w:pPr>
        <w:pStyle w:val="BodyText"/>
        <w:numPr>
          <w:ilvl w:val="2"/>
          <w:numId w:val="18"/>
        </w:numPr>
        <w:rPr>
          <w:rFonts w:ascii="Verdana" w:hAnsi="Verdana"/>
          <w:sz w:val="16"/>
          <w:szCs w:val="16"/>
        </w:rPr>
      </w:pPr>
      <w:r w:rsidRPr="001167E7">
        <w:rPr>
          <w:rFonts w:ascii="Verdana" w:hAnsi="Verdana"/>
          <w:sz w:val="16"/>
          <w:szCs w:val="16"/>
        </w:rPr>
        <w:t>Procedure</w:t>
      </w:r>
    </w:p>
    <w:p w:rsidR="00EA5240" w:rsidRPr="00431FC0" w:rsidRDefault="00EA5240" w:rsidP="00EA5240">
      <w:pPr>
        <w:pStyle w:val="BodyText"/>
        <w:numPr>
          <w:ilvl w:val="3"/>
          <w:numId w:val="18"/>
        </w:numPr>
        <w:rPr>
          <w:rFonts w:ascii="Verdana" w:hAnsi="Verdana"/>
          <w:sz w:val="16"/>
          <w:szCs w:val="16"/>
        </w:rPr>
      </w:pPr>
      <w:r w:rsidRPr="001167E7">
        <w:rPr>
          <w:rFonts w:ascii="Verdana" w:hAnsi="Verdana"/>
          <w:sz w:val="16"/>
          <w:szCs w:val="16"/>
        </w:rPr>
        <w:t>Field instructors are invited for a full day of orientation a</w:t>
      </w:r>
      <w:r>
        <w:rPr>
          <w:rFonts w:ascii="Verdana" w:hAnsi="Verdana"/>
          <w:sz w:val="16"/>
          <w:szCs w:val="16"/>
        </w:rPr>
        <w:t xml:space="preserve">t the beginning of the </w:t>
      </w:r>
      <w:r w:rsidRPr="00431FC0">
        <w:rPr>
          <w:rFonts w:ascii="Verdana" w:hAnsi="Verdana"/>
          <w:sz w:val="16"/>
          <w:szCs w:val="16"/>
        </w:rPr>
        <w:t>fall, spring and summer terms. The content of the orientation includes information that will familiarize field instructors with their role and responsibilities as educators, discussion of policies pertinent to the field experience, and discussion of curricular issues that define the student’s expected field learning assignments, practice behaviors and program competencies.</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The Seminars in Field Instruction (SIFI) is a series of 3 sessions designed to parallel the student and field instructor experience.  While the SIFI is not required, field instructors of record and task supervisors, and new field instructors are strongly encouraged to attend.</w:t>
      </w:r>
      <w:r>
        <w:rPr>
          <w:rFonts w:ascii="Verdana" w:hAnsi="Verdana"/>
          <w:sz w:val="16"/>
          <w:szCs w:val="16"/>
        </w:rPr>
        <w:t xml:space="preserve"> New field instructors and agency task supervisors from related disciplines are required to complete the SIFI available on-line via Courseweb before supervising a student</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Field instructors are provided with an</w:t>
      </w:r>
      <w:r>
        <w:rPr>
          <w:rFonts w:ascii="Verdana" w:hAnsi="Verdana"/>
          <w:sz w:val="16"/>
          <w:szCs w:val="16"/>
        </w:rPr>
        <w:t xml:space="preserve"> on-line field education handbook and all necessary documents are always available via the School’s website.</w:t>
      </w:r>
    </w:p>
    <w:p w:rsidR="00EA5240" w:rsidRPr="001167E7" w:rsidRDefault="00EA5240" w:rsidP="00EA5240">
      <w:pPr>
        <w:pStyle w:val="BodyText"/>
        <w:numPr>
          <w:ilvl w:val="2"/>
          <w:numId w:val="18"/>
        </w:numPr>
        <w:rPr>
          <w:rFonts w:ascii="Verdana" w:hAnsi="Verdana"/>
          <w:sz w:val="16"/>
          <w:szCs w:val="16"/>
        </w:rPr>
      </w:pPr>
      <w:r w:rsidRPr="001167E7">
        <w:rPr>
          <w:rFonts w:ascii="Verdana" w:hAnsi="Verdana"/>
          <w:sz w:val="16"/>
          <w:szCs w:val="16"/>
        </w:rPr>
        <w:t>Details</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An outline of a typical orientation and SIFI outline is available.</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Field instructors evaluate the effectiveness of the SIFI.</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 xml:space="preserve"> Field instructors who complete the orientation and SIFI are provided CEUs.</w:t>
      </w:r>
    </w:p>
    <w:p w:rsidR="00EA5240" w:rsidRPr="001167E7" w:rsidRDefault="00EA5240" w:rsidP="00EA5240">
      <w:pPr>
        <w:pStyle w:val="BodyText"/>
        <w:numPr>
          <w:ilvl w:val="2"/>
          <w:numId w:val="18"/>
        </w:numPr>
        <w:rPr>
          <w:rFonts w:ascii="Verdana" w:hAnsi="Verdana"/>
          <w:sz w:val="16"/>
          <w:szCs w:val="16"/>
        </w:rPr>
      </w:pPr>
      <w:r w:rsidRPr="001167E7">
        <w:rPr>
          <w:rFonts w:ascii="Verdana" w:hAnsi="Verdana"/>
          <w:sz w:val="16"/>
          <w:szCs w:val="16"/>
        </w:rPr>
        <w:t>School Policy</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Through the field seminar, the field liaison visit(s), phone calls, and special opportunities such as orientation, the yearly field recognition seminar, the Dean’s Speaker Series, the Dean’s Council, invitations for field instructors to speak in classes, the school maintains ongoing communication with practitioners in the community. In addition, when faculty and field education professional staff attends community meetings, they converse with local practitioners about current issues and changes in the school or organization.</w:t>
      </w:r>
    </w:p>
    <w:p w:rsidR="00EA5240" w:rsidRPr="00076120" w:rsidRDefault="00EA5240" w:rsidP="00EA5240">
      <w:pPr>
        <w:pStyle w:val="BodyText"/>
        <w:outlineLvl w:val="0"/>
        <w:rPr>
          <w:rFonts w:ascii="Verdana" w:hAnsi="Verdana"/>
          <w:b/>
          <w:sz w:val="20"/>
        </w:rPr>
      </w:pPr>
      <w:bookmarkStart w:id="476" w:name="Text8"/>
      <w:r w:rsidRPr="00076120">
        <w:rPr>
          <w:rFonts w:ascii="Verdana" w:hAnsi="Verdana"/>
          <w:b/>
          <w:sz w:val="20"/>
        </w:rPr>
        <w:lastRenderedPageBreak/>
        <w:t>Section 1.08</w:t>
      </w:r>
      <w:bookmarkEnd w:id="476"/>
      <w:r w:rsidRPr="00076120">
        <w:rPr>
          <w:rFonts w:ascii="Verdana" w:hAnsi="Verdana"/>
          <w:b/>
          <w:sz w:val="20"/>
        </w:rPr>
        <w:tab/>
      </w:r>
      <w:r w:rsidRPr="00076120">
        <w:rPr>
          <w:rFonts w:ascii="Verdana" w:hAnsi="Verdana"/>
          <w:b/>
          <w:sz w:val="20"/>
        </w:rPr>
        <w:tab/>
        <w:t>Employment-Based Field Placemen</w:t>
      </w:r>
      <w:r w:rsidR="00FA18E5">
        <w:rPr>
          <w:rFonts w:ascii="Verdana" w:hAnsi="Verdana"/>
          <w:b/>
          <w:sz w:val="20"/>
        </w:rPr>
        <w:t xml:space="preserve">t - Approved November 19, 2003 </w:t>
      </w:r>
      <w:r w:rsidRPr="00076120">
        <w:rPr>
          <w:rFonts w:ascii="Verdana" w:hAnsi="Verdana"/>
          <w:b/>
          <w:sz w:val="20"/>
        </w:rPr>
        <w:t>(Revised April 2007 and August 2010)</w:t>
      </w:r>
    </w:p>
    <w:p w:rsidR="00EA5240" w:rsidRPr="007F6E8D" w:rsidRDefault="00EA5240" w:rsidP="00EA5240">
      <w:pPr>
        <w:pStyle w:val="BodyText"/>
        <w:outlineLvl w:val="0"/>
        <w:rPr>
          <w:rFonts w:ascii="Verdana" w:hAnsi="Verdana"/>
          <w:b/>
          <w:sz w:val="16"/>
          <w:szCs w:val="16"/>
        </w:rPr>
      </w:pPr>
      <w:r>
        <w:rPr>
          <w:rFonts w:ascii="Verdana" w:hAnsi="Verdana"/>
          <w:b/>
          <w:sz w:val="16"/>
          <w:szCs w:val="16"/>
        </w:rPr>
        <w:t>EPAS Standard 2.18 The Program discusses how its field education program develops policies regarding field placements in an organization in which the student is also employed. To ensure the role of student as learner, student assignments and field education supervision are not the same as those of the student’s employment.</w:t>
      </w:r>
    </w:p>
    <w:p w:rsidR="00EA5240" w:rsidRPr="001167E7" w:rsidRDefault="00EA5240" w:rsidP="00EA5240">
      <w:pPr>
        <w:pStyle w:val="BodyText"/>
        <w:numPr>
          <w:ilvl w:val="2"/>
          <w:numId w:val="18"/>
        </w:numPr>
        <w:rPr>
          <w:rFonts w:ascii="Verdana" w:hAnsi="Verdana"/>
          <w:b/>
          <w:sz w:val="16"/>
          <w:szCs w:val="16"/>
        </w:rPr>
      </w:pPr>
      <w:r w:rsidRPr="001167E7">
        <w:rPr>
          <w:rFonts w:ascii="Verdana" w:hAnsi="Verdana"/>
          <w:sz w:val="16"/>
          <w:szCs w:val="16"/>
        </w:rPr>
        <w:t>School Policy</w:t>
      </w:r>
    </w:p>
    <w:p w:rsidR="00EA5240" w:rsidRPr="001167E7" w:rsidRDefault="00EA5240" w:rsidP="00EA5240">
      <w:pPr>
        <w:pStyle w:val="BodyText"/>
        <w:numPr>
          <w:ilvl w:val="3"/>
          <w:numId w:val="18"/>
        </w:numPr>
        <w:rPr>
          <w:rFonts w:ascii="Verdana" w:hAnsi="Verdana"/>
          <w:b/>
          <w:sz w:val="16"/>
          <w:szCs w:val="16"/>
        </w:rPr>
      </w:pPr>
      <w:r w:rsidRPr="001167E7">
        <w:rPr>
          <w:rFonts w:ascii="Verdana" w:hAnsi="Verdana"/>
          <w:sz w:val="16"/>
          <w:szCs w:val="16"/>
        </w:rPr>
        <w:t xml:space="preserve">The School of Social Work permits students to be assigned to employment-based field placements when the following criteria are met: 1) the agency must be qualified as an approved field site, 2) the employment </w:t>
      </w:r>
      <w:r>
        <w:rPr>
          <w:rFonts w:ascii="Verdana" w:hAnsi="Verdana"/>
          <w:sz w:val="16"/>
          <w:szCs w:val="16"/>
        </w:rPr>
        <w:t xml:space="preserve">assignments and </w:t>
      </w:r>
      <w:r w:rsidRPr="001167E7">
        <w:rPr>
          <w:rFonts w:ascii="Verdana" w:hAnsi="Verdana"/>
          <w:sz w:val="16"/>
          <w:szCs w:val="16"/>
        </w:rPr>
        <w:t>experience must be different fr</w:t>
      </w:r>
      <w:r>
        <w:rPr>
          <w:rFonts w:ascii="Verdana" w:hAnsi="Verdana"/>
          <w:sz w:val="16"/>
          <w:szCs w:val="16"/>
        </w:rPr>
        <w:t>om the field learning assignments and experience</w:t>
      </w:r>
      <w:r w:rsidRPr="001167E7">
        <w:rPr>
          <w:rFonts w:ascii="Verdana" w:hAnsi="Verdana"/>
          <w:sz w:val="16"/>
          <w:szCs w:val="16"/>
        </w:rPr>
        <w:t>, 3) the field instructor is not the employment supervisor and qualifies as a field instructor, and 4) the student provides a schedule of hours that are acceptable to the school, employer, and field instructor.</w:t>
      </w:r>
    </w:p>
    <w:p w:rsidR="00EA5240" w:rsidRPr="001167E7" w:rsidRDefault="00EA5240" w:rsidP="00EA5240">
      <w:pPr>
        <w:pStyle w:val="BodyText"/>
        <w:numPr>
          <w:ilvl w:val="3"/>
          <w:numId w:val="18"/>
        </w:numPr>
        <w:rPr>
          <w:rFonts w:ascii="Verdana" w:hAnsi="Verdana"/>
          <w:b/>
          <w:sz w:val="16"/>
          <w:szCs w:val="16"/>
        </w:rPr>
      </w:pPr>
      <w:r w:rsidRPr="001167E7">
        <w:rPr>
          <w:rFonts w:ascii="Verdana" w:hAnsi="Verdana"/>
          <w:sz w:val="16"/>
          <w:szCs w:val="16"/>
        </w:rPr>
        <w:t>Students are not permitted to substitute current or previous work experience for field.</w:t>
      </w:r>
    </w:p>
    <w:p w:rsidR="00EA5240" w:rsidRPr="001167E7" w:rsidRDefault="00EA5240" w:rsidP="00EA5240">
      <w:pPr>
        <w:pStyle w:val="BodyText"/>
        <w:numPr>
          <w:ilvl w:val="3"/>
          <w:numId w:val="18"/>
        </w:numPr>
        <w:rPr>
          <w:rFonts w:ascii="Verdana" w:hAnsi="Verdana"/>
          <w:b/>
          <w:sz w:val="16"/>
          <w:szCs w:val="16"/>
        </w:rPr>
      </w:pPr>
      <w:r w:rsidRPr="001167E7">
        <w:rPr>
          <w:rFonts w:ascii="Verdana" w:hAnsi="Verdana"/>
          <w:sz w:val="16"/>
          <w:szCs w:val="16"/>
        </w:rPr>
        <w:t>The employment-based field placement must be able to meet the requirements of the student’s educational program and level.</w:t>
      </w:r>
      <w:r>
        <w:rPr>
          <w:rFonts w:ascii="Verdana" w:hAnsi="Verdana"/>
          <w:sz w:val="16"/>
          <w:szCs w:val="16"/>
        </w:rPr>
        <w:t xml:space="preserve"> The role of learner is tied to learning opportunities that reflect the program’s competencies and characteristic practice behaviors.</w:t>
      </w:r>
    </w:p>
    <w:p w:rsidR="00EA5240" w:rsidRPr="001167E7" w:rsidRDefault="00EA5240" w:rsidP="00EA5240">
      <w:pPr>
        <w:pStyle w:val="BodyText"/>
        <w:numPr>
          <w:ilvl w:val="3"/>
          <w:numId w:val="18"/>
        </w:numPr>
        <w:rPr>
          <w:rFonts w:ascii="Verdana" w:hAnsi="Verdana"/>
          <w:b/>
          <w:sz w:val="16"/>
          <w:szCs w:val="16"/>
        </w:rPr>
      </w:pPr>
      <w:r w:rsidRPr="001167E7">
        <w:rPr>
          <w:rFonts w:ascii="Verdana" w:hAnsi="Verdana"/>
          <w:sz w:val="16"/>
          <w:szCs w:val="16"/>
        </w:rPr>
        <w:t>S</w:t>
      </w:r>
      <w:r>
        <w:rPr>
          <w:rFonts w:ascii="Verdana" w:hAnsi="Verdana"/>
          <w:sz w:val="16"/>
          <w:szCs w:val="16"/>
        </w:rPr>
        <w:t xml:space="preserve">tudents must not do less than 12 </w:t>
      </w:r>
      <w:r w:rsidRPr="001167E7">
        <w:rPr>
          <w:rFonts w:ascii="Verdana" w:hAnsi="Verdana"/>
          <w:sz w:val="16"/>
          <w:szCs w:val="16"/>
        </w:rPr>
        <w:t>hours per week in a supervised field placement and 8 of those hours should be during the day so that students can participate in the life of the field organization.</w:t>
      </w:r>
    </w:p>
    <w:p w:rsidR="00EA5240" w:rsidRPr="001167E7" w:rsidRDefault="00EA5240" w:rsidP="00EA5240">
      <w:pPr>
        <w:pStyle w:val="BodyText"/>
        <w:numPr>
          <w:ilvl w:val="2"/>
          <w:numId w:val="18"/>
        </w:numPr>
        <w:rPr>
          <w:rFonts w:ascii="Verdana" w:hAnsi="Verdana"/>
          <w:b/>
          <w:sz w:val="16"/>
          <w:szCs w:val="16"/>
        </w:rPr>
      </w:pPr>
      <w:r w:rsidRPr="001167E7">
        <w:rPr>
          <w:rFonts w:ascii="Verdana" w:hAnsi="Verdana"/>
          <w:sz w:val="16"/>
          <w:szCs w:val="16"/>
        </w:rPr>
        <w:t>Procedures</w:t>
      </w:r>
    </w:p>
    <w:p w:rsidR="00EA5240" w:rsidRPr="001167E7" w:rsidRDefault="00EA5240" w:rsidP="00EA5240">
      <w:pPr>
        <w:pStyle w:val="BodyText"/>
        <w:numPr>
          <w:ilvl w:val="3"/>
          <w:numId w:val="18"/>
        </w:numPr>
        <w:rPr>
          <w:rFonts w:ascii="Verdana" w:hAnsi="Verdana"/>
          <w:b/>
          <w:sz w:val="16"/>
          <w:szCs w:val="16"/>
        </w:rPr>
      </w:pPr>
      <w:r w:rsidRPr="001167E7">
        <w:rPr>
          <w:rFonts w:ascii="Verdana" w:hAnsi="Verdana"/>
          <w:sz w:val="16"/>
          <w:szCs w:val="16"/>
        </w:rPr>
        <w:t>The student submits the Request Form for Employment-Based Field Placement at the designated time.</w:t>
      </w:r>
    </w:p>
    <w:p w:rsidR="00EA5240" w:rsidRPr="001167E7" w:rsidRDefault="00EA5240" w:rsidP="00EA5240">
      <w:pPr>
        <w:pStyle w:val="BodyText"/>
        <w:numPr>
          <w:ilvl w:val="3"/>
          <w:numId w:val="18"/>
        </w:numPr>
        <w:rPr>
          <w:rFonts w:ascii="Verdana" w:hAnsi="Verdana"/>
          <w:b/>
          <w:sz w:val="16"/>
          <w:szCs w:val="16"/>
        </w:rPr>
      </w:pPr>
      <w:r w:rsidRPr="001167E7">
        <w:rPr>
          <w:rFonts w:ascii="Verdana" w:hAnsi="Verdana"/>
          <w:sz w:val="16"/>
          <w:szCs w:val="16"/>
        </w:rPr>
        <w:t>Professional field education staff interviews each student requesting an employment-based field placement.  When all the appropriate information is available, the field advisor will contact both the proposed field instructor as well as the employment supervisor before making a final recommendation.</w:t>
      </w:r>
    </w:p>
    <w:p w:rsidR="00EA5240" w:rsidRPr="001167E7" w:rsidRDefault="00EA5240" w:rsidP="00EA5240">
      <w:pPr>
        <w:pStyle w:val="BodyText"/>
        <w:numPr>
          <w:ilvl w:val="3"/>
          <w:numId w:val="18"/>
        </w:numPr>
        <w:rPr>
          <w:rFonts w:ascii="Verdana" w:hAnsi="Verdana"/>
          <w:b/>
          <w:sz w:val="16"/>
          <w:szCs w:val="16"/>
        </w:rPr>
      </w:pPr>
      <w:r w:rsidRPr="001167E7">
        <w:rPr>
          <w:rFonts w:ascii="Verdana" w:hAnsi="Verdana"/>
          <w:sz w:val="16"/>
          <w:szCs w:val="16"/>
        </w:rPr>
        <w:t>Recommendations are reviewed with the Director of Field Education before a final decision is made.</w:t>
      </w:r>
    </w:p>
    <w:p w:rsidR="00EA5240" w:rsidRPr="001167E7" w:rsidRDefault="00EA5240" w:rsidP="00EA5240">
      <w:pPr>
        <w:pStyle w:val="BodyText"/>
        <w:numPr>
          <w:ilvl w:val="2"/>
          <w:numId w:val="18"/>
        </w:numPr>
        <w:rPr>
          <w:rFonts w:ascii="Verdana" w:hAnsi="Verdana"/>
          <w:b/>
          <w:sz w:val="16"/>
          <w:szCs w:val="16"/>
        </w:rPr>
      </w:pPr>
      <w:r w:rsidRPr="001167E7">
        <w:rPr>
          <w:rFonts w:ascii="Verdana" w:hAnsi="Verdana"/>
          <w:sz w:val="16"/>
          <w:szCs w:val="16"/>
        </w:rPr>
        <w:t>Details</w:t>
      </w:r>
    </w:p>
    <w:p w:rsidR="00EA5240" w:rsidRPr="001167E7" w:rsidRDefault="00EA5240" w:rsidP="00EA5240">
      <w:pPr>
        <w:pStyle w:val="BodyText"/>
        <w:numPr>
          <w:ilvl w:val="3"/>
          <w:numId w:val="18"/>
        </w:numPr>
        <w:rPr>
          <w:rFonts w:ascii="Verdana" w:hAnsi="Verdana"/>
          <w:b/>
          <w:sz w:val="16"/>
          <w:szCs w:val="16"/>
        </w:rPr>
      </w:pPr>
      <w:r w:rsidRPr="001167E7">
        <w:rPr>
          <w:rFonts w:ascii="Verdana" w:hAnsi="Verdana"/>
          <w:sz w:val="16"/>
          <w:szCs w:val="16"/>
        </w:rPr>
        <w:t>The school generally permits one field placement as employment-based. On occasion, there may be large or umbrella agencies with significantly different but appropriate field learning opportunities unavailable elsewhere in the community. In those specific instances, the field advisor may recommend that such an assignment would benefit the student’s learning.</w:t>
      </w:r>
    </w:p>
    <w:p w:rsidR="00EA5240" w:rsidRPr="0007246B" w:rsidRDefault="00EA5240" w:rsidP="00EA5240">
      <w:pPr>
        <w:pStyle w:val="BodyText"/>
        <w:numPr>
          <w:ilvl w:val="3"/>
          <w:numId w:val="18"/>
        </w:numPr>
        <w:rPr>
          <w:rFonts w:ascii="Verdana" w:hAnsi="Verdana"/>
          <w:sz w:val="16"/>
          <w:szCs w:val="16"/>
        </w:rPr>
      </w:pPr>
      <w:r w:rsidRPr="001167E7">
        <w:rPr>
          <w:rFonts w:ascii="Verdana" w:hAnsi="Verdana"/>
          <w:sz w:val="16"/>
          <w:szCs w:val="16"/>
        </w:rPr>
        <w:t>In all discussions with students, employment supervisors and proposed field instructors, the field advisor will ask each to evaluate the potential for conflict of interest issues to arise</w:t>
      </w:r>
      <w:r>
        <w:rPr>
          <w:rFonts w:ascii="Verdana" w:hAnsi="Verdana"/>
          <w:sz w:val="16"/>
          <w:szCs w:val="16"/>
        </w:rPr>
        <w:t xml:space="preserve"> before final approval</w:t>
      </w:r>
      <w:r w:rsidRPr="001167E7">
        <w:rPr>
          <w:rFonts w:ascii="Verdana" w:hAnsi="Verdana"/>
          <w:sz w:val="16"/>
          <w:szCs w:val="16"/>
        </w:rPr>
        <w:t>.</w:t>
      </w:r>
      <w:r w:rsidR="00236417">
        <w:rPr>
          <w:rFonts w:ascii="Verdana" w:hAnsi="Verdana"/>
          <w:sz w:val="16"/>
          <w:szCs w:val="16"/>
        </w:rPr>
        <w:br/>
      </w:r>
    </w:p>
    <w:p w:rsidR="00EA5240" w:rsidRPr="00076120" w:rsidRDefault="00EA5240" w:rsidP="00EA5240">
      <w:pPr>
        <w:pStyle w:val="BodyText"/>
        <w:outlineLvl w:val="0"/>
        <w:rPr>
          <w:rFonts w:ascii="Verdana" w:hAnsi="Verdana"/>
          <w:b/>
          <w:sz w:val="20"/>
        </w:rPr>
      </w:pPr>
      <w:bookmarkStart w:id="477" w:name="Text9"/>
      <w:r w:rsidRPr="00076120">
        <w:rPr>
          <w:rFonts w:ascii="Verdana" w:hAnsi="Verdana"/>
          <w:b/>
          <w:sz w:val="20"/>
        </w:rPr>
        <w:t>Section 1.09</w:t>
      </w:r>
      <w:bookmarkEnd w:id="477"/>
      <w:r w:rsidRPr="00076120">
        <w:rPr>
          <w:rFonts w:ascii="Verdana" w:hAnsi="Verdana"/>
          <w:b/>
          <w:sz w:val="20"/>
        </w:rPr>
        <w:tab/>
      </w:r>
      <w:r w:rsidRPr="00076120">
        <w:rPr>
          <w:rFonts w:ascii="Verdana" w:hAnsi="Verdana"/>
          <w:b/>
          <w:sz w:val="20"/>
        </w:rPr>
        <w:tab/>
        <w:t>Problem Solving in Field Educati</w:t>
      </w:r>
      <w:r w:rsidR="00FA18E5">
        <w:rPr>
          <w:rFonts w:ascii="Verdana" w:hAnsi="Verdana"/>
          <w:b/>
          <w:sz w:val="20"/>
        </w:rPr>
        <w:t>on - Approved November 19, 2003</w:t>
      </w:r>
      <w:r w:rsidRPr="00076120">
        <w:rPr>
          <w:rFonts w:ascii="Verdana" w:hAnsi="Verdana"/>
          <w:b/>
          <w:sz w:val="20"/>
        </w:rPr>
        <w:t xml:space="preserve"> (Revised April 2007)</w:t>
      </w:r>
    </w:p>
    <w:p w:rsidR="00EA5240" w:rsidRPr="001167E7" w:rsidRDefault="00EA5240" w:rsidP="00EA5240">
      <w:pPr>
        <w:pStyle w:val="BodyText"/>
        <w:numPr>
          <w:ilvl w:val="2"/>
          <w:numId w:val="18"/>
        </w:numPr>
        <w:rPr>
          <w:rFonts w:ascii="Verdana" w:hAnsi="Verdana"/>
          <w:sz w:val="16"/>
          <w:szCs w:val="16"/>
        </w:rPr>
      </w:pPr>
      <w:r w:rsidRPr="001167E7">
        <w:rPr>
          <w:rFonts w:ascii="Verdana" w:hAnsi="Verdana"/>
          <w:sz w:val="16"/>
          <w:szCs w:val="16"/>
        </w:rPr>
        <w:t>Policies</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The School of Social Work at the University of Pittsburgh aspires to provide quality field placements. These field placements are expected to meet basic standards that include but are not limited to 1) acceptance of the University Affiliation Agreement (or similar agreement), 2) provision of a qualified field instructor, and 3) identification and use of structured learning opportunities that are consistent with the student's educational program and the standards of the Council on Social Work Education. To this end, a commitment is made to students, field instruction agencies and field instructors to engage in a problem-solving process when the need for such a process is identified by any one of the these individuals or by the field liaison, Program Director, or Director of Field Education. The purpose of these guidelines is to identify common problems that occur in field placement that may require problem solving as well as the steps by which field placement “problems" are addressed in field education.</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 xml:space="preserve">Termination of a field placement cannot occur unless the problem solving process has been fully utilized. Any recommended termination must follow the School's Policy, </w:t>
      </w:r>
      <w:r w:rsidRPr="001167E7">
        <w:rPr>
          <w:rFonts w:ascii="Verdana" w:hAnsi="Verdana"/>
          <w:i/>
          <w:sz w:val="16"/>
          <w:szCs w:val="16"/>
        </w:rPr>
        <w:t>Withdrawal and Termination of Field Placement</w:t>
      </w:r>
      <w:r w:rsidRPr="001167E7">
        <w:rPr>
          <w:rFonts w:ascii="Verdana" w:hAnsi="Verdana"/>
          <w:sz w:val="16"/>
          <w:szCs w:val="16"/>
        </w:rPr>
        <w:t>.</w:t>
      </w:r>
    </w:p>
    <w:p w:rsidR="00EA5240" w:rsidRPr="001167E7" w:rsidRDefault="00EA5240" w:rsidP="00EA5240">
      <w:pPr>
        <w:pStyle w:val="BodyText"/>
        <w:numPr>
          <w:ilvl w:val="2"/>
          <w:numId w:val="18"/>
        </w:numPr>
        <w:rPr>
          <w:rFonts w:ascii="Verdana" w:hAnsi="Verdana"/>
          <w:sz w:val="16"/>
          <w:szCs w:val="16"/>
        </w:rPr>
      </w:pPr>
      <w:r w:rsidRPr="001167E7">
        <w:rPr>
          <w:rFonts w:ascii="Verdana" w:hAnsi="Verdana"/>
          <w:b/>
          <w:sz w:val="16"/>
          <w:szCs w:val="16"/>
        </w:rPr>
        <w:lastRenderedPageBreak/>
        <w:t>Description of common problems that may occur in field placement</w:t>
      </w:r>
      <w:r w:rsidRPr="001167E7">
        <w:rPr>
          <w:rFonts w:ascii="Verdana" w:hAnsi="Verdana"/>
          <w:sz w:val="16"/>
          <w:szCs w:val="16"/>
        </w:rPr>
        <w:t>: Any effort or lack of effort on the part of the student, field instructor, or School that may serve as an impediment to learning or to the active completion of the required learning goals of the student. Some examples of this include:</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failure to receive the University Affiliation Agreement, letter of appointment, the Field Learning Plan, the end of the term evaluation;</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failure to receive a completed application  for field instructor;</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 xml:space="preserve">poor attendance or performance in the field </w:t>
      </w:r>
      <w:r>
        <w:rPr>
          <w:rFonts w:ascii="Verdana" w:hAnsi="Verdana"/>
          <w:sz w:val="16"/>
          <w:szCs w:val="16"/>
        </w:rPr>
        <w:t xml:space="preserve">lab and </w:t>
      </w:r>
      <w:r w:rsidRPr="001167E7">
        <w:rPr>
          <w:rFonts w:ascii="Verdana" w:hAnsi="Verdana"/>
          <w:sz w:val="16"/>
          <w:szCs w:val="16"/>
        </w:rPr>
        <w:t>seminar;</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failure of the field liaison</w:t>
      </w:r>
      <w:r>
        <w:rPr>
          <w:rFonts w:ascii="Verdana" w:hAnsi="Verdana"/>
          <w:sz w:val="16"/>
          <w:szCs w:val="16"/>
        </w:rPr>
        <w:t>/ practicum lab instructor</w:t>
      </w:r>
      <w:r w:rsidRPr="001167E7">
        <w:rPr>
          <w:rFonts w:ascii="Verdana" w:hAnsi="Verdana"/>
          <w:sz w:val="16"/>
          <w:szCs w:val="16"/>
        </w:rPr>
        <w:t>, field advisor, field instructor to respond to phone calls within a reasonable time;  no faculty contact  and/or visitation during each term of field placement;</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absence of a completed field learning plan/time sheet  and end of term evaluation/time sheet; inadequate or missing learning tasks to address objectives;  a significant number of unsatisfactory ratings on the final evaluation or frequent NA items;</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difficulty of the student in talking to and/or working with  the field instructor;</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difficulty of the student in "engaging" in the work  and with the staff of the field placement;</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difficulty of the student in having an open attitude towards learning; lack of demonstrable evidence that the student is learning or adequately moving toward task completing;</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tardiness, unexcused or frequent absences of the student, inability to work within agency policies and procedures;</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personal problems of student or field instructor that negatively impact on the field instruction effort;</w:t>
      </w:r>
    </w:p>
    <w:p w:rsidR="00EA5240" w:rsidRDefault="00EA5240" w:rsidP="00EA5240">
      <w:pPr>
        <w:pStyle w:val="BodyText"/>
        <w:numPr>
          <w:ilvl w:val="3"/>
          <w:numId w:val="18"/>
        </w:numPr>
        <w:rPr>
          <w:rFonts w:ascii="Verdana" w:hAnsi="Verdana"/>
          <w:sz w:val="16"/>
          <w:szCs w:val="16"/>
        </w:rPr>
      </w:pPr>
      <w:r w:rsidRPr="001167E7">
        <w:rPr>
          <w:rFonts w:ascii="Verdana" w:hAnsi="Verdana"/>
          <w:sz w:val="16"/>
          <w:szCs w:val="16"/>
        </w:rPr>
        <w:t>agency or organizational changes or stresses that negatively affect the field instructor's ability to meet the expectations of the field instruction effort.</w:t>
      </w:r>
    </w:p>
    <w:p w:rsidR="00EA5240" w:rsidRDefault="00EA5240" w:rsidP="00EA5240">
      <w:pPr>
        <w:pStyle w:val="BodyText"/>
        <w:numPr>
          <w:ilvl w:val="2"/>
          <w:numId w:val="18"/>
        </w:numPr>
        <w:rPr>
          <w:rFonts w:ascii="Verdana" w:hAnsi="Verdana"/>
          <w:sz w:val="16"/>
          <w:szCs w:val="16"/>
        </w:rPr>
      </w:pPr>
      <w:r w:rsidRPr="00D86B16">
        <w:rPr>
          <w:rFonts w:ascii="Verdana" w:hAnsi="Verdana"/>
          <w:sz w:val="16"/>
          <w:szCs w:val="16"/>
        </w:rPr>
        <w:t>Procedures</w:t>
      </w:r>
    </w:p>
    <w:p w:rsidR="00EA5240" w:rsidRDefault="00EA5240" w:rsidP="00EA5240">
      <w:pPr>
        <w:pStyle w:val="BodyText"/>
        <w:numPr>
          <w:ilvl w:val="3"/>
          <w:numId w:val="18"/>
        </w:numPr>
        <w:rPr>
          <w:rFonts w:ascii="Verdana" w:hAnsi="Verdana"/>
          <w:sz w:val="16"/>
          <w:szCs w:val="16"/>
        </w:rPr>
      </w:pPr>
      <w:r w:rsidRPr="001167E7">
        <w:rPr>
          <w:rFonts w:ascii="Verdana" w:hAnsi="Verdana"/>
          <w:sz w:val="16"/>
          <w:szCs w:val="16"/>
        </w:rPr>
        <w:t>Problem solving steps should follow the commonly accepted model(s) that students are taught as a basic intervention method.</w:t>
      </w:r>
    </w:p>
    <w:p w:rsidR="00EA5240" w:rsidRDefault="00EA5240" w:rsidP="00EA5240">
      <w:pPr>
        <w:pStyle w:val="BodyText"/>
        <w:numPr>
          <w:ilvl w:val="3"/>
          <w:numId w:val="18"/>
        </w:numPr>
        <w:rPr>
          <w:rFonts w:ascii="Verdana" w:hAnsi="Verdana"/>
          <w:sz w:val="16"/>
          <w:szCs w:val="16"/>
        </w:rPr>
      </w:pPr>
      <w:r w:rsidRPr="001167E7">
        <w:rPr>
          <w:rFonts w:ascii="Verdana" w:hAnsi="Verdana"/>
          <w:sz w:val="16"/>
          <w:szCs w:val="16"/>
        </w:rPr>
        <w:t>Problem identification by student or field instructor.</w:t>
      </w:r>
    </w:p>
    <w:p w:rsidR="00EA5240" w:rsidRDefault="00EA5240" w:rsidP="00EA5240">
      <w:pPr>
        <w:pStyle w:val="BodyText"/>
        <w:numPr>
          <w:ilvl w:val="3"/>
          <w:numId w:val="18"/>
        </w:numPr>
        <w:rPr>
          <w:rFonts w:ascii="Verdana" w:hAnsi="Verdana"/>
          <w:sz w:val="16"/>
          <w:szCs w:val="16"/>
        </w:rPr>
      </w:pPr>
      <w:r w:rsidRPr="001167E7">
        <w:rPr>
          <w:rFonts w:ascii="Verdana" w:hAnsi="Verdana"/>
          <w:sz w:val="16"/>
          <w:szCs w:val="16"/>
        </w:rPr>
        <w:t>Discussion of the problem, issue, or concern by those immediately involved.</w:t>
      </w:r>
    </w:p>
    <w:p w:rsidR="00EA5240" w:rsidRDefault="00EA5240" w:rsidP="00EA5240">
      <w:pPr>
        <w:pStyle w:val="BodyText"/>
        <w:numPr>
          <w:ilvl w:val="4"/>
          <w:numId w:val="18"/>
        </w:numPr>
        <w:rPr>
          <w:rFonts w:ascii="Verdana" w:hAnsi="Verdana"/>
          <w:sz w:val="16"/>
          <w:szCs w:val="16"/>
        </w:rPr>
      </w:pPr>
      <w:r w:rsidRPr="001167E7">
        <w:rPr>
          <w:rFonts w:ascii="Verdana" w:hAnsi="Verdana"/>
          <w:sz w:val="16"/>
          <w:szCs w:val="16"/>
        </w:rPr>
        <w:t>The issue is resolved, or</w:t>
      </w:r>
    </w:p>
    <w:p w:rsidR="00EA5240" w:rsidRDefault="00EA5240" w:rsidP="00EA5240">
      <w:pPr>
        <w:pStyle w:val="BodyText"/>
        <w:numPr>
          <w:ilvl w:val="4"/>
          <w:numId w:val="18"/>
        </w:numPr>
        <w:rPr>
          <w:rFonts w:ascii="Verdana" w:hAnsi="Verdana"/>
          <w:sz w:val="16"/>
          <w:szCs w:val="16"/>
        </w:rPr>
      </w:pPr>
      <w:r w:rsidRPr="001167E7">
        <w:rPr>
          <w:rFonts w:ascii="Verdana" w:hAnsi="Verdana"/>
          <w:sz w:val="16"/>
          <w:szCs w:val="16"/>
        </w:rPr>
        <w:t>A plan to address the problem is agreed upon and implemented, or</w:t>
      </w:r>
    </w:p>
    <w:p w:rsidR="00EA5240" w:rsidRDefault="00EA5240" w:rsidP="00EA5240">
      <w:pPr>
        <w:pStyle w:val="BodyText"/>
        <w:numPr>
          <w:ilvl w:val="4"/>
          <w:numId w:val="18"/>
        </w:numPr>
        <w:rPr>
          <w:rFonts w:ascii="Verdana" w:hAnsi="Verdana"/>
          <w:sz w:val="16"/>
          <w:szCs w:val="16"/>
        </w:rPr>
      </w:pPr>
      <w:r w:rsidRPr="001167E7">
        <w:rPr>
          <w:rFonts w:ascii="Verdana" w:hAnsi="Verdana"/>
          <w:sz w:val="16"/>
          <w:szCs w:val="16"/>
        </w:rPr>
        <w:t>There appears to be no workable solution.</w:t>
      </w:r>
    </w:p>
    <w:p w:rsidR="00EA5240" w:rsidRDefault="00EA5240" w:rsidP="00EA5240">
      <w:pPr>
        <w:pStyle w:val="BodyText"/>
        <w:numPr>
          <w:ilvl w:val="3"/>
          <w:numId w:val="18"/>
        </w:numPr>
        <w:rPr>
          <w:rFonts w:ascii="Verdana" w:hAnsi="Verdana"/>
          <w:sz w:val="16"/>
          <w:szCs w:val="16"/>
        </w:rPr>
      </w:pPr>
      <w:r w:rsidRPr="001167E7">
        <w:rPr>
          <w:rFonts w:ascii="Verdana" w:hAnsi="Verdana"/>
          <w:sz w:val="16"/>
          <w:szCs w:val="16"/>
        </w:rPr>
        <w:t>If no workable solution is found, the field liaison is involved. The field liaison may "coach" the student, or the field instructor, or both and suggest that they meet again.</w:t>
      </w:r>
    </w:p>
    <w:p w:rsidR="00EA5240" w:rsidRDefault="00EA5240" w:rsidP="00EA5240">
      <w:pPr>
        <w:pStyle w:val="BodyText"/>
        <w:numPr>
          <w:ilvl w:val="4"/>
          <w:numId w:val="18"/>
        </w:numPr>
        <w:rPr>
          <w:rFonts w:ascii="Verdana" w:hAnsi="Verdana"/>
          <w:sz w:val="16"/>
          <w:szCs w:val="16"/>
        </w:rPr>
      </w:pPr>
      <w:r w:rsidRPr="001167E7">
        <w:rPr>
          <w:rFonts w:ascii="Verdana" w:hAnsi="Verdana"/>
          <w:sz w:val="16"/>
          <w:szCs w:val="16"/>
        </w:rPr>
        <w:t>The issue may be resolved, or</w:t>
      </w:r>
    </w:p>
    <w:p w:rsidR="00EA5240" w:rsidRDefault="00EA5240" w:rsidP="00EA5240">
      <w:pPr>
        <w:pStyle w:val="BodyText"/>
        <w:numPr>
          <w:ilvl w:val="4"/>
          <w:numId w:val="18"/>
        </w:numPr>
        <w:rPr>
          <w:rFonts w:ascii="Verdana" w:hAnsi="Verdana"/>
          <w:sz w:val="16"/>
          <w:szCs w:val="16"/>
        </w:rPr>
      </w:pPr>
      <w:r w:rsidRPr="001167E7">
        <w:rPr>
          <w:rFonts w:ascii="Verdana" w:hAnsi="Verdana"/>
          <w:sz w:val="16"/>
          <w:szCs w:val="16"/>
        </w:rPr>
        <w:t>A plan to address the problem is agreed upon and implemented, or</w:t>
      </w:r>
    </w:p>
    <w:p w:rsidR="00EA5240" w:rsidRDefault="00EA5240" w:rsidP="00EA5240">
      <w:pPr>
        <w:pStyle w:val="BodyText"/>
        <w:numPr>
          <w:ilvl w:val="4"/>
          <w:numId w:val="18"/>
        </w:numPr>
        <w:rPr>
          <w:rFonts w:ascii="Verdana" w:hAnsi="Verdana"/>
          <w:sz w:val="16"/>
          <w:szCs w:val="16"/>
        </w:rPr>
      </w:pPr>
      <w:r w:rsidRPr="001167E7">
        <w:rPr>
          <w:rFonts w:ascii="Verdana" w:hAnsi="Verdana"/>
          <w:sz w:val="16"/>
          <w:szCs w:val="16"/>
        </w:rPr>
        <w:t>There still appears to be no workable solution.</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If there is still no workable solution, the field liaison schedules a meeting with the student and field instructor. The Program Director is notified.</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The field liaison facilitates the meeting with the field instructor and the student. This is usually held at the field site.</w:t>
      </w:r>
    </w:p>
    <w:p w:rsidR="00EA5240" w:rsidRDefault="00EA5240" w:rsidP="00EA5240">
      <w:pPr>
        <w:pStyle w:val="BodyText"/>
        <w:numPr>
          <w:ilvl w:val="3"/>
          <w:numId w:val="18"/>
        </w:numPr>
        <w:rPr>
          <w:rFonts w:ascii="Verdana" w:hAnsi="Verdana"/>
          <w:sz w:val="16"/>
          <w:szCs w:val="16"/>
        </w:rPr>
      </w:pPr>
      <w:r w:rsidRPr="001167E7">
        <w:rPr>
          <w:rFonts w:ascii="Verdana" w:hAnsi="Verdana"/>
          <w:sz w:val="16"/>
          <w:szCs w:val="16"/>
        </w:rPr>
        <w:t>The issue may be resolved, or</w:t>
      </w:r>
    </w:p>
    <w:p w:rsidR="00EA5240" w:rsidRDefault="00EA5240" w:rsidP="00EA5240">
      <w:pPr>
        <w:pStyle w:val="BodyText"/>
        <w:numPr>
          <w:ilvl w:val="4"/>
          <w:numId w:val="18"/>
        </w:numPr>
        <w:rPr>
          <w:rFonts w:ascii="Verdana" w:hAnsi="Verdana"/>
          <w:sz w:val="16"/>
          <w:szCs w:val="16"/>
        </w:rPr>
      </w:pPr>
      <w:r w:rsidRPr="001167E7">
        <w:rPr>
          <w:rFonts w:ascii="Verdana" w:hAnsi="Verdana"/>
          <w:sz w:val="16"/>
          <w:szCs w:val="16"/>
        </w:rPr>
        <w:t>A plan to address the problem is agreed upon and implemented, or</w:t>
      </w:r>
    </w:p>
    <w:p w:rsidR="00EA5240" w:rsidRPr="001167E7" w:rsidRDefault="00EA5240" w:rsidP="00EA5240">
      <w:pPr>
        <w:pStyle w:val="BodyText"/>
        <w:numPr>
          <w:ilvl w:val="4"/>
          <w:numId w:val="18"/>
        </w:numPr>
        <w:rPr>
          <w:rFonts w:ascii="Verdana" w:hAnsi="Verdana"/>
          <w:sz w:val="16"/>
          <w:szCs w:val="16"/>
        </w:rPr>
      </w:pPr>
      <w:r w:rsidRPr="001167E7">
        <w:rPr>
          <w:rFonts w:ascii="Verdana" w:hAnsi="Verdana"/>
          <w:sz w:val="16"/>
          <w:szCs w:val="16"/>
        </w:rPr>
        <w:lastRenderedPageBreak/>
        <w:t>A solution cannot be facilitated.</w:t>
      </w:r>
    </w:p>
    <w:p w:rsidR="00EA5240" w:rsidRDefault="00EA5240" w:rsidP="00EA5240">
      <w:pPr>
        <w:pStyle w:val="BodyText"/>
        <w:numPr>
          <w:ilvl w:val="5"/>
          <w:numId w:val="18"/>
        </w:numPr>
        <w:rPr>
          <w:rFonts w:ascii="Verdana" w:hAnsi="Verdana"/>
          <w:sz w:val="16"/>
          <w:szCs w:val="16"/>
        </w:rPr>
      </w:pPr>
      <w:r w:rsidRPr="001167E7">
        <w:rPr>
          <w:rFonts w:ascii="Verdana" w:hAnsi="Verdana"/>
          <w:sz w:val="16"/>
          <w:szCs w:val="16"/>
        </w:rPr>
        <w:t>The field liaison</w:t>
      </w:r>
      <w:r>
        <w:rPr>
          <w:rFonts w:ascii="Verdana" w:hAnsi="Verdana"/>
          <w:sz w:val="16"/>
          <w:szCs w:val="16"/>
        </w:rPr>
        <w:t>/practicum lab instructor</w:t>
      </w:r>
      <w:r w:rsidRPr="001167E7">
        <w:rPr>
          <w:rFonts w:ascii="Verdana" w:hAnsi="Verdana"/>
          <w:sz w:val="16"/>
          <w:szCs w:val="16"/>
        </w:rPr>
        <w:t xml:space="preserve"> notifies the </w:t>
      </w:r>
      <w:r>
        <w:rPr>
          <w:rFonts w:ascii="Verdana" w:hAnsi="Verdana"/>
          <w:sz w:val="16"/>
          <w:szCs w:val="16"/>
        </w:rPr>
        <w:t xml:space="preserve">BASW </w:t>
      </w:r>
      <w:r w:rsidRPr="001167E7">
        <w:rPr>
          <w:rFonts w:ascii="Verdana" w:hAnsi="Verdana"/>
          <w:sz w:val="16"/>
          <w:szCs w:val="16"/>
        </w:rPr>
        <w:t>Program Director and the Director of Field Education if a solution cannot be facilitated; this notification should be in writing. These individuals then engage in problem solving with the field liaison.</w:t>
      </w:r>
    </w:p>
    <w:p w:rsidR="00EA5240" w:rsidRDefault="00EA5240" w:rsidP="00EA5240">
      <w:pPr>
        <w:pStyle w:val="BodyText"/>
        <w:numPr>
          <w:ilvl w:val="4"/>
          <w:numId w:val="18"/>
        </w:numPr>
        <w:rPr>
          <w:rFonts w:ascii="Verdana" w:hAnsi="Verdana"/>
          <w:sz w:val="16"/>
          <w:szCs w:val="16"/>
        </w:rPr>
      </w:pPr>
      <w:r w:rsidRPr="001167E7">
        <w:rPr>
          <w:rFonts w:ascii="Verdana" w:hAnsi="Verdana"/>
          <w:sz w:val="16"/>
          <w:szCs w:val="16"/>
        </w:rPr>
        <w:t>The issue may be resolved, or</w:t>
      </w:r>
    </w:p>
    <w:p w:rsidR="00EA5240" w:rsidRDefault="00EA5240" w:rsidP="00EA5240">
      <w:pPr>
        <w:pStyle w:val="BodyText"/>
        <w:numPr>
          <w:ilvl w:val="5"/>
          <w:numId w:val="18"/>
        </w:numPr>
        <w:rPr>
          <w:rFonts w:ascii="Verdana" w:hAnsi="Verdana"/>
          <w:sz w:val="16"/>
          <w:szCs w:val="16"/>
        </w:rPr>
      </w:pPr>
      <w:r w:rsidRPr="001167E7">
        <w:rPr>
          <w:rFonts w:ascii="Verdana" w:hAnsi="Verdana"/>
          <w:sz w:val="16"/>
          <w:szCs w:val="16"/>
        </w:rPr>
        <w:t>A plan to address the problem is agreed upon and implemented, or</w:t>
      </w:r>
    </w:p>
    <w:p w:rsidR="00EA5240" w:rsidRPr="001167E7" w:rsidRDefault="00EA5240" w:rsidP="00EA5240">
      <w:pPr>
        <w:pStyle w:val="BodyText"/>
        <w:numPr>
          <w:ilvl w:val="5"/>
          <w:numId w:val="18"/>
        </w:numPr>
        <w:rPr>
          <w:rFonts w:ascii="Verdana" w:hAnsi="Verdana"/>
          <w:sz w:val="16"/>
          <w:szCs w:val="16"/>
        </w:rPr>
      </w:pPr>
      <w:r w:rsidRPr="001167E7">
        <w:rPr>
          <w:rFonts w:ascii="Verdana" w:hAnsi="Verdana"/>
          <w:sz w:val="16"/>
          <w:szCs w:val="16"/>
        </w:rPr>
        <w:t>A solution cannot be facilitated.</w:t>
      </w:r>
    </w:p>
    <w:p w:rsidR="00EA5240" w:rsidRPr="001167E7" w:rsidRDefault="00EA5240" w:rsidP="00EA5240">
      <w:pPr>
        <w:pStyle w:val="BodyText"/>
        <w:numPr>
          <w:ilvl w:val="4"/>
          <w:numId w:val="18"/>
        </w:numPr>
        <w:rPr>
          <w:rFonts w:ascii="Verdana" w:hAnsi="Verdana"/>
          <w:sz w:val="16"/>
          <w:szCs w:val="16"/>
        </w:rPr>
      </w:pPr>
      <w:r w:rsidRPr="001167E7">
        <w:rPr>
          <w:rFonts w:ascii="Verdana" w:hAnsi="Verdana"/>
          <w:sz w:val="16"/>
          <w:szCs w:val="16"/>
        </w:rPr>
        <w:t xml:space="preserve">If no solution is agreed upon, a decision to terminate the field placement may be recommended. </w:t>
      </w:r>
      <w:r w:rsidRPr="001167E7">
        <w:rPr>
          <w:rFonts w:ascii="Verdana" w:hAnsi="Verdana"/>
          <w:sz w:val="16"/>
          <w:szCs w:val="16"/>
          <w:u w:val="single"/>
        </w:rPr>
        <w:t>Termination of a field placement cannot occur unless the problem solving process has been fully utilized.</w:t>
      </w:r>
      <w:r w:rsidRPr="001167E7">
        <w:rPr>
          <w:rFonts w:ascii="Verdana" w:hAnsi="Verdana"/>
          <w:sz w:val="16"/>
          <w:szCs w:val="16"/>
        </w:rPr>
        <w:t xml:space="preserve"> Any recommended termination must follow the School's Policy, </w:t>
      </w:r>
      <w:r w:rsidRPr="001167E7">
        <w:rPr>
          <w:rFonts w:ascii="Verdana" w:hAnsi="Verdana"/>
          <w:i/>
          <w:sz w:val="16"/>
          <w:szCs w:val="16"/>
        </w:rPr>
        <w:t>Withdrawal and Termination of Field Placement.</w:t>
      </w:r>
    </w:p>
    <w:p w:rsidR="00EA5240" w:rsidRDefault="00EA5240" w:rsidP="00EA5240">
      <w:pPr>
        <w:pStyle w:val="BodyText"/>
        <w:numPr>
          <w:ilvl w:val="4"/>
          <w:numId w:val="18"/>
        </w:numPr>
        <w:rPr>
          <w:rFonts w:ascii="Verdana" w:hAnsi="Verdana"/>
          <w:sz w:val="16"/>
          <w:szCs w:val="16"/>
        </w:rPr>
      </w:pPr>
      <w:r w:rsidRPr="001167E7">
        <w:rPr>
          <w:rFonts w:ascii="Verdana" w:hAnsi="Verdana"/>
          <w:sz w:val="16"/>
          <w:szCs w:val="16"/>
        </w:rPr>
        <w:t>Agreed upon plans to address the problem(s), issues(s), or concern(s), should be evaluated for effectiveness at the appropriate level of decision-making. If such plans fall short of resolving problems, issues, or concerns, when implemented, the above problem solving steps are reactivated.</w:t>
      </w:r>
    </w:p>
    <w:p w:rsidR="00205DEF" w:rsidRDefault="00EA5240" w:rsidP="00EA5240">
      <w:pPr>
        <w:pStyle w:val="BodyText"/>
        <w:numPr>
          <w:ilvl w:val="4"/>
          <w:numId w:val="18"/>
        </w:numPr>
        <w:rPr>
          <w:rFonts w:ascii="Verdana" w:hAnsi="Verdana"/>
          <w:sz w:val="16"/>
          <w:szCs w:val="16"/>
        </w:rPr>
      </w:pPr>
      <w:r>
        <w:rPr>
          <w:rFonts w:ascii="Verdana" w:hAnsi="Verdana"/>
          <w:sz w:val="16"/>
          <w:szCs w:val="16"/>
        </w:rPr>
        <w:t>If a student terminates a placement on their own without utilizing the problem solving process, the situation will be referred to the Program Director and the Associate Dean of Academic Affairs.</w:t>
      </w:r>
    </w:p>
    <w:p w:rsidR="00205DEF" w:rsidRDefault="00205DEF">
      <w:pPr>
        <w:spacing w:after="200" w:line="276" w:lineRule="auto"/>
        <w:rPr>
          <w:rFonts w:ascii="Verdana" w:hAnsi="Verdana"/>
          <w:spacing w:val="-5"/>
          <w:szCs w:val="16"/>
        </w:rPr>
      </w:pPr>
      <w:r>
        <w:rPr>
          <w:rFonts w:ascii="Verdana" w:hAnsi="Verdana"/>
          <w:szCs w:val="16"/>
        </w:rPr>
        <w:br w:type="page"/>
      </w:r>
    </w:p>
    <w:p w:rsidR="00EA5240" w:rsidRPr="001167E7" w:rsidRDefault="00EA5240" w:rsidP="00205DEF">
      <w:pPr>
        <w:pStyle w:val="BodyText"/>
        <w:ind w:left="1008"/>
        <w:rPr>
          <w:rFonts w:ascii="Verdana" w:hAnsi="Verdana"/>
          <w:sz w:val="16"/>
          <w:szCs w:val="16"/>
        </w:rPr>
      </w:pPr>
    </w:p>
    <w:p w:rsidR="00EA5240" w:rsidRPr="00076120" w:rsidRDefault="00EA5240" w:rsidP="00EA5240">
      <w:pPr>
        <w:pStyle w:val="BodyText"/>
        <w:outlineLvl w:val="0"/>
        <w:rPr>
          <w:rFonts w:ascii="Verdana" w:hAnsi="Verdana"/>
          <w:b/>
          <w:sz w:val="20"/>
        </w:rPr>
      </w:pPr>
      <w:bookmarkStart w:id="478" w:name="Text10"/>
      <w:r w:rsidRPr="00076120">
        <w:rPr>
          <w:rFonts w:ascii="Verdana" w:hAnsi="Verdana"/>
          <w:b/>
          <w:sz w:val="20"/>
        </w:rPr>
        <w:t>Section 1.10</w:t>
      </w:r>
      <w:bookmarkEnd w:id="478"/>
      <w:r w:rsidRPr="00076120">
        <w:rPr>
          <w:rFonts w:ascii="Verdana" w:hAnsi="Verdana"/>
          <w:b/>
          <w:sz w:val="20"/>
        </w:rPr>
        <w:tab/>
      </w:r>
      <w:r w:rsidRPr="00076120">
        <w:rPr>
          <w:rFonts w:ascii="Verdana" w:hAnsi="Verdana"/>
          <w:b/>
          <w:sz w:val="20"/>
        </w:rPr>
        <w:tab/>
        <w:t>Student Field Placement Activities During a Strike – Approved by Faculty:  November 12, 1975</w:t>
      </w:r>
    </w:p>
    <w:p w:rsidR="00EA5240" w:rsidRPr="001167E7" w:rsidRDefault="00EA5240" w:rsidP="00EA5240">
      <w:pPr>
        <w:pStyle w:val="BodyText"/>
        <w:numPr>
          <w:ilvl w:val="2"/>
          <w:numId w:val="18"/>
        </w:numPr>
        <w:rPr>
          <w:rFonts w:ascii="Verdana" w:hAnsi="Verdana"/>
          <w:sz w:val="16"/>
          <w:szCs w:val="16"/>
        </w:rPr>
      </w:pPr>
      <w:r w:rsidRPr="001167E7">
        <w:rPr>
          <w:rFonts w:ascii="Verdana" w:hAnsi="Verdana"/>
          <w:sz w:val="16"/>
          <w:szCs w:val="16"/>
        </w:rPr>
        <w:t>Students who are in field placement at the time when the agency is being struck by its employees may or may not cross the picket lines, depending upon the student's orientation or conscience. In no case, shall the student be forced to cross a picket line against his/her own will.</w:t>
      </w:r>
    </w:p>
    <w:p w:rsidR="00EA5240" w:rsidRPr="001167E7" w:rsidRDefault="00EA5240" w:rsidP="00EA5240">
      <w:pPr>
        <w:pStyle w:val="BodyText"/>
        <w:numPr>
          <w:ilvl w:val="2"/>
          <w:numId w:val="18"/>
        </w:numPr>
        <w:rPr>
          <w:rFonts w:ascii="Verdana" w:hAnsi="Verdana"/>
          <w:sz w:val="16"/>
          <w:szCs w:val="16"/>
        </w:rPr>
      </w:pPr>
      <w:r w:rsidRPr="001167E7">
        <w:rPr>
          <w:rFonts w:ascii="Verdana" w:hAnsi="Verdana"/>
          <w:sz w:val="16"/>
          <w:szCs w:val="16"/>
        </w:rPr>
        <w:t>A student's educational program shall not be placed in jeopardy as a result of a strike in his/her field placement, agency especially in relation to an impending graduation. The field liaison, in concern with the student, the advisor, and the field instructor (where possible), shall work out alternative plans for instruction to continue during the period of the strike to match as closely as possible the normal field assignment time. The student is responsible in this situation for immediately being in touch with his/her faculty advisor about making plans for his/her educational program for the strike period. This may mean a new placement, if this seems feasible, or it may mean alternative methods of field learning which can be devised to support the student's educational program during the period of the strike (video and audio tapes, role plays, other agency visits and assignments, intensive advising conferences, seminars created for the strike period, etc.). In the case of disagreement between the field instructor and the student's advisor, the advisor will make the decision consistent with this policy.</w:t>
      </w:r>
    </w:p>
    <w:p w:rsidR="00EA5240" w:rsidRPr="001167E7" w:rsidRDefault="00EA5240" w:rsidP="00EA5240">
      <w:pPr>
        <w:pStyle w:val="BodyText"/>
        <w:numPr>
          <w:ilvl w:val="2"/>
          <w:numId w:val="18"/>
        </w:numPr>
        <w:rPr>
          <w:rFonts w:ascii="Verdana" w:hAnsi="Verdana"/>
          <w:sz w:val="16"/>
          <w:szCs w:val="16"/>
        </w:rPr>
      </w:pPr>
      <w:r w:rsidRPr="001167E7">
        <w:rPr>
          <w:rFonts w:ascii="Verdana" w:hAnsi="Verdana"/>
          <w:sz w:val="16"/>
          <w:szCs w:val="16"/>
        </w:rPr>
        <w:t>If the student is willing to cross the picket line, and depending upon which services or functions of the agency are being "struck" and depending upon the student's major skill concentration, going to the agency during the strike will be differentially assessed. For example, if a field placement agency's supervisory and administrative personnel are not on strike and those students who have an administrative placement in that agency and whose supervisors and field instructors are still working may continue in their placements. The learning component here may focus on staff behavior during a strike, the administrative role to be played, functional differences that strikes may highlight, administrative responsibility to continue client services as well as possible under the circumstances.</w:t>
      </w:r>
    </w:p>
    <w:p w:rsidR="00EA5240" w:rsidRPr="001167E7" w:rsidRDefault="00EA5240" w:rsidP="00EA5240">
      <w:pPr>
        <w:pStyle w:val="BodyText"/>
        <w:numPr>
          <w:ilvl w:val="2"/>
          <w:numId w:val="18"/>
        </w:numPr>
        <w:rPr>
          <w:rFonts w:ascii="Verdana" w:hAnsi="Verdana"/>
          <w:sz w:val="16"/>
          <w:szCs w:val="16"/>
        </w:rPr>
      </w:pPr>
      <w:r w:rsidRPr="001167E7">
        <w:rPr>
          <w:rFonts w:ascii="Verdana" w:hAnsi="Verdana"/>
          <w:sz w:val="16"/>
          <w:szCs w:val="16"/>
        </w:rPr>
        <w:t>Under no circumstances should students be asked to engage in functions that are not in accord with the normal academic pursuits of their field assignment.</w:t>
      </w:r>
      <w:r w:rsidR="00236417">
        <w:rPr>
          <w:rFonts w:ascii="Verdana" w:hAnsi="Verdana"/>
          <w:sz w:val="16"/>
          <w:szCs w:val="16"/>
        </w:rPr>
        <w:br/>
      </w:r>
      <w:r w:rsidR="00FA18E5">
        <w:rPr>
          <w:rFonts w:ascii="Verdana" w:hAnsi="Verdana"/>
          <w:sz w:val="16"/>
          <w:szCs w:val="16"/>
        </w:rPr>
        <w:br/>
      </w:r>
    </w:p>
    <w:p w:rsidR="00EA5240" w:rsidRPr="00076120" w:rsidRDefault="00EA5240" w:rsidP="00EA5240">
      <w:pPr>
        <w:pStyle w:val="BodyText"/>
        <w:outlineLvl w:val="0"/>
        <w:rPr>
          <w:rFonts w:ascii="Verdana" w:hAnsi="Verdana"/>
          <w:b/>
          <w:sz w:val="20"/>
        </w:rPr>
      </w:pPr>
      <w:bookmarkStart w:id="479" w:name="Text11"/>
      <w:r w:rsidRPr="00076120">
        <w:rPr>
          <w:rFonts w:ascii="Verdana" w:hAnsi="Verdana"/>
          <w:b/>
          <w:sz w:val="20"/>
        </w:rPr>
        <w:t>Section 1.11</w:t>
      </w:r>
      <w:bookmarkEnd w:id="479"/>
      <w:r w:rsidRPr="00076120">
        <w:rPr>
          <w:rFonts w:ascii="Verdana" w:hAnsi="Verdana"/>
          <w:b/>
          <w:sz w:val="20"/>
        </w:rPr>
        <w:tab/>
      </w:r>
      <w:r w:rsidRPr="00076120">
        <w:rPr>
          <w:rFonts w:ascii="Verdana" w:hAnsi="Verdana"/>
          <w:b/>
          <w:sz w:val="20"/>
        </w:rPr>
        <w:tab/>
        <w:t>Recommended Procedures on Withdrawal from Field Agency Placement and T</w:t>
      </w:r>
      <w:r w:rsidR="00FA18E5">
        <w:rPr>
          <w:rFonts w:ascii="Verdana" w:hAnsi="Verdana"/>
          <w:b/>
          <w:sz w:val="20"/>
        </w:rPr>
        <w:t>ermination of Field Instruction</w:t>
      </w:r>
      <w:r w:rsidRPr="00076120">
        <w:rPr>
          <w:rFonts w:ascii="Verdana" w:hAnsi="Verdana"/>
          <w:b/>
          <w:sz w:val="20"/>
        </w:rPr>
        <w:t xml:space="preserve"> Effective Date:  October 21, 1987 – Revised January 1989 (Revised April 2007)</w:t>
      </w:r>
    </w:p>
    <w:p w:rsidR="00EA5240" w:rsidRPr="001167E7" w:rsidRDefault="00EA5240" w:rsidP="00EA5240">
      <w:pPr>
        <w:pStyle w:val="BodyText"/>
        <w:numPr>
          <w:ilvl w:val="2"/>
          <w:numId w:val="18"/>
        </w:numPr>
        <w:rPr>
          <w:rFonts w:ascii="Verdana" w:hAnsi="Verdana"/>
          <w:sz w:val="16"/>
          <w:szCs w:val="16"/>
        </w:rPr>
      </w:pPr>
      <w:r w:rsidRPr="001167E7">
        <w:rPr>
          <w:rFonts w:ascii="Verdana" w:hAnsi="Verdana"/>
          <w:sz w:val="16"/>
          <w:szCs w:val="16"/>
        </w:rPr>
        <w:t>Withdrawal from a registered field agency placement is only permissible in those rare/selected instances in which there has been a very considerable post-planning shift variables involved in the matching of students and field agencies, and then only with the prior approval of the faculty advisor, the field instructor, and the appropriate Administrative Officer.</w:t>
      </w:r>
    </w:p>
    <w:p w:rsidR="00EA5240" w:rsidRPr="001167E7" w:rsidRDefault="00EA5240" w:rsidP="00EA5240">
      <w:pPr>
        <w:pStyle w:val="BodyText"/>
        <w:numPr>
          <w:ilvl w:val="2"/>
          <w:numId w:val="18"/>
        </w:numPr>
        <w:rPr>
          <w:rFonts w:ascii="Verdana" w:hAnsi="Verdana"/>
          <w:sz w:val="16"/>
          <w:szCs w:val="16"/>
        </w:rPr>
      </w:pPr>
      <w:r w:rsidRPr="001167E7">
        <w:rPr>
          <w:rFonts w:ascii="Verdana" w:hAnsi="Verdana"/>
          <w:sz w:val="16"/>
          <w:szCs w:val="16"/>
        </w:rPr>
        <w:t>Requests for withdrawal of a student from field agency placements can be initiated by the faculty advisor, field instructor, or student. Such requests must include a detailed written explanation of the rationale and are to be directed to the faculty advisor who, in turn, will consult with the field instructor and the appropriate Administrative Officer. The faculty advisor is to be held responsible for informing the student and field instructor of the decision. The faculty advisor is also responsible for placing all relevant materials, including the final decision, in the student's folder.</w:t>
      </w:r>
    </w:p>
    <w:p w:rsidR="00EA5240" w:rsidRPr="001167E7" w:rsidRDefault="00EA5240" w:rsidP="00EA5240">
      <w:pPr>
        <w:pStyle w:val="BodyText"/>
        <w:numPr>
          <w:ilvl w:val="2"/>
          <w:numId w:val="18"/>
        </w:numPr>
        <w:rPr>
          <w:rFonts w:ascii="Verdana" w:hAnsi="Verdana"/>
          <w:sz w:val="16"/>
          <w:szCs w:val="16"/>
        </w:rPr>
      </w:pPr>
      <w:r w:rsidRPr="001167E7">
        <w:rPr>
          <w:rFonts w:ascii="Verdana" w:hAnsi="Verdana"/>
          <w:sz w:val="16"/>
          <w:szCs w:val="16"/>
        </w:rPr>
        <w:t>All withdrawals from registered field placements are subject to the following conditions:</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Withdrawals occurring after the first day of the field placement has designated on the academic calendar and before the drop/add period must be noted as "Assignment Changed" in the student's academic folder. The consequences, if any, for field clock hours will be determined on the basis on the amount of elapsed time between withdrawal and reassignment.</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Withdrawals occurring after the end of the drop/add period and involving unanticipated agency dynamics which may disadvantage the student must be noted simply as "Withdrawn" in the student's academic folder. The consequences, if any, for field clock hours will be determined by the Faculty Advisor and Administrative Officer.</w:t>
      </w:r>
    </w:p>
    <w:p w:rsidR="00EA5240" w:rsidRDefault="00EA5240" w:rsidP="00EA5240">
      <w:pPr>
        <w:pStyle w:val="BodyText"/>
        <w:numPr>
          <w:ilvl w:val="3"/>
          <w:numId w:val="18"/>
        </w:numPr>
        <w:rPr>
          <w:rFonts w:ascii="Verdana" w:hAnsi="Verdana"/>
          <w:sz w:val="16"/>
          <w:szCs w:val="16"/>
        </w:rPr>
      </w:pPr>
      <w:r w:rsidRPr="001167E7">
        <w:rPr>
          <w:rFonts w:ascii="Verdana" w:hAnsi="Verdana"/>
          <w:sz w:val="16"/>
          <w:szCs w:val="16"/>
        </w:rPr>
        <w:t>Withdrawals occurring after the end of the add/drop period and involving unsatisfactory field performance to date must be noted as "N</w:t>
      </w:r>
      <w:r>
        <w:rPr>
          <w:rFonts w:ascii="Verdana" w:hAnsi="Verdana"/>
          <w:sz w:val="16"/>
          <w:szCs w:val="16"/>
        </w:rPr>
        <w:t>C</w:t>
      </w:r>
      <w:r w:rsidRPr="001167E7">
        <w:rPr>
          <w:rFonts w:ascii="Verdana" w:hAnsi="Verdana"/>
          <w:sz w:val="16"/>
          <w:szCs w:val="16"/>
        </w:rPr>
        <w:t>" in the student's academic folder. Such withdrawals will automatically fall within the purview of mandatory academic review and will invoke the academic review process. The consequences for field clock hours shall be full loss of prior field hours for that registered placement.</w:t>
      </w:r>
    </w:p>
    <w:p w:rsidR="009310D9" w:rsidRPr="001167E7" w:rsidRDefault="009310D9" w:rsidP="00EA5240">
      <w:pPr>
        <w:pStyle w:val="BodyText"/>
        <w:numPr>
          <w:ilvl w:val="3"/>
          <w:numId w:val="18"/>
        </w:numPr>
        <w:rPr>
          <w:rFonts w:ascii="Verdana" w:hAnsi="Verdana"/>
          <w:sz w:val="16"/>
          <w:szCs w:val="16"/>
        </w:rPr>
      </w:pPr>
      <w:r>
        <w:rPr>
          <w:rFonts w:ascii="Verdana" w:hAnsi="Verdana"/>
          <w:sz w:val="16"/>
          <w:szCs w:val="16"/>
        </w:rPr>
        <w:lastRenderedPageBreak/>
        <w:t xml:space="preserve">Withdrawals occurring after the end of drop/add period and involving impairment of the student- ie. Disability, etc. Depending upon the nature of the reason for termination of the field placement- the student is required to go to the disability office or student counseling center, or medical professional to be assessed for fitness for duty. A student will not be replaced at another field site with documentation showing fitness for </w:t>
      </w:r>
      <w:r w:rsidRPr="001C0435">
        <w:rPr>
          <w:rFonts w:ascii="Verdana" w:hAnsi="Verdana"/>
          <w:sz w:val="16"/>
          <w:szCs w:val="16"/>
        </w:rPr>
        <w:t>duty</w:t>
      </w:r>
      <w:r w:rsidR="001C0435">
        <w:rPr>
          <w:rFonts w:ascii="Verdana" w:hAnsi="Verdana"/>
          <w:sz w:val="16"/>
          <w:szCs w:val="16"/>
        </w:rPr>
        <w:t xml:space="preserve"> </w:t>
      </w:r>
      <w:bookmarkStart w:id="480" w:name="_GoBack"/>
      <w:bookmarkEnd w:id="480"/>
      <w:r w:rsidR="001C0435" w:rsidRPr="001C0435">
        <w:rPr>
          <w:rFonts w:ascii="Verdana" w:hAnsi="Verdana"/>
          <w:sz w:val="16"/>
          <w:szCs w:val="16"/>
        </w:rPr>
        <w:t>and what if any accommodations are required</w:t>
      </w:r>
      <w:r>
        <w:rPr>
          <w:rFonts w:ascii="Verdana" w:hAnsi="Verdana"/>
          <w:sz w:val="16"/>
          <w:szCs w:val="16"/>
        </w:rPr>
        <w:t>.</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After one approved withdrawal from the field placement, any additional requests for withdrawal made through the remainder of the student's tenure in the degree program will automatically invoke the academic review process. The consequence for field clock hours will be determined during the academic review process and will involve either full or partial loss of prior field placement clock hours for that registered field placement. The review of the student's performance in the field should occur no later than the end of the first term of the student's second trial period.</w:t>
      </w:r>
    </w:p>
    <w:p w:rsidR="00EA5240" w:rsidRDefault="00EA5240" w:rsidP="00EA5240">
      <w:pPr>
        <w:pStyle w:val="BodyText"/>
        <w:numPr>
          <w:ilvl w:val="3"/>
          <w:numId w:val="18"/>
        </w:numPr>
        <w:rPr>
          <w:rFonts w:ascii="Verdana" w:hAnsi="Verdana"/>
          <w:sz w:val="16"/>
          <w:szCs w:val="16"/>
        </w:rPr>
      </w:pPr>
      <w:r w:rsidRPr="001167E7">
        <w:rPr>
          <w:rFonts w:ascii="Verdana" w:hAnsi="Verdana"/>
          <w:sz w:val="16"/>
          <w:szCs w:val="16"/>
        </w:rPr>
        <w:t xml:space="preserve">In the instance of student removal from two field instruction placements for unsatisfactory </w:t>
      </w:r>
      <w:r w:rsidRPr="00431FC0">
        <w:rPr>
          <w:rFonts w:ascii="Verdana" w:hAnsi="Verdana"/>
          <w:sz w:val="16"/>
          <w:szCs w:val="16"/>
        </w:rPr>
        <w:t>performance (two NC grades), no further field instruction placements shall be made, and the student will be terminated from the social</w:t>
      </w:r>
      <w:r w:rsidRPr="001167E7">
        <w:rPr>
          <w:rFonts w:ascii="Verdana" w:hAnsi="Verdana"/>
          <w:sz w:val="16"/>
          <w:szCs w:val="16"/>
        </w:rPr>
        <w:t xml:space="preserve"> work program.</w:t>
      </w:r>
    </w:p>
    <w:p w:rsidR="00EA5240" w:rsidRPr="00076120" w:rsidRDefault="00EA5240" w:rsidP="00EA5240">
      <w:pPr>
        <w:pStyle w:val="BodyText"/>
        <w:rPr>
          <w:rFonts w:ascii="Verdana" w:hAnsi="Verdana"/>
          <w:sz w:val="20"/>
        </w:rPr>
      </w:pPr>
    </w:p>
    <w:p w:rsidR="00EA5240" w:rsidRPr="00076120" w:rsidRDefault="00EA5240" w:rsidP="00EA5240">
      <w:pPr>
        <w:pStyle w:val="BodyText"/>
        <w:outlineLvl w:val="0"/>
        <w:rPr>
          <w:rFonts w:ascii="Verdana" w:hAnsi="Verdana"/>
          <w:b/>
          <w:sz w:val="20"/>
        </w:rPr>
      </w:pPr>
      <w:bookmarkStart w:id="481" w:name="Text12"/>
      <w:r w:rsidRPr="00076120">
        <w:rPr>
          <w:rFonts w:ascii="Verdana" w:hAnsi="Verdana"/>
          <w:b/>
          <w:sz w:val="20"/>
        </w:rPr>
        <w:t>Section 1.12</w:t>
      </w:r>
      <w:bookmarkEnd w:id="481"/>
      <w:r w:rsidRPr="00076120">
        <w:rPr>
          <w:rFonts w:ascii="Verdana" w:hAnsi="Verdana"/>
          <w:b/>
          <w:sz w:val="20"/>
        </w:rPr>
        <w:tab/>
      </w:r>
      <w:r w:rsidRPr="00076120">
        <w:rPr>
          <w:rFonts w:ascii="Verdana" w:hAnsi="Verdana"/>
          <w:b/>
          <w:sz w:val="20"/>
        </w:rPr>
        <w:tab/>
        <w:t>University of Pittsburgh Policies Relating to Field Education</w:t>
      </w:r>
    </w:p>
    <w:p w:rsidR="00EA5240" w:rsidRPr="00A06980" w:rsidRDefault="00EA5240" w:rsidP="00EA5240">
      <w:pPr>
        <w:pStyle w:val="BodyText"/>
        <w:numPr>
          <w:ilvl w:val="2"/>
          <w:numId w:val="18"/>
        </w:numPr>
        <w:outlineLvl w:val="1"/>
        <w:rPr>
          <w:rFonts w:ascii="Verdana" w:hAnsi="Verdana"/>
          <w:sz w:val="18"/>
          <w:szCs w:val="18"/>
        </w:rPr>
      </w:pPr>
      <w:bookmarkStart w:id="482" w:name="Text21"/>
      <w:r w:rsidRPr="00A06980">
        <w:rPr>
          <w:rFonts w:ascii="Verdana" w:hAnsi="Verdana"/>
          <w:sz w:val="18"/>
          <w:szCs w:val="18"/>
        </w:rPr>
        <w:t>Affirmative Action Policy Statement – Revised March 1992</w:t>
      </w:r>
    </w:p>
    <w:bookmarkEnd w:id="482"/>
    <w:p w:rsidR="00EA5240" w:rsidRDefault="00EA5240" w:rsidP="00EA5240">
      <w:pPr>
        <w:pStyle w:val="BodyText"/>
        <w:numPr>
          <w:ilvl w:val="3"/>
          <w:numId w:val="18"/>
        </w:numPr>
        <w:jc w:val="left"/>
        <w:rPr>
          <w:rFonts w:ascii="Verdana" w:hAnsi="Verdana"/>
          <w:sz w:val="16"/>
          <w:szCs w:val="16"/>
        </w:rPr>
      </w:pPr>
      <w:r w:rsidRPr="001167E7">
        <w:rPr>
          <w:rFonts w:ascii="Verdana" w:hAnsi="Verdana"/>
          <w:sz w:val="16"/>
          <w:szCs w:val="16"/>
        </w:rPr>
        <w:t>The University of Pittsburgh, as an educational institution and as an employer, values equality of opportunity, human dignity, and racial/ethnic and cultural diversity. Accordingly the University prohibits and will not engage in discrimination or harassment on the basis of race, color, religion, national origin, ancestry, sex, age, marital status, familial status, sexual orientation, disability, or status as a disabled veteran or a veteran of the Vietnam era. Further, the University will continue to take affirmative action steps to support and advance these values consistent with the University’s mission. This policy applies to admissions, employment, and access to and treatment in University programs and activities. This commitment is made by the University and is in accordance with federal, state, and /or local laws and regulations. (</w:t>
      </w:r>
      <w:r w:rsidRPr="001167E7">
        <w:rPr>
          <w:rStyle w:val="Hyperlink"/>
          <w:sz w:val="16"/>
          <w:szCs w:val="16"/>
        </w:rPr>
        <w:t>http://www.hr.pitt.edu/empreledu/affirm.htm</w:t>
      </w:r>
      <w:r w:rsidRPr="001167E7">
        <w:rPr>
          <w:rFonts w:ascii="Verdana" w:hAnsi="Verdana"/>
          <w:sz w:val="16"/>
          <w:szCs w:val="16"/>
        </w:rPr>
        <w:t xml:space="preserve"> )</w:t>
      </w:r>
    </w:p>
    <w:p w:rsidR="00EA5240" w:rsidRPr="00A06980" w:rsidRDefault="00EA5240" w:rsidP="00EA5240">
      <w:pPr>
        <w:pStyle w:val="BodyText"/>
        <w:numPr>
          <w:ilvl w:val="2"/>
          <w:numId w:val="18"/>
        </w:numPr>
        <w:jc w:val="left"/>
        <w:outlineLvl w:val="1"/>
        <w:rPr>
          <w:rFonts w:ascii="Verdana" w:hAnsi="Verdana"/>
          <w:sz w:val="18"/>
          <w:szCs w:val="18"/>
        </w:rPr>
      </w:pPr>
      <w:bookmarkStart w:id="483" w:name="Text22"/>
      <w:r w:rsidRPr="00A06980">
        <w:rPr>
          <w:rStyle w:val="Emphasis"/>
          <w:rFonts w:ascii="Verdana" w:hAnsi="Verdana"/>
          <w:szCs w:val="18"/>
        </w:rPr>
        <w:t>School of Social Work Clearance Statement</w:t>
      </w:r>
    </w:p>
    <w:bookmarkEnd w:id="483"/>
    <w:p w:rsidR="00EA5240" w:rsidRPr="00431FC0" w:rsidRDefault="00EA5240" w:rsidP="00EA5240">
      <w:pPr>
        <w:rPr>
          <w:rFonts w:ascii="Verdana" w:hAnsi="Verdana"/>
          <w:szCs w:val="16"/>
        </w:rPr>
      </w:pPr>
      <w:r w:rsidRPr="00431FC0">
        <w:rPr>
          <w:rFonts w:ascii="Verdana" w:hAnsi="Verdana"/>
          <w:szCs w:val="16"/>
        </w:rPr>
        <w:t xml:space="preserve">I, ________________________________ am a student in the School of Social Work at the University of Pittsburgh. I understand and agree in accordance with the curriculum requirements outlined in the School of Social Work student handbook for the BASW student </w:t>
      </w:r>
      <w:hyperlink r:id="rId58" w:history="1">
        <w:r w:rsidRPr="00431FC0">
          <w:rPr>
            <w:rStyle w:val="Hyperlink"/>
            <w:color w:val="auto"/>
            <w:sz w:val="16"/>
            <w:szCs w:val="16"/>
          </w:rPr>
          <w:t>http://www.socialwork.pitt.edu/downloads/BASWHandbook.pdf</w:t>
        </w:r>
      </w:hyperlink>
      <w:r w:rsidRPr="00431FC0">
        <w:rPr>
          <w:rFonts w:ascii="Verdana" w:hAnsi="Verdana"/>
          <w:szCs w:val="16"/>
        </w:rPr>
        <w:t xml:space="preserve"> that in order to complete the program in social work in which I am enrolled, I will be required to compete a field placement or placements with an agency, organization or facility external to the University, and such facilities will or may require a criminal background check, an act 33/34 clearance (if applicable) and perhaps a drug screen to determine whether I am qualified to participate in the field placement. Additionally, in order to become licensed, many states will inquire as to whether the applicant has been convicted of a misdemeanor, a felony, or a felonious or illegal act associated with alcohol and/or substance abuse. I understand that it is my responsibility to secure the necessary background checks required and submit them to the facility of interest for field placement for their review and determination. Should I fail a check, clearance and/or drug screen, I understand that the School of Social Work cannot guarantee that it will be able to place me in an agency for a field internship, and that these results may affect my ability to complete the program requirements for which I am enrolled and my future ability to be licensed.</w:t>
      </w:r>
    </w:p>
    <w:p w:rsidR="00EA5240" w:rsidRPr="00431FC0" w:rsidRDefault="00EA5240" w:rsidP="00EA5240">
      <w:pPr>
        <w:rPr>
          <w:rFonts w:ascii="Verdana" w:hAnsi="Verdana"/>
          <w:szCs w:val="16"/>
        </w:rPr>
      </w:pPr>
    </w:p>
    <w:p w:rsidR="00EA5240" w:rsidRPr="001167E7" w:rsidRDefault="00EA5240" w:rsidP="00EA5240">
      <w:pPr>
        <w:pStyle w:val="BodyText"/>
        <w:ind w:left="288"/>
        <w:jc w:val="left"/>
        <w:outlineLvl w:val="1"/>
        <w:rPr>
          <w:rFonts w:ascii="Verdana" w:hAnsi="Verdana"/>
          <w:sz w:val="16"/>
          <w:szCs w:val="16"/>
        </w:rPr>
      </w:pPr>
      <w:r w:rsidRPr="00431FC0">
        <w:rPr>
          <w:rFonts w:ascii="Verdana" w:hAnsi="Verdana"/>
          <w:sz w:val="16"/>
          <w:szCs w:val="16"/>
        </w:rPr>
        <w:t>I also understand and agree that while I am in field placement, that I am not covered by workman’s compensation for any accident/injury that may occur during my time on site doing agency/field placement business. I understand that I, or my medical insurance plan, will be responsible for all expenses incurred while I am working in my field placement and that the University of Pittsburgh and the University of Pittsburgh School of Social Work assumes no responsibility or liability for any injury I might sustain. Therefore, I specifically release the University of Pittsburgh, its schools, departments, agencies, officers, trustees, and employees from any such responsibility or liability. Students agree that they are not employees of the University of Pittsburgh or the Field Education Organization and are not covered by Workers’ Compensation, Unemployment Compensation, or any other laws, government regulations or ordinances related to employees. More information on how</w:t>
      </w:r>
      <w:r w:rsidRPr="0077719E">
        <w:rPr>
          <w:rFonts w:ascii="Verdana" w:hAnsi="Verdana"/>
          <w:sz w:val="16"/>
          <w:szCs w:val="16"/>
        </w:rPr>
        <w:t xml:space="preserve"> to obtain these clearances can be found at </w:t>
      </w:r>
      <w:hyperlink r:id="rId59" w:history="1">
        <w:r w:rsidRPr="0077719E">
          <w:rPr>
            <w:rStyle w:val="Hyperlink"/>
            <w:sz w:val="16"/>
            <w:szCs w:val="16"/>
          </w:rPr>
          <w:t>http://www.socialwork.pitt.edu/academic-programs/field-education/resources.php</w:t>
        </w:r>
      </w:hyperlink>
      <w:r w:rsidRPr="0077719E">
        <w:rPr>
          <w:rFonts w:ascii="Verdana" w:hAnsi="Verdana"/>
          <w:sz w:val="16"/>
          <w:szCs w:val="16"/>
        </w:rPr>
        <w:t xml:space="preserve"> .  For more information on this process, the FBI website is </w:t>
      </w:r>
      <w:hyperlink r:id="rId60" w:history="1">
        <w:r w:rsidRPr="0077719E">
          <w:rPr>
            <w:rStyle w:val="Hyperlink"/>
            <w:sz w:val="16"/>
            <w:szCs w:val="16"/>
          </w:rPr>
          <w:t>http://www.fbi.gov/hq/cjisd/fprequest.htm</w:t>
        </w:r>
      </w:hyperlink>
    </w:p>
    <w:p w:rsidR="00EA5240" w:rsidRPr="00A06980" w:rsidRDefault="00EA5240" w:rsidP="00EA5240">
      <w:pPr>
        <w:pStyle w:val="BodyText"/>
        <w:numPr>
          <w:ilvl w:val="2"/>
          <w:numId w:val="18"/>
        </w:numPr>
        <w:jc w:val="left"/>
        <w:outlineLvl w:val="1"/>
        <w:rPr>
          <w:rFonts w:ascii="Verdana" w:hAnsi="Verdana"/>
          <w:sz w:val="18"/>
          <w:szCs w:val="18"/>
        </w:rPr>
      </w:pPr>
      <w:bookmarkStart w:id="484" w:name="Text23"/>
      <w:r w:rsidRPr="00A06980">
        <w:rPr>
          <w:rFonts w:ascii="Verdana" w:hAnsi="Verdana"/>
          <w:sz w:val="18"/>
          <w:szCs w:val="18"/>
        </w:rPr>
        <w:t>Sexual Harassment Policy – Revised February 1, 2002</w:t>
      </w:r>
    </w:p>
    <w:bookmarkEnd w:id="484"/>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The University of Pittsburgh is committed to the maintenance of a community free from all forms of sexual harassment. Sexual harassment violates University policy as well as state, federal, and local laws. It is neither permitted nor condoned. The coverage of this policy extends to all faculty, researchers, staff, students, vendors, contractors and visitors of the University.</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t>It is also a violation of the University of Pittsburgh's policy against sexual harassment for any employee or student at the University of Pittsburgh to attempt in any way to retaliate against a person who makes a claim of sexual harassment.</w:t>
      </w:r>
    </w:p>
    <w:p w:rsidR="00EA5240" w:rsidRPr="001167E7" w:rsidRDefault="00EA5240" w:rsidP="00EA5240">
      <w:pPr>
        <w:pStyle w:val="BodyText"/>
        <w:numPr>
          <w:ilvl w:val="3"/>
          <w:numId w:val="18"/>
        </w:numPr>
        <w:rPr>
          <w:rFonts w:ascii="Verdana" w:hAnsi="Verdana"/>
          <w:sz w:val="16"/>
          <w:szCs w:val="16"/>
        </w:rPr>
      </w:pPr>
      <w:r w:rsidRPr="001167E7">
        <w:rPr>
          <w:rFonts w:ascii="Verdana" w:hAnsi="Verdana"/>
          <w:sz w:val="16"/>
          <w:szCs w:val="16"/>
        </w:rPr>
        <w:lastRenderedPageBreak/>
        <w:t xml:space="preserve">Any individual who, after thorough investigation and an informal or formal hearing, is found to have violated the University's policy against sexual harassment will be subject to disciplinary action, including, but not limited to reprimand, suspension, termination or expulsion. Any disciplinary action taken will depend upon the severity of the offense </w:t>
      </w:r>
      <w:hyperlink r:id="rId61" w:history="1">
        <w:r w:rsidRPr="001167E7">
          <w:rPr>
            <w:rStyle w:val="Hyperlink"/>
            <w:sz w:val="16"/>
            <w:szCs w:val="16"/>
          </w:rPr>
          <w:t>http://www.pitt.edu/HOME/PP/policies/07/07-06-04.html</w:t>
        </w:r>
      </w:hyperlink>
      <w:r w:rsidRPr="001167E7">
        <w:rPr>
          <w:rFonts w:ascii="Verdana" w:hAnsi="Verdana"/>
          <w:sz w:val="16"/>
          <w:szCs w:val="16"/>
        </w:rPr>
        <w:t>.</w:t>
      </w:r>
    </w:p>
    <w:p w:rsidR="00EA5240" w:rsidRPr="001167E7" w:rsidRDefault="00EA5240" w:rsidP="00EA5240">
      <w:pPr>
        <w:pStyle w:val="BodyText"/>
        <w:numPr>
          <w:ilvl w:val="4"/>
          <w:numId w:val="18"/>
        </w:numPr>
        <w:jc w:val="left"/>
        <w:rPr>
          <w:rFonts w:ascii="Verdana" w:hAnsi="Verdana"/>
          <w:sz w:val="16"/>
          <w:szCs w:val="16"/>
        </w:rPr>
      </w:pPr>
      <w:r w:rsidRPr="001167E7">
        <w:rPr>
          <w:rFonts w:ascii="Verdana" w:hAnsi="Verdana"/>
          <w:sz w:val="16"/>
          <w:szCs w:val="16"/>
        </w:rPr>
        <w:t>Definition</w:t>
      </w:r>
    </w:p>
    <w:p w:rsidR="00EA5240" w:rsidRPr="001167E7" w:rsidRDefault="00EA5240" w:rsidP="00EA5240">
      <w:pPr>
        <w:pStyle w:val="BodyText"/>
        <w:numPr>
          <w:ilvl w:val="5"/>
          <w:numId w:val="18"/>
        </w:numPr>
        <w:jc w:val="left"/>
        <w:rPr>
          <w:rFonts w:ascii="Verdana" w:hAnsi="Verdana"/>
          <w:sz w:val="16"/>
          <w:szCs w:val="16"/>
        </w:rPr>
      </w:pPr>
      <w:r w:rsidRPr="001167E7">
        <w:rPr>
          <w:rFonts w:ascii="Verdana" w:hAnsi="Verdana"/>
          <w:sz w:val="16"/>
          <w:szCs w:val="16"/>
        </w:rPr>
        <w:t>Sexual harassment is any unwelcome sexual advance, request for sexual favors, or other verbal or physical conduct of a sexual nature when:</w:t>
      </w:r>
    </w:p>
    <w:p w:rsidR="00EA5240" w:rsidRPr="001167E7" w:rsidRDefault="00EA5240" w:rsidP="00EA5240">
      <w:pPr>
        <w:pStyle w:val="BodyText"/>
        <w:numPr>
          <w:ilvl w:val="6"/>
          <w:numId w:val="18"/>
        </w:numPr>
        <w:jc w:val="left"/>
        <w:rPr>
          <w:rFonts w:ascii="Verdana" w:hAnsi="Verdana"/>
          <w:sz w:val="16"/>
          <w:szCs w:val="16"/>
        </w:rPr>
      </w:pPr>
      <w:r w:rsidRPr="001167E7">
        <w:rPr>
          <w:rFonts w:ascii="Verdana" w:hAnsi="Verdana"/>
          <w:sz w:val="16"/>
          <w:szCs w:val="16"/>
        </w:rPr>
        <w:t>Submission to such conduct is an explicit or implicit condition of employment or academic success;</w:t>
      </w:r>
    </w:p>
    <w:p w:rsidR="00EA5240" w:rsidRPr="001167E7" w:rsidRDefault="00EA5240" w:rsidP="00EA5240">
      <w:pPr>
        <w:pStyle w:val="BodyText"/>
        <w:numPr>
          <w:ilvl w:val="6"/>
          <w:numId w:val="18"/>
        </w:numPr>
        <w:jc w:val="left"/>
        <w:rPr>
          <w:rFonts w:ascii="Verdana" w:hAnsi="Verdana"/>
          <w:sz w:val="16"/>
          <w:szCs w:val="16"/>
        </w:rPr>
      </w:pPr>
      <w:r w:rsidRPr="001167E7">
        <w:rPr>
          <w:rFonts w:ascii="Verdana" w:hAnsi="Verdana"/>
          <w:sz w:val="16"/>
          <w:szCs w:val="16"/>
        </w:rPr>
        <w:t>Submission to or rejection of such conduct is used as the basis for an employment or academic decision; or</w:t>
      </w:r>
    </w:p>
    <w:p w:rsidR="00EA5240" w:rsidRPr="001167E7" w:rsidRDefault="00EA5240" w:rsidP="00EA5240">
      <w:pPr>
        <w:pStyle w:val="BodyText"/>
        <w:numPr>
          <w:ilvl w:val="6"/>
          <w:numId w:val="18"/>
        </w:numPr>
        <w:jc w:val="left"/>
        <w:rPr>
          <w:rFonts w:ascii="Verdana" w:hAnsi="Verdana"/>
          <w:sz w:val="16"/>
          <w:szCs w:val="16"/>
        </w:rPr>
      </w:pPr>
      <w:r w:rsidRPr="001167E7">
        <w:rPr>
          <w:rFonts w:ascii="Verdana" w:hAnsi="Verdana"/>
          <w:sz w:val="16"/>
          <w:szCs w:val="16"/>
        </w:rPr>
        <w:t>Such conduct has the purpose or effect of: a) Unreasonably interfering with an individual's work or academic performance, or b) Creating an intimidating, hostile or offensive work or academic environment.</w:t>
      </w:r>
    </w:p>
    <w:p w:rsidR="00EA5240" w:rsidRPr="001167E7" w:rsidRDefault="00EA5240" w:rsidP="00EA5240">
      <w:pPr>
        <w:pStyle w:val="BodyText"/>
        <w:numPr>
          <w:ilvl w:val="6"/>
          <w:numId w:val="18"/>
        </w:numPr>
        <w:jc w:val="left"/>
        <w:rPr>
          <w:rFonts w:ascii="Verdana" w:hAnsi="Verdana"/>
          <w:sz w:val="16"/>
          <w:szCs w:val="16"/>
        </w:rPr>
      </w:pPr>
      <w:r w:rsidRPr="001167E7">
        <w:rPr>
          <w:rFonts w:ascii="Verdana" w:hAnsi="Verdana"/>
          <w:sz w:val="16"/>
          <w:szCs w:val="16"/>
        </w:rPr>
        <w:t>While sexual harassment most often takes place where there is a power differential between the persons involved, it also may occur between persons of the same status. Sexual harassment can occur on the University premises or off campus at University sponsored events. It can occur between members of the same gender as well as members of different genders.</w:t>
      </w:r>
    </w:p>
    <w:p w:rsidR="00EA5240" w:rsidRPr="001167E7" w:rsidRDefault="00EA5240" w:rsidP="00EA5240">
      <w:pPr>
        <w:pStyle w:val="BodyText"/>
        <w:numPr>
          <w:ilvl w:val="6"/>
          <w:numId w:val="18"/>
        </w:numPr>
        <w:jc w:val="left"/>
        <w:rPr>
          <w:rFonts w:ascii="Verdana" w:hAnsi="Verdana"/>
          <w:sz w:val="16"/>
          <w:szCs w:val="16"/>
        </w:rPr>
      </w:pPr>
      <w:r w:rsidRPr="001167E7">
        <w:rPr>
          <w:rFonts w:ascii="Verdana" w:hAnsi="Verdana"/>
          <w:b/>
          <w:sz w:val="16"/>
          <w:szCs w:val="16"/>
        </w:rPr>
        <w:t xml:space="preserve">Consensual Relationships - </w:t>
      </w:r>
      <w:r w:rsidRPr="001167E7">
        <w:rPr>
          <w:rFonts w:ascii="Verdana" w:hAnsi="Verdana"/>
          <w:sz w:val="16"/>
          <w:szCs w:val="16"/>
        </w:rPr>
        <w:t>Personal relationships must not be allowed to interfere with the academic or professional integrity of the teacher-student, staff-student, supervisor-employee or other professional relations within the University. The University's policy on Faculty-Student Relationships (Policy 02-04-03) prohibits intimate relationships between a faculty member and a student whose academic work, teaching or research is being supervised or evaluated by the faculty member. If an intimate relationship should exist or develop between a faculty member and a student, the University requires the faculty member to remove himself / herself from all supervisory, evaluative, and / or formal advisory roles with respect to the student. Failure to do so may subject the faculty member to disciplinary action.</w:t>
      </w:r>
    </w:p>
    <w:p w:rsidR="00EA5240" w:rsidRPr="001167E7" w:rsidRDefault="00EA5240" w:rsidP="00EA5240">
      <w:pPr>
        <w:pStyle w:val="BodyText"/>
        <w:numPr>
          <w:ilvl w:val="5"/>
          <w:numId w:val="18"/>
        </w:numPr>
        <w:jc w:val="left"/>
        <w:rPr>
          <w:rFonts w:ascii="Verdana" w:hAnsi="Verdana"/>
          <w:sz w:val="16"/>
          <w:szCs w:val="16"/>
        </w:rPr>
      </w:pPr>
      <w:r w:rsidRPr="001167E7">
        <w:rPr>
          <w:rFonts w:ascii="Verdana" w:hAnsi="Verdana"/>
          <w:b/>
          <w:sz w:val="16"/>
          <w:szCs w:val="16"/>
        </w:rPr>
        <w:t xml:space="preserve">Complaint Procedure - </w:t>
      </w:r>
      <w:r w:rsidRPr="001167E7">
        <w:rPr>
          <w:rFonts w:ascii="Verdana" w:hAnsi="Verdana"/>
          <w:sz w:val="16"/>
          <w:szCs w:val="16"/>
        </w:rPr>
        <w:t xml:space="preserve">Any faculty, staff, or student who believes he or she has been sexually harassed should contact a department chair, dean, director, supervisor, the Office of Affirmative Action, the Office of Human Resources, the Office of Provost, the Coordinator of the University Student Judicial System, or the person(s) listed at the end of this document at one of the regional campuses. (See </w:t>
      </w:r>
      <w:r w:rsidRPr="001167E7">
        <w:rPr>
          <w:rFonts w:ascii="Verdana" w:hAnsi="Verdana"/>
          <w:b/>
          <w:sz w:val="16"/>
          <w:szCs w:val="16"/>
        </w:rPr>
        <w:t>http://www.pitt.edu/HOME/PP/policies/07-07-06-0.4.html</w:t>
      </w:r>
      <w:r w:rsidRPr="001167E7">
        <w:rPr>
          <w:rFonts w:ascii="Verdana" w:hAnsi="Verdana"/>
          <w:sz w:val="16"/>
          <w:szCs w:val="16"/>
        </w:rPr>
        <w:t>)  The complaint will either be handled by the person or office receiving the complaint or referred to the Office of Affirmative Action.</w:t>
      </w:r>
    </w:p>
    <w:p w:rsidR="00EA5240" w:rsidRDefault="00EA5240" w:rsidP="00EA5240">
      <w:pPr>
        <w:pStyle w:val="BodyText"/>
        <w:numPr>
          <w:ilvl w:val="6"/>
          <w:numId w:val="18"/>
        </w:numPr>
        <w:tabs>
          <w:tab w:val="clear" w:pos="1296"/>
          <w:tab w:val="num" w:pos="720"/>
        </w:tabs>
        <w:ind w:left="720"/>
        <w:jc w:val="left"/>
        <w:rPr>
          <w:rFonts w:ascii="Verdana" w:hAnsi="Verdana"/>
          <w:sz w:val="16"/>
          <w:szCs w:val="16"/>
        </w:rPr>
      </w:pPr>
      <w:r w:rsidRPr="001167E7">
        <w:rPr>
          <w:rFonts w:ascii="Verdana" w:hAnsi="Verdana"/>
          <w:sz w:val="16"/>
          <w:szCs w:val="16"/>
        </w:rPr>
        <w:t>All complaints will be given serious, impartial, and timely consideration. When an administrator or supervisor receives a complaint, oral or written communication with the person whose action the complainant found offensive may resolve the problem. If that does not resolve the matter, an investigation will be undertaken. The complainant and the accused will be informed of the findings of the investigation. While every effort will be made to protect the privacy rights of all parties, confidentiality cannot be guaranteed.</w:t>
      </w:r>
    </w:p>
    <w:p w:rsidR="00EA5240" w:rsidRDefault="00EA5240" w:rsidP="00EA5240">
      <w:pPr>
        <w:pStyle w:val="BodyText"/>
        <w:numPr>
          <w:ilvl w:val="5"/>
          <w:numId w:val="18"/>
        </w:numPr>
        <w:tabs>
          <w:tab w:val="clear" w:pos="1152"/>
          <w:tab w:val="num" w:pos="576"/>
        </w:tabs>
        <w:ind w:left="576"/>
        <w:jc w:val="left"/>
        <w:rPr>
          <w:rFonts w:ascii="Verdana" w:hAnsi="Verdana"/>
          <w:sz w:val="16"/>
          <w:szCs w:val="16"/>
        </w:rPr>
      </w:pPr>
      <w:r w:rsidRPr="001167E7">
        <w:rPr>
          <w:rFonts w:ascii="Verdana" w:hAnsi="Verdana"/>
          <w:sz w:val="16"/>
          <w:szCs w:val="16"/>
        </w:rPr>
        <w:t>If an individual is found to have violated the University's policy against sexual harassment, steps will be taken to stop the harassment and the violator will be subject to disciplinary sanctions, including, but not limited to, oral or written warning, required education program, mandatory counseling reprimand, suspension, reassignment or responsibilities, termination of employment or expulsion from the University. If it is found that the complaint is without reasonable foundation, the parties will be so informed and will also be informed that no further action is warranted. A record of the findings and the action taken must be kept in the unit that handled the complaint.</w:t>
      </w:r>
    </w:p>
    <w:p w:rsidR="00EA5240" w:rsidRDefault="00EA5240" w:rsidP="00EA5240">
      <w:pPr>
        <w:pStyle w:val="BodyText"/>
        <w:numPr>
          <w:ilvl w:val="5"/>
          <w:numId w:val="18"/>
        </w:numPr>
        <w:tabs>
          <w:tab w:val="clear" w:pos="1152"/>
          <w:tab w:val="num" w:pos="576"/>
        </w:tabs>
        <w:ind w:left="576"/>
        <w:jc w:val="left"/>
        <w:rPr>
          <w:rFonts w:ascii="Verdana" w:hAnsi="Verdana"/>
          <w:sz w:val="16"/>
          <w:szCs w:val="16"/>
        </w:rPr>
      </w:pPr>
      <w:r w:rsidRPr="00B8146D">
        <w:rPr>
          <w:rFonts w:ascii="Verdana" w:hAnsi="Verdana"/>
          <w:sz w:val="16"/>
          <w:szCs w:val="16"/>
        </w:rPr>
        <w:t xml:space="preserve">Any faculty, staff or student who believes that he or she has been sexually harassed should first seek a resolution of this problem as outlined above. </w:t>
      </w:r>
    </w:p>
    <w:p w:rsidR="00EA5240" w:rsidRDefault="00EA5240" w:rsidP="00EA5240">
      <w:pPr>
        <w:rPr>
          <w:rFonts w:ascii="Verdana" w:hAnsi="Verdana"/>
          <w:b/>
          <w:noProof/>
          <w:color w:val="FF00FF"/>
          <w:szCs w:val="18"/>
        </w:rPr>
      </w:pPr>
      <w:r>
        <w:rPr>
          <w:rFonts w:ascii="Verdana" w:hAnsi="Verdana"/>
          <w:b/>
          <w:noProof/>
          <w:color w:val="FF00FF"/>
          <w:szCs w:val="18"/>
        </w:rPr>
        <w:br w:type="page"/>
      </w:r>
    </w:p>
    <w:p w:rsidR="00EA5240" w:rsidRDefault="00EA5240" w:rsidP="00EA5240">
      <w:pPr>
        <w:ind w:left="1440" w:right="1440"/>
        <w:jc w:val="center"/>
        <w:rPr>
          <w:rFonts w:ascii="Verdana" w:hAnsi="Verdana"/>
          <w:b/>
          <w:color w:val="000080"/>
          <w:sz w:val="22"/>
          <w:szCs w:val="22"/>
        </w:rPr>
      </w:pPr>
      <w:r>
        <w:rPr>
          <w:noProof/>
        </w:rPr>
        <w:lastRenderedPageBreak/>
        <w:drawing>
          <wp:anchor distT="0" distB="0" distL="114300" distR="114300" simplePos="0" relativeHeight="251658240" behindDoc="1" locked="0" layoutInCell="1" allowOverlap="1" wp14:anchorId="44ADCBA2" wp14:editId="5A69D5F3">
            <wp:simplePos x="0" y="0"/>
            <wp:positionH relativeFrom="column">
              <wp:posOffset>1346200</wp:posOffset>
            </wp:positionH>
            <wp:positionV relativeFrom="paragraph">
              <wp:posOffset>-266700</wp:posOffset>
            </wp:positionV>
            <wp:extent cx="3879850" cy="541020"/>
            <wp:effectExtent l="19050" t="0" r="0" b="0"/>
            <wp:wrapNone/>
            <wp:docPr id="1" name="Picture 8" descr="MCj039833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3983390000[1]"/>
                    <pic:cNvPicPr>
                      <a:picLocks noChangeAspect="1" noChangeArrowheads="1"/>
                    </pic:cNvPicPr>
                  </pic:nvPicPr>
                  <pic:blipFill>
                    <a:blip r:embed="rId62" cstate="print"/>
                    <a:srcRect/>
                    <a:stretch>
                      <a:fillRect/>
                    </a:stretch>
                  </pic:blipFill>
                  <pic:spPr bwMode="auto">
                    <a:xfrm>
                      <a:off x="0" y="0"/>
                      <a:ext cx="3879850" cy="541020"/>
                    </a:xfrm>
                    <a:prstGeom prst="rect">
                      <a:avLst/>
                    </a:prstGeom>
                    <a:noFill/>
                  </pic:spPr>
                </pic:pic>
              </a:graphicData>
            </a:graphic>
          </wp:anchor>
        </w:drawing>
      </w:r>
    </w:p>
    <w:p w:rsidR="00444A55" w:rsidRDefault="00444A55" w:rsidP="00EA5240">
      <w:pPr>
        <w:ind w:left="1440" w:right="1440"/>
        <w:jc w:val="center"/>
        <w:rPr>
          <w:rFonts w:ascii="Verdana" w:hAnsi="Verdana"/>
          <w:b/>
          <w:sz w:val="18"/>
          <w:szCs w:val="18"/>
        </w:rPr>
      </w:pPr>
      <w:bookmarkStart w:id="485" w:name="Text24"/>
    </w:p>
    <w:p w:rsidR="00444A55" w:rsidRDefault="00444A55" w:rsidP="00EA5240">
      <w:pPr>
        <w:ind w:left="1440" w:right="1440"/>
        <w:jc w:val="center"/>
        <w:rPr>
          <w:rFonts w:ascii="Verdana" w:hAnsi="Verdana"/>
          <w:b/>
          <w:sz w:val="18"/>
          <w:szCs w:val="18"/>
        </w:rPr>
      </w:pPr>
    </w:p>
    <w:p w:rsidR="00444A55" w:rsidRDefault="00444A55" w:rsidP="00EA5240">
      <w:pPr>
        <w:ind w:left="1440" w:right="1440"/>
        <w:jc w:val="center"/>
        <w:rPr>
          <w:rFonts w:ascii="Verdana" w:hAnsi="Verdana"/>
          <w:b/>
          <w:sz w:val="18"/>
          <w:szCs w:val="18"/>
        </w:rPr>
      </w:pPr>
    </w:p>
    <w:p w:rsidR="00EA5240" w:rsidRPr="00D2213D" w:rsidRDefault="00426826" w:rsidP="00EA5240">
      <w:pPr>
        <w:ind w:left="1440" w:right="1440"/>
        <w:jc w:val="center"/>
        <w:rPr>
          <w:rFonts w:ascii="Verdana" w:hAnsi="Verdana"/>
          <w:b/>
          <w:sz w:val="18"/>
          <w:szCs w:val="18"/>
        </w:rPr>
      </w:pPr>
      <w:r>
        <w:rPr>
          <w:rFonts w:ascii="Verdana" w:hAnsi="Verdana"/>
          <w:b/>
          <w:sz w:val="18"/>
          <w:szCs w:val="18"/>
        </w:rPr>
        <w:t>BASW F</w:t>
      </w:r>
      <w:r w:rsidR="00EA5240" w:rsidRPr="00D2213D">
        <w:rPr>
          <w:rFonts w:ascii="Verdana" w:hAnsi="Verdana"/>
          <w:b/>
          <w:sz w:val="18"/>
          <w:szCs w:val="18"/>
        </w:rPr>
        <w:t>IELD EDUCATION SCHEDULE</w:t>
      </w:r>
    </w:p>
    <w:bookmarkEnd w:id="485"/>
    <w:p w:rsidR="00EA5240" w:rsidRDefault="001C0435" w:rsidP="00EA5240">
      <w:pPr>
        <w:ind w:left="1440" w:right="1440"/>
        <w:jc w:val="center"/>
        <w:rPr>
          <w:rFonts w:ascii="Verdana" w:hAnsi="Verdana"/>
          <w:b/>
          <w:sz w:val="18"/>
        </w:rPr>
      </w:pPr>
      <w:r>
        <w:rPr>
          <w:rFonts w:ascii="Verdana" w:hAnsi="Verdana"/>
          <w:b/>
          <w:sz w:val="18"/>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5" style="width:105.3pt;height:18.35pt" adj=",5400" fillcolor="black">
            <v:shadow color="#868686"/>
            <v:textpath style="font-family:&quot;Verdana&quot;;font-size:10pt;v-text-align:stretch-justify;v-same-letter-heights:t" fitshape="t" trim="t" string="FALL of 2013 (AY 2141)"/>
          </v:shape>
        </w:pict>
      </w:r>
    </w:p>
    <w:p w:rsidR="00FA18E5" w:rsidRDefault="00FA18E5" w:rsidP="00EA5240">
      <w:pPr>
        <w:ind w:left="1440" w:right="1440"/>
        <w:jc w:val="center"/>
        <w:rPr>
          <w:rFonts w:ascii="Verdana" w:hAnsi="Verdana"/>
          <w:b/>
          <w:color w:val="000080"/>
          <w:sz w:val="22"/>
          <w:szCs w:val="22"/>
        </w:rPr>
      </w:pPr>
    </w:p>
    <w:p w:rsidR="00EA5240" w:rsidRDefault="00EA5240" w:rsidP="00EA5240">
      <w:pPr>
        <w:ind w:left="1440" w:right="1440"/>
        <w:jc w:val="center"/>
        <w:rPr>
          <w:rFonts w:ascii="Verdana" w:hAnsi="Verdana"/>
          <w:b/>
          <w:color w:val="000080"/>
          <w:sz w:val="22"/>
          <w:szCs w:val="22"/>
        </w:rPr>
      </w:pPr>
    </w:p>
    <w:tbl>
      <w:tblPr>
        <w:tblW w:w="11386" w:type="dxa"/>
        <w:jc w:val="center"/>
        <w:tblInd w:w="66" w:type="dxa"/>
        <w:tblLayout w:type="fixed"/>
        <w:tblLook w:val="0000" w:firstRow="0" w:lastRow="0" w:firstColumn="0" w:lastColumn="0" w:noHBand="0" w:noVBand="0"/>
      </w:tblPr>
      <w:tblGrid>
        <w:gridCol w:w="2365"/>
        <w:gridCol w:w="21"/>
        <w:gridCol w:w="19"/>
        <w:gridCol w:w="8958"/>
        <w:gridCol w:w="23"/>
      </w:tblGrid>
      <w:tr w:rsidR="00426826" w:rsidRPr="00E37B09" w:rsidTr="005C7735">
        <w:trPr>
          <w:trHeight w:val="369"/>
          <w:jc w:val="center"/>
        </w:trPr>
        <w:tc>
          <w:tcPr>
            <w:tcW w:w="2386" w:type="dxa"/>
            <w:gridSpan w:val="2"/>
            <w:shd w:val="clear" w:color="auto" w:fill="auto"/>
          </w:tcPr>
          <w:p w:rsidR="00426826" w:rsidRPr="00083A40" w:rsidRDefault="00426826" w:rsidP="005F446D">
            <w:pPr>
              <w:tabs>
                <w:tab w:val="left" w:pos="0"/>
              </w:tabs>
              <w:ind w:firstLine="180"/>
              <w:jc w:val="right"/>
              <w:rPr>
                <w:rFonts w:ascii="Verdana" w:hAnsi="Verdana"/>
                <w:b/>
                <w:sz w:val="20"/>
              </w:rPr>
            </w:pPr>
            <w:r>
              <w:rPr>
                <w:rFonts w:ascii="Verdana" w:hAnsi="Verdana"/>
                <w:b/>
                <w:sz w:val="20"/>
              </w:rPr>
              <w:br/>
              <w:t>August</w:t>
            </w:r>
            <w:r>
              <w:rPr>
                <w:rFonts w:ascii="Verdana" w:hAnsi="Verdana"/>
                <w:b/>
                <w:sz w:val="20"/>
              </w:rPr>
              <w:br/>
            </w:r>
          </w:p>
        </w:tc>
        <w:tc>
          <w:tcPr>
            <w:tcW w:w="9000" w:type="dxa"/>
            <w:gridSpan w:val="3"/>
            <w:shd w:val="clear" w:color="auto" w:fill="auto"/>
          </w:tcPr>
          <w:p w:rsidR="00426826" w:rsidRPr="00E37B09" w:rsidRDefault="00426826" w:rsidP="005F446D">
            <w:pPr>
              <w:tabs>
                <w:tab w:val="left" w:pos="0"/>
              </w:tabs>
              <w:ind w:firstLine="180"/>
              <w:jc w:val="right"/>
              <w:rPr>
                <w:rFonts w:ascii="Verdana" w:hAnsi="Verdana"/>
                <w:szCs w:val="18"/>
              </w:rPr>
            </w:pPr>
          </w:p>
        </w:tc>
      </w:tr>
      <w:tr w:rsidR="00426826" w:rsidRPr="00E37B09" w:rsidTr="005C7735">
        <w:trPr>
          <w:jc w:val="center"/>
        </w:trPr>
        <w:tc>
          <w:tcPr>
            <w:tcW w:w="2386" w:type="dxa"/>
            <w:gridSpan w:val="2"/>
            <w:shd w:val="clear" w:color="auto" w:fill="auto"/>
          </w:tcPr>
          <w:p w:rsidR="00426826" w:rsidRPr="00265109" w:rsidRDefault="009641C2" w:rsidP="008C3AC7">
            <w:pPr>
              <w:tabs>
                <w:tab w:val="left" w:pos="0"/>
              </w:tabs>
              <w:ind w:firstLine="180"/>
              <w:jc w:val="right"/>
              <w:rPr>
                <w:rFonts w:ascii="Verdana" w:hAnsi="Verdana"/>
                <w:b/>
                <w:szCs w:val="18"/>
              </w:rPr>
            </w:pPr>
            <w:r>
              <w:rPr>
                <w:rFonts w:ascii="Verdana" w:hAnsi="Verdana"/>
                <w:b/>
                <w:szCs w:val="18"/>
              </w:rPr>
              <w:t>2</w:t>
            </w:r>
            <w:r w:rsidR="008C3AC7">
              <w:rPr>
                <w:rFonts w:ascii="Verdana" w:hAnsi="Verdana"/>
                <w:b/>
                <w:szCs w:val="18"/>
              </w:rPr>
              <w:t>6</w:t>
            </w:r>
          </w:p>
        </w:tc>
        <w:tc>
          <w:tcPr>
            <w:tcW w:w="9000" w:type="dxa"/>
            <w:gridSpan w:val="3"/>
            <w:shd w:val="clear" w:color="auto" w:fill="auto"/>
          </w:tcPr>
          <w:p w:rsidR="00426826" w:rsidRDefault="00426826" w:rsidP="005F446D">
            <w:pPr>
              <w:ind w:left="72" w:right="1440"/>
              <w:rPr>
                <w:rFonts w:ascii="Verdana" w:hAnsi="Verdana"/>
                <w:szCs w:val="18"/>
              </w:rPr>
            </w:pPr>
            <w:r w:rsidRPr="00E37B09">
              <w:rPr>
                <w:rFonts w:ascii="Verdana" w:hAnsi="Verdana"/>
                <w:szCs w:val="18"/>
              </w:rPr>
              <w:t>Classes begin.</w:t>
            </w:r>
          </w:p>
          <w:p w:rsidR="00426826" w:rsidRPr="00E37B09" w:rsidRDefault="00426826" w:rsidP="005F446D">
            <w:pPr>
              <w:ind w:left="72" w:right="1440"/>
              <w:rPr>
                <w:rFonts w:ascii="Verdana" w:hAnsi="Verdana"/>
                <w:szCs w:val="18"/>
              </w:rPr>
            </w:pPr>
          </w:p>
        </w:tc>
      </w:tr>
      <w:tr w:rsidR="00426826" w:rsidRPr="00265109" w:rsidTr="005C7735">
        <w:tblPrEx>
          <w:tblCellMar>
            <w:left w:w="80" w:type="dxa"/>
            <w:right w:w="80" w:type="dxa"/>
          </w:tblCellMar>
        </w:tblPrEx>
        <w:trPr>
          <w:gridAfter w:val="1"/>
          <w:wAfter w:w="23" w:type="dxa"/>
          <w:cantSplit/>
          <w:jc w:val="center"/>
        </w:trPr>
        <w:tc>
          <w:tcPr>
            <w:tcW w:w="2386" w:type="dxa"/>
            <w:gridSpan w:val="2"/>
            <w:shd w:val="clear" w:color="auto" w:fill="auto"/>
          </w:tcPr>
          <w:p w:rsidR="00426826" w:rsidRPr="005821F0" w:rsidRDefault="00426826" w:rsidP="005F446D">
            <w:pPr>
              <w:tabs>
                <w:tab w:val="left" w:pos="0"/>
              </w:tabs>
              <w:ind w:firstLine="180"/>
              <w:jc w:val="right"/>
              <w:rPr>
                <w:rFonts w:ascii="Verdana" w:hAnsi="Verdana"/>
                <w:b/>
                <w:sz w:val="20"/>
              </w:rPr>
            </w:pPr>
            <w:r w:rsidRPr="005821F0">
              <w:rPr>
                <w:rFonts w:ascii="Verdana" w:hAnsi="Verdana"/>
                <w:b/>
                <w:sz w:val="20"/>
              </w:rPr>
              <w:t>September</w:t>
            </w:r>
            <w:r>
              <w:rPr>
                <w:rFonts w:ascii="Verdana" w:hAnsi="Verdana"/>
                <w:b/>
                <w:sz w:val="20"/>
              </w:rPr>
              <w:br/>
            </w:r>
          </w:p>
        </w:tc>
        <w:tc>
          <w:tcPr>
            <w:tcW w:w="8977" w:type="dxa"/>
            <w:gridSpan w:val="2"/>
            <w:shd w:val="clear" w:color="auto" w:fill="auto"/>
          </w:tcPr>
          <w:p w:rsidR="00426826" w:rsidRPr="00E37B09" w:rsidRDefault="00426826" w:rsidP="005F446D">
            <w:pPr>
              <w:ind w:left="100"/>
              <w:rPr>
                <w:rFonts w:ascii="Verdana" w:hAnsi="Verdana"/>
                <w:szCs w:val="18"/>
              </w:rPr>
            </w:pPr>
          </w:p>
        </w:tc>
      </w:tr>
      <w:tr w:rsidR="00426826" w:rsidRPr="00265109" w:rsidTr="005C7735">
        <w:tblPrEx>
          <w:tblCellMar>
            <w:left w:w="80" w:type="dxa"/>
            <w:right w:w="80" w:type="dxa"/>
          </w:tblCellMar>
        </w:tblPrEx>
        <w:trPr>
          <w:gridAfter w:val="1"/>
          <w:wAfter w:w="23" w:type="dxa"/>
          <w:cantSplit/>
          <w:jc w:val="center"/>
        </w:trPr>
        <w:tc>
          <w:tcPr>
            <w:tcW w:w="2386" w:type="dxa"/>
            <w:gridSpan w:val="2"/>
            <w:shd w:val="clear" w:color="auto" w:fill="auto"/>
          </w:tcPr>
          <w:p w:rsidR="00426826" w:rsidRDefault="008C3AC7" w:rsidP="005F446D">
            <w:pPr>
              <w:ind w:left="540" w:hanging="540"/>
              <w:jc w:val="right"/>
              <w:rPr>
                <w:rFonts w:ascii="Verdana" w:hAnsi="Verdana"/>
                <w:b/>
                <w:szCs w:val="18"/>
              </w:rPr>
            </w:pPr>
            <w:r>
              <w:rPr>
                <w:rFonts w:ascii="Verdana" w:hAnsi="Verdana"/>
                <w:b/>
                <w:szCs w:val="18"/>
              </w:rPr>
              <w:t>2</w:t>
            </w:r>
          </w:p>
        </w:tc>
        <w:tc>
          <w:tcPr>
            <w:tcW w:w="8977" w:type="dxa"/>
            <w:gridSpan w:val="2"/>
            <w:shd w:val="clear" w:color="auto" w:fill="auto"/>
          </w:tcPr>
          <w:p w:rsidR="00426826" w:rsidRPr="009641C2" w:rsidRDefault="009641C2" w:rsidP="009641C2">
            <w:pPr>
              <w:ind w:left="100"/>
              <w:rPr>
                <w:rFonts w:ascii="Verdana" w:hAnsi="Verdana"/>
                <w:szCs w:val="18"/>
              </w:rPr>
            </w:pPr>
            <w:r>
              <w:rPr>
                <w:rFonts w:ascii="Verdana" w:hAnsi="Verdana"/>
                <w:bCs/>
                <w:szCs w:val="18"/>
              </w:rPr>
              <w:t>Labor Day (University closed).</w:t>
            </w:r>
            <w:r w:rsidRPr="009641C2">
              <w:rPr>
                <w:rFonts w:ascii="Verdana" w:hAnsi="Verdana"/>
                <w:bCs/>
                <w:szCs w:val="18"/>
              </w:rPr>
              <w:t xml:space="preserve"> </w:t>
            </w:r>
            <w:r w:rsidRPr="009641C2">
              <w:rPr>
                <w:rFonts w:ascii="Verdana" w:hAnsi="Verdana"/>
                <w:bCs/>
                <w:szCs w:val="18"/>
              </w:rPr>
              <w:br/>
            </w:r>
          </w:p>
        </w:tc>
      </w:tr>
      <w:tr w:rsidR="00426826" w:rsidRPr="00265109" w:rsidTr="005C7735">
        <w:tblPrEx>
          <w:tblCellMar>
            <w:left w:w="80" w:type="dxa"/>
            <w:right w:w="80" w:type="dxa"/>
          </w:tblCellMar>
        </w:tblPrEx>
        <w:trPr>
          <w:gridAfter w:val="1"/>
          <w:wAfter w:w="23" w:type="dxa"/>
          <w:cantSplit/>
          <w:jc w:val="center"/>
        </w:trPr>
        <w:tc>
          <w:tcPr>
            <w:tcW w:w="2386" w:type="dxa"/>
            <w:gridSpan w:val="2"/>
            <w:shd w:val="clear" w:color="auto" w:fill="auto"/>
          </w:tcPr>
          <w:p w:rsidR="00426826" w:rsidRPr="00265109" w:rsidRDefault="008C3AC7" w:rsidP="005F446D">
            <w:pPr>
              <w:ind w:left="540" w:hanging="540"/>
              <w:jc w:val="right"/>
              <w:rPr>
                <w:rFonts w:ascii="Verdana" w:hAnsi="Verdana"/>
                <w:b/>
                <w:szCs w:val="18"/>
              </w:rPr>
            </w:pPr>
            <w:r>
              <w:rPr>
                <w:rFonts w:ascii="Verdana" w:hAnsi="Verdana"/>
                <w:b/>
                <w:szCs w:val="18"/>
              </w:rPr>
              <w:t>3</w:t>
            </w:r>
          </w:p>
        </w:tc>
        <w:tc>
          <w:tcPr>
            <w:tcW w:w="8977" w:type="dxa"/>
            <w:gridSpan w:val="2"/>
            <w:shd w:val="clear" w:color="auto" w:fill="auto"/>
          </w:tcPr>
          <w:p w:rsidR="00426826" w:rsidRPr="00B377F4" w:rsidRDefault="009641C2" w:rsidP="009641C2">
            <w:pPr>
              <w:pStyle w:val="BodyText2"/>
              <w:ind w:left="100"/>
              <w:rPr>
                <w:rFonts w:ascii="Verdana" w:hAnsi="Verdana"/>
                <w:b/>
                <w:szCs w:val="18"/>
              </w:rPr>
            </w:pPr>
            <w:r w:rsidRPr="00B377F4">
              <w:rPr>
                <w:rFonts w:ascii="Verdana" w:hAnsi="Verdana"/>
                <w:b/>
                <w:bCs/>
                <w:color w:val="FF0000"/>
                <w:szCs w:val="18"/>
              </w:rPr>
              <w:t>Field placement begins for BASW students.</w:t>
            </w:r>
          </w:p>
        </w:tc>
      </w:tr>
      <w:tr w:rsidR="00426826" w:rsidRPr="00265109" w:rsidTr="005C7735">
        <w:tblPrEx>
          <w:tblCellMar>
            <w:left w:w="80" w:type="dxa"/>
            <w:right w:w="80" w:type="dxa"/>
          </w:tblCellMar>
        </w:tblPrEx>
        <w:trPr>
          <w:gridAfter w:val="1"/>
          <w:wAfter w:w="23" w:type="dxa"/>
          <w:cantSplit/>
          <w:jc w:val="center"/>
        </w:trPr>
        <w:tc>
          <w:tcPr>
            <w:tcW w:w="2386" w:type="dxa"/>
            <w:gridSpan w:val="2"/>
            <w:shd w:val="clear" w:color="auto" w:fill="auto"/>
          </w:tcPr>
          <w:p w:rsidR="00426826" w:rsidRPr="00265109" w:rsidRDefault="008C3AC7" w:rsidP="005F446D">
            <w:pPr>
              <w:ind w:left="540" w:hanging="540"/>
              <w:jc w:val="right"/>
              <w:rPr>
                <w:rFonts w:ascii="Verdana" w:hAnsi="Verdana"/>
                <w:b/>
                <w:szCs w:val="18"/>
              </w:rPr>
            </w:pPr>
            <w:r>
              <w:rPr>
                <w:rFonts w:ascii="Verdana" w:hAnsi="Verdana"/>
                <w:b/>
                <w:szCs w:val="18"/>
              </w:rPr>
              <w:t>5</w:t>
            </w:r>
          </w:p>
        </w:tc>
        <w:tc>
          <w:tcPr>
            <w:tcW w:w="8977" w:type="dxa"/>
            <w:gridSpan w:val="2"/>
            <w:shd w:val="clear" w:color="auto" w:fill="auto"/>
          </w:tcPr>
          <w:p w:rsidR="00426826" w:rsidRPr="00E37B09" w:rsidRDefault="009641C2" w:rsidP="00B377F4">
            <w:pPr>
              <w:pStyle w:val="BodyText2"/>
              <w:ind w:left="100"/>
              <w:rPr>
                <w:rFonts w:ascii="Verdana" w:hAnsi="Verdana"/>
                <w:b/>
                <w:bCs/>
                <w:szCs w:val="18"/>
              </w:rPr>
            </w:pPr>
            <w:r>
              <w:rPr>
                <w:rFonts w:ascii="Verdana" w:hAnsi="Verdana"/>
                <w:b/>
                <w:bCs/>
                <w:szCs w:val="18"/>
              </w:rPr>
              <w:t>Or</w:t>
            </w:r>
            <w:r w:rsidRPr="009641C2">
              <w:rPr>
                <w:rFonts w:ascii="Verdana" w:hAnsi="Verdana"/>
                <w:b/>
                <w:bCs/>
                <w:szCs w:val="18"/>
              </w:rPr>
              <w:t>ientation for Field Instructors, 2</w:t>
            </w:r>
            <w:r w:rsidR="00B377F4">
              <w:rPr>
                <w:rFonts w:ascii="Verdana" w:hAnsi="Verdana"/>
                <w:b/>
                <w:bCs/>
                <w:szCs w:val="18"/>
              </w:rPr>
              <w:t>0</w:t>
            </w:r>
            <w:r w:rsidRPr="009641C2">
              <w:rPr>
                <w:rFonts w:ascii="Verdana" w:hAnsi="Verdana"/>
                <w:b/>
                <w:bCs/>
                <w:szCs w:val="18"/>
              </w:rPr>
              <w:t>17 Cathedral of Learning, 9:00am-4:00 pm</w:t>
            </w:r>
          </w:p>
        </w:tc>
      </w:tr>
      <w:tr w:rsidR="005C7735" w:rsidRPr="00265109" w:rsidTr="005C7735">
        <w:tblPrEx>
          <w:tblCellMar>
            <w:left w:w="80" w:type="dxa"/>
            <w:right w:w="80" w:type="dxa"/>
          </w:tblCellMar>
        </w:tblPrEx>
        <w:trPr>
          <w:gridAfter w:val="1"/>
          <w:wAfter w:w="23" w:type="dxa"/>
          <w:cantSplit/>
          <w:jc w:val="center"/>
        </w:trPr>
        <w:tc>
          <w:tcPr>
            <w:tcW w:w="2386" w:type="dxa"/>
            <w:gridSpan w:val="2"/>
            <w:shd w:val="clear" w:color="auto" w:fill="auto"/>
          </w:tcPr>
          <w:p w:rsidR="005C7735" w:rsidRDefault="005C7735" w:rsidP="005F446D">
            <w:pPr>
              <w:ind w:left="540" w:hanging="540"/>
              <w:jc w:val="right"/>
              <w:rPr>
                <w:rFonts w:ascii="Verdana" w:hAnsi="Verdana"/>
                <w:b/>
                <w:szCs w:val="18"/>
              </w:rPr>
            </w:pPr>
          </w:p>
        </w:tc>
        <w:tc>
          <w:tcPr>
            <w:tcW w:w="8977" w:type="dxa"/>
            <w:gridSpan w:val="2"/>
            <w:shd w:val="clear" w:color="auto" w:fill="auto"/>
          </w:tcPr>
          <w:p w:rsidR="005C7735" w:rsidRDefault="005C7735" w:rsidP="00B377F4">
            <w:pPr>
              <w:pStyle w:val="BodyText2"/>
              <w:ind w:left="100"/>
              <w:rPr>
                <w:rFonts w:ascii="Verdana" w:hAnsi="Verdana"/>
                <w:b/>
                <w:bCs/>
                <w:szCs w:val="18"/>
              </w:rPr>
            </w:pPr>
          </w:p>
        </w:tc>
      </w:tr>
      <w:tr w:rsidR="00426826" w:rsidRPr="00265109" w:rsidTr="005C7735">
        <w:tblPrEx>
          <w:tblCellMar>
            <w:left w:w="80" w:type="dxa"/>
            <w:right w:w="80" w:type="dxa"/>
          </w:tblCellMar>
        </w:tblPrEx>
        <w:trPr>
          <w:cantSplit/>
          <w:jc w:val="center"/>
        </w:trPr>
        <w:tc>
          <w:tcPr>
            <w:tcW w:w="2365" w:type="dxa"/>
            <w:shd w:val="clear" w:color="auto" w:fill="auto"/>
          </w:tcPr>
          <w:p w:rsidR="00426826" w:rsidRPr="00426826" w:rsidRDefault="00426826" w:rsidP="00426826">
            <w:pPr>
              <w:pStyle w:val="Heading3"/>
              <w:numPr>
                <w:ilvl w:val="0"/>
                <w:numId w:val="0"/>
              </w:numPr>
              <w:ind w:left="1189" w:right="-80"/>
              <w:rPr>
                <w:rFonts w:ascii="Verdana" w:hAnsi="Verdana"/>
                <w:b/>
                <w:sz w:val="20"/>
              </w:rPr>
            </w:pPr>
            <w:r w:rsidRPr="00426826">
              <w:rPr>
                <w:rFonts w:ascii="Verdana" w:hAnsi="Verdana"/>
                <w:b/>
                <w:sz w:val="20"/>
              </w:rPr>
              <w:t>October</w:t>
            </w:r>
          </w:p>
        </w:tc>
        <w:tc>
          <w:tcPr>
            <w:tcW w:w="9021" w:type="dxa"/>
            <w:gridSpan w:val="4"/>
            <w:shd w:val="clear" w:color="auto" w:fill="auto"/>
          </w:tcPr>
          <w:p w:rsidR="00426826" w:rsidRPr="003D39B2" w:rsidRDefault="00426826" w:rsidP="005F446D">
            <w:pPr>
              <w:ind w:left="100"/>
              <w:rPr>
                <w:rFonts w:ascii="Verdana" w:hAnsi="Verdana"/>
                <w:b/>
                <w:szCs w:val="18"/>
              </w:rPr>
            </w:pPr>
          </w:p>
        </w:tc>
      </w:tr>
      <w:tr w:rsidR="00426826" w:rsidRPr="00265109" w:rsidTr="005C7735">
        <w:tblPrEx>
          <w:tblCellMar>
            <w:left w:w="80" w:type="dxa"/>
            <w:right w:w="80" w:type="dxa"/>
          </w:tblCellMar>
        </w:tblPrEx>
        <w:trPr>
          <w:cantSplit/>
          <w:jc w:val="center"/>
        </w:trPr>
        <w:tc>
          <w:tcPr>
            <w:tcW w:w="2365" w:type="dxa"/>
            <w:shd w:val="clear" w:color="auto" w:fill="auto"/>
          </w:tcPr>
          <w:p w:rsidR="00426826" w:rsidRPr="00265109" w:rsidRDefault="00426826" w:rsidP="005F446D">
            <w:pPr>
              <w:ind w:firstLine="280"/>
              <w:jc w:val="right"/>
              <w:rPr>
                <w:rFonts w:ascii="Verdana" w:hAnsi="Verdana"/>
                <w:b/>
                <w:szCs w:val="18"/>
              </w:rPr>
            </w:pPr>
          </w:p>
        </w:tc>
        <w:tc>
          <w:tcPr>
            <w:tcW w:w="9021" w:type="dxa"/>
            <w:gridSpan w:val="4"/>
            <w:shd w:val="clear" w:color="auto" w:fill="auto"/>
          </w:tcPr>
          <w:p w:rsidR="00426826" w:rsidRDefault="00426826" w:rsidP="005F446D">
            <w:pPr>
              <w:ind w:left="100"/>
              <w:rPr>
                <w:rFonts w:ascii="Verdana" w:hAnsi="Verdana"/>
                <w:szCs w:val="18"/>
              </w:rPr>
            </w:pPr>
            <w:r w:rsidRPr="00E37B09">
              <w:rPr>
                <w:rFonts w:ascii="Verdana" w:hAnsi="Verdana"/>
                <w:szCs w:val="18"/>
              </w:rPr>
              <w:t>Field Learning Plans are available via</w:t>
            </w:r>
            <w:r w:rsidR="005C7735">
              <w:rPr>
                <w:rFonts w:ascii="Verdana" w:hAnsi="Verdana"/>
                <w:szCs w:val="18"/>
              </w:rPr>
              <w:t>:</w:t>
            </w:r>
          </w:p>
          <w:p w:rsidR="00426826" w:rsidRDefault="001C0435" w:rsidP="005F446D">
            <w:pPr>
              <w:ind w:left="100"/>
              <w:rPr>
                <w:rFonts w:ascii="Verdana" w:hAnsi="Verdana"/>
                <w:szCs w:val="18"/>
              </w:rPr>
            </w:pPr>
            <w:hyperlink r:id="rId63" w:history="1">
              <w:r w:rsidR="00426826" w:rsidRPr="0025654F">
                <w:rPr>
                  <w:rStyle w:val="Hyperlink"/>
                  <w:szCs w:val="18"/>
                </w:rPr>
                <w:t>http://www.socialwork.pitt.edu/academic-programs/field-education/</w:t>
              </w:r>
            </w:hyperlink>
          </w:p>
          <w:p w:rsidR="00426826" w:rsidRPr="00E37B09" w:rsidRDefault="00426826" w:rsidP="005F446D">
            <w:pPr>
              <w:rPr>
                <w:rFonts w:ascii="Verdana" w:hAnsi="Verdana"/>
                <w:bCs/>
                <w:color w:val="3366FF"/>
                <w:szCs w:val="18"/>
              </w:rPr>
            </w:pPr>
          </w:p>
        </w:tc>
      </w:tr>
      <w:tr w:rsidR="00426826" w:rsidRPr="00265109" w:rsidTr="005C7735">
        <w:tblPrEx>
          <w:tblCellMar>
            <w:left w:w="80" w:type="dxa"/>
            <w:right w:w="80" w:type="dxa"/>
          </w:tblCellMar>
        </w:tblPrEx>
        <w:trPr>
          <w:cantSplit/>
          <w:jc w:val="center"/>
        </w:trPr>
        <w:tc>
          <w:tcPr>
            <w:tcW w:w="2365" w:type="dxa"/>
            <w:shd w:val="clear" w:color="auto" w:fill="auto"/>
          </w:tcPr>
          <w:p w:rsidR="00426826" w:rsidRPr="005B39C4" w:rsidRDefault="00426826" w:rsidP="005F446D">
            <w:pPr>
              <w:ind w:firstLine="280"/>
              <w:jc w:val="right"/>
              <w:rPr>
                <w:rFonts w:ascii="Verdana" w:hAnsi="Verdana"/>
                <w:b/>
                <w:color w:val="008000"/>
                <w:szCs w:val="18"/>
              </w:rPr>
            </w:pPr>
            <w:r w:rsidRPr="005B39C4">
              <w:rPr>
                <w:rFonts w:ascii="Verdana" w:hAnsi="Verdana"/>
                <w:b/>
                <w:color w:val="008000"/>
                <w:szCs w:val="18"/>
              </w:rPr>
              <w:t>X</w:t>
            </w:r>
          </w:p>
        </w:tc>
        <w:tc>
          <w:tcPr>
            <w:tcW w:w="9021" w:type="dxa"/>
            <w:gridSpan w:val="4"/>
            <w:shd w:val="clear" w:color="auto" w:fill="auto"/>
          </w:tcPr>
          <w:p w:rsidR="00426826" w:rsidRPr="005B39C4" w:rsidRDefault="00426826" w:rsidP="005F446D">
            <w:pPr>
              <w:ind w:left="100"/>
              <w:rPr>
                <w:rFonts w:ascii="Verdana" w:hAnsi="Verdana"/>
                <w:b/>
                <w:color w:val="008000"/>
                <w:szCs w:val="18"/>
              </w:rPr>
            </w:pPr>
            <w:r w:rsidRPr="005B39C4">
              <w:rPr>
                <w:rFonts w:ascii="Verdana" w:hAnsi="Verdana"/>
                <w:b/>
                <w:color w:val="008000"/>
                <w:szCs w:val="18"/>
              </w:rPr>
              <w:t>Field Learning plans are due for BASW students</w:t>
            </w:r>
          </w:p>
          <w:p w:rsidR="00426826" w:rsidRDefault="00426826" w:rsidP="005F446D">
            <w:pPr>
              <w:ind w:left="100"/>
              <w:rPr>
                <w:rFonts w:ascii="Verdana" w:hAnsi="Verdana"/>
                <w:b/>
                <w:color w:val="008000"/>
                <w:szCs w:val="18"/>
              </w:rPr>
            </w:pPr>
            <w:r w:rsidRPr="005B39C4">
              <w:rPr>
                <w:rFonts w:ascii="Verdana" w:hAnsi="Verdana"/>
                <w:b/>
                <w:color w:val="008000"/>
                <w:szCs w:val="18"/>
              </w:rPr>
              <w:t>(To be determined by BASW Practicum Seminar and Lab Instructor)</w:t>
            </w:r>
          </w:p>
          <w:p w:rsidR="008C3AC7" w:rsidRDefault="008C3AC7" w:rsidP="005F446D">
            <w:pPr>
              <w:ind w:left="100"/>
              <w:rPr>
                <w:rFonts w:ascii="Verdana" w:hAnsi="Verdana"/>
                <w:b/>
                <w:color w:val="008000"/>
                <w:szCs w:val="18"/>
              </w:rPr>
            </w:pPr>
          </w:p>
          <w:p w:rsidR="008C3AC7" w:rsidRPr="005B39C4" w:rsidRDefault="008C3AC7" w:rsidP="005F446D">
            <w:pPr>
              <w:ind w:left="100"/>
              <w:rPr>
                <w:rFonts w:ascii="Verdana" w:hAnsi="Verdana"/>
                <w:b/>
                <w:color w:val="008000"/>
                <w:szCs w:val="18"/>
              </w:rPr>
            </w:pPr>
          </w:p>
        </w:tc>
      </w:tr>
      <w:tr w:rsidR="008C3AC7" w:rsidRPr="00E37B09" w:rsidTr="00097F2A">
        <w:tblPrEx>
          <w:tblCellMar>
            <w:left w:w="80" w:type="dxa"/>
            <w:right w:w="80" w:type="dxa"/>
          </w:tblCellMar>
        </w:tblPrEx>
        <w:trPr>
          <w:cantSplit/>
          <w:jc w:val="center"/>
        </w:trPr>
        <w:tc>
          <w:tcPr>
            <w:tcW w:w="2365" w:type="dxa"/>
            <w:shd w:val="clear" w:color="auto" w:fill="auto"/>
          </w:tcPr>
          <w:p w:rsidR="008C3AC7" w:rsidRPr="00265109" w:rsidRDefault="008C3AC7" w:rsidP="008C3AC7">
            <w:pPr>
              <w:tabs>
                <w:tab w:val="left" w:pos="505"/>
              </w:tabs>
              <w:ind w:firstLine="280"/>
              <w:jc w:val="right"/>
              <w:rPr>
                <w:rFonts w:ascii="Verdana" w:hAnsi="Verdana"/>
                <w:b/>
                <w:bCs/>
                <w:szCs w:val="18"/>
              </w:rPr>
            </w:pPr>
            <w:r>
              <w:rPr>
                <w:rFonts w:ascii="Verdana" w:hAnsi="Verdana"/>
                <w:b/>
                <w:bCs/>
                <w:szCs w:val="18"/>
              </w:rPr>
              <w:t>14</w:t>
            </w:r>
          </w:p>
        </w:tc>
        <w:tc>
          <w:tcPr>
            <w:tcW w:w="9021" w:type="dxa"/>
            <w:gridSpan w:val="4"/>
            <w:shd w:val="clear" w:color="auto" w:fill="auto"/>
          </w:tcPr>
          <w:p w:rsidR="008C3AC7" w:rsidRPr="00E37B09" w:rsidRDefault="008C3AC7" w:rsidP="00097F2A">
            <w:pPr>
              <w:tabs>
                <w:tab w:val="left" w:pos="540"/>
                <w:tab w:val="left" w:pos="1620"/>
              </w:tabs>
              <w:ind w:left="100"/>
              <w:rPr>
                <w:rFonts w:ascii="Verdana" w:hAnsi="Verdana"/>
                <w:b/>
                <w:bCs/>
                <w:szCs w:val="18"/>
              </w:rPr>
            </w:pPr>
            <w:r w:rsidRPr="008C3AC7">
              <w:rPr>
                <w:rFonts w:ascii="Verdana" w:hAnsi="Verdana"/>
                <w:b/>
                <w:bCs/>
                <w:szCs w:val="18"/>
              </w:rPr>
              <w:t xml:space="preserve">Fall Break </w:t>
            </w:r>
            <w:r w:rsidRPr="008C3AC7">
              <w:rPr>
                <w:rFonts w:ascii="Verdana" w:hAnsi="Verdana"/>
                <w:bCs/>
                <w:szCs w:val="18"/>
              </w:rPr>
              <w:t>(No classes).</w:t>
            </w:r>
          </w:p>
        </w:tc>
      </w:tr>
      <w:tr w:rsidR="00426826" w:rsidRPr="00265109" w:rsidTr="005C7735">
        <w:tblPrEx>
          <w:tblCellMar>
            <w:left w:w="80" w:type="dxa"/>
            <w:right w:w="80" w:type="dxa"/>
          </w:tblCellMar>
        </w:tblPrEx>
        <w:trPr>
          <w:cantSplit/>
          <w:jc w:val="center"/>
        </w:trPr>
        <w:tc>
          <w:tcPr>
            <w:tcW w:w="2365" w:type="dxa"/>
            <w:shd w:val="clear" w:color="auto" w:fill="auto"/>
          </w:tcPr>
          <w:p w:rsidR="00426826" w:rsidRPr="00265109" w:rsidRDefault="00426826" w:rsidP="005F446D">
            <w:pPr>
              <w:tabs>
                <w:tab w:val="left" w:pos="505"/>
              </w:tabs>
              <w:ind w:firstLine="280"/>
              <w:jc w:val="right"/>
              <w:rPr>
                <w:rFonts w:ascii="Verdana" w:hAnsi="Verdana"/>
                <w:b/>
                <w:szCs w:val="18"/>
              </w:rPr>
            </w:pPr>
            <w:r w:rsidRPr="00265109">
              <w:rPr>
                <w:rFonts w:ascii="Verdana" w:hAnsi="Verdana"/>
                <w:b/>
                <w:bCs/>
                <w:szCs w:val="18"/>
              </w:rPr>
              <w:t xml:space="preserve"> </w:t>
            </w:r>
          </w:p>
        </w:tc>
        <w:tc>
          <w:tcPr>
            <w:tcW w:w="9021" w:type="dxa"/>
            <w:gridSpan w:val="4"/>
            <w:shd w:val="clear" w:color="auto" w:fill="auto"/>
          </w:tcPr>
          <w:p w:rsidR="00426826" w:rsidRPr="00E37B09" w:rsidRDefault="00426826" w:rsidP="005F446D">
            <w:pPr>
              <w:tabs>
                <w:tab w:val="left" w:pos="540"/>
                <w:tab w:val="left" w:pos="1620"/>
              </w:tabs>
              <w:ind w:left="100"/>
              <w:rPr>
                <w:rFonts w:ascii="Verdana" w:hAnsi="Verdana"/>
                <w:szCs w:val="18"/>
              </w:rPr>
            </w:pPr>
          </w:p>
        </w:tc>
      </w:tr>
      <w:tr w:rsidR="005C7735" w:rsidRPr="00265109" w:rsidTr="005C7735">
        <w:tblPrEx>
          <w:tblCellMar>
            <w:left w:w="80" w:type="dxa"/>
            <w:right w:w="80" w:type="dxa"/>
          </w:tblCellMar>
        </w:tblPrEx>
        <w:trPr>
          <w:cantSplit/>
          <w:jc w:val="center"/>
        </w:trPr>
        <w:tc>
          <w:tcPr>
            <w:tcW w:w="2365" w:type="dxa"/>
            <w:shd w:val="clear" w:color="auto" w:fill="auto"/>
          </w:tcPr>
          <w:p w:rsidR="00426826" w:rsidRPr="00265109" w:rsidRDefault="00426826" w:rsidP="005F446D">
            <w:pPr>
              <w:tabs>
                <w:tab w:val="left" w:pos="505"/>
              </w:tabs>
              <w:ind w:firstLine="280"/>
              <w:jc w:val="right"/>
              <w:rPr>
                <w:rFonts w:ascii="Verdana" w:hAnsi="Verdana"/>
                <w:b/>
                <w:bCs/>
                <w:szCs w:val="18"/>
              </w:rPr>
            </w:pPr>
            <w:r>
              <w:rPr>
                <w:rFonts w:ascii="Verdana" w:hAnsi="Verdana"/>
                <w:b/>
                <w:bCs/>
                <w:szCs w:val="18"/>
              </w:rPr>
              <w:t>15</w:t>
            </w:r>
          </w:p>
        </w:tc>
        <w:tc>
          <w:tcPr>
            <w:tcW w:w="9021" w:type="dxa"/>
            <w:gridSpan w:val="4"/>
            <w:shd w:val="clear" w:color="auto" w:fill="auto"/>
          </w:tcPr>
          <w:p w:rsidR="00426826" w:rsidRPr="00E37B09" w:rsidRDefault="00426826" w:rsidP="005F446D">
            <w:pPr>
              <w:tabs>
                <w:tab w:val="left" w:pos="540"/>
                <w:tab w:val="left" w:pos="1620"/>
              </w:tabs>
              <w:ind w:left="100"/>
              <w:rPr>
                <w:rFonts w:ascii="Verdana" w:hAnsi="Verdana"/>
                <w:b/>
                <w:bCs/>
                <w:szCs w:val="18"/>
              </w:rPr>
            </w:pPr>
            <w:r>
              <w:rPr>
                <w:rFonts w:ascii="Verdana" w:hAnsi="Verdana"/>
                <w:b/>
                <w:bCs/>
                <w:szCs w:val="18"/>
              </w:rPr>
              <w:t>Spring Term Request for Field Placement Forms Due.</w:t>
            </w:r>
          </w:p>
        </w:tc>
      </w:tr>
      <w:tr w:rsidR="005C7735" w:rsidRPr="00265109" w:rsidTr="005C7735">
        <w:tblPrEx>
          <w:tblCellMar>
            <w:left w:w="80" w:type="dxa"/>
            <w:right w:w="80" w:type="dxa"/>
          </w:tblCellMar>
        </w:tblPrEx>
        <w:trPr>
          <w:cantSplit/>
          <w:jc w:val="center"/>
        </w:trPr>
        <w:tc>
          <w:tcPr>
            <w:tcW w:w="2365" w:type="dxa"/>
            <w:shd w:val="clear" w:color="auto" w:fill="auto"/>
          </w:tcPr>
          <w:p w:rsidR="005C7735" w:rsidRDefault="005C7735" w:rsidP="005F446D">
            <w:pPr>
              <w:tabs>
                <w:tab w:val="left" w:pos="505"/>
              </w:tabs>
              <w:ind w:firstLine="280"/>
              <w:jc w:val="right"/>
              <w:rPr>
                <w:rFonts w:ascii="Verdana" w:hAnsi="Verdana"/>
                <w:b/>
                <w:bCs/>
                <w:szCs w:val="18"/>
              </w:rPr>
            </w:pPr>
          </w:p>
        </w:tc>
        <w:tc>
          <w:tcPr>
            <w:tcW w:w="9021" w:type="dxa"/>
            <w:gridSpan w:val="4"/>
            <w:shd w:val="clear" w:color="auto" w:fill="auto"/>
          </w:tcPr>
          <w:p w:rsidR="005C7735" w:rsidRDefault="005C7735" w:rsidP="005F446D">
            <w:pPr>
              <w:tabs>
                <w:tab w:val="left" w:pos="540"/>
                <w:tab w:val="left" w:pos="1620"/>
              </w:tabs>
              <w:ind w:left="100"/>
              <w:rPr>
                <w:rFonts w:ascii="Verdana" w:hAnsi="Verdana"/>
                <w:b/>
                <w:bCs/>
                <w:szCs w:val="18"/>
              </w:rPr>
            </w:pPr>
          </w:p>
        </w:tc>
      </w:tr>
      <w:tr w:rsidR="005C7735" w:rsidRPr="00265109" w:rsidTr="005C7735">
        <w:tblPrEx>
          <w:tblCellMar>
            <w:left w:w="80" w:type="dxa"/>
            <w:right w:w="80" w:type="dxa"/>
          </w:tblCellMar>
        </w:tblPrEx>
        <w:trPr>
          <w:gridAfter w:val="1"/>
          <w:wAfter w:w="23" w:type="dxa"/>
          <w:cantSplit/>
          <w:jc w:val="center"/>
        </w:trPr>
        <w:tc>
          <w:tcPr>
            <w:tcW w:w="2386" w:type="dxa"/>
            <w:gridSpan w:val="2"/>
            <w:shd w:val="clear" w:color="auto" w:fill="auto"/>
          </w:tcPr>
          <w:p w:rsidR="00426826" w:rsidRPr="005821F0" w:rsidRDefault="00426826" w:rsidP="005F446D">
            <w:pPr>
              <w:ind w:firstLine="900"/>
              <w:rPr>
                <w:rFonts w:ascii="Verdana" w:hAnsi="Verdana"/>
                <w:b/>
                <w:sz w:val="20"/>
              </w:rPr>
            </w:pPr>
            <w:r w:rsidRPr="005821F0">
              <w:rPr>
                <w:rFonts w:ascii="Verdana" w:hAnsi="Verdana"/>
                <w:b/>
                <w:sz w:val="20"/>
              </w:rPr>
              <w:t>November</w:t>
            </w:r>
            <w:r>
              <w:rPr>
                <w:rFonts w:ascii="Verdana" w:hAnsi="Verdana"/>
                <w:b/>
                <w:sz w:val="20"/>
              </w:rPr>
              <w:br/>
            </w:r>
          </w:p>
        </w:tc>
        <w:tc>
          <w:tcPr>
            <w:tcW w:w="8977" w:type="dxa"/>
            <w:gridSpan w:val="2"/>
            <w:shd w:val="clear" w:color="auto" w:fill="auto"/>
          </w:tcPr>
          <w:p w:rsidR="00426826" w:rsidRPr="005821F0" w:rsidRDefault="00426826" w:rsidP="005F446D">
            <w:pPr>
              <w:rPr>
                <w:rFonts w:ascii="Verdana" w:hAnsi="Verdana"/>
                <w:sz w:val="20"/>
              </w:rPr>
            </w:pPr>
          </w:p>
        </w:tc>
      </w:tr>
      <w:tr w:rsidR="005C7735" w:rsidRPr="00265109" w:rsidTr="005C7735">
        <w:tblPrEx>
          <w:tblCellMar>
            <w:left w:w="80" w:type="dxa"/>
            <w:right w:w="80" w:type="dxa"/>
          </w:tblCellMar>
        </w:tblPrEx>
        <w:trPr>
          <w:gridAfter w:val="1"/>
          <w:wAfter w:w="23" w:type="dxa"/>
          <w:cantSplit/>
          <w:jc w:val="center"/>
        </w:trPr>
        <w:tc>
          <w:tcPr>
            <w:tcW w:w="2386" w:type="dxa"/>
            <w:gridSpan w:val="2"/>
            <w:shd w:val="clear" w:color="auto" w:fill="auto"/>
          </w:tcPr>
          <w:p w:rsidR="00426826" w:rsidRPr="00265109" w:rsidRDefault="00426826" w:rsidP="008C3AC7">
            <w:pPr>
              <w:tabs>
                <w:tab w:val="left" w:pos="-372"/>
              </w:tabs>
              <w:ind w:left="550" w:hanging="450"/>
              <w:jc w:val="right"/>
              <w:rPr>
                <w:rFonts w:ascii="Verdana" w:hAnsi="Verdana"/>
                <w:b/>
                <w:szCs w:val="18"/>
              </w:rPr>
            </w:pPr>
            <w:r w:rsidRPr="00265109">
              <w:rPr>
                <w:rFonts w:ascii="Verdana" w:hAnsi="Verdana"/>
                <w:b/>
                <w:szCs w:val="18"/>
              </w:rPr>
              <w:t>2</w:t>
            </w:r>
            <w:r w:rsidR="008C3AC7">
              <w:rPr>
                <w:rFonts w:ascii="Verdana" w:hAnsi="Verdana"/>
                <w:b/>
                <w:szCs w:val="18"/>
              </w:rPr>
              <w:t>7 – Dec 1</w:t>
            </w:r>
          </w:p>
        </w:tc>
        <w:tc>
          <w:tcPr>
            <w:tcW w:w="8977" w:type="dxa"/>
            <w:gridSpan w:val="2"/>
            <w:shd w:val="clear" w:color="auto" w:fill="auto"/>
          </w:tcPr>
          <w:p w:rsidR="00426826" w:rsidRPr="00E37B09" w:rsidRDefault="00426826" w:rsidP="005F446D">
            <w:pPr>
              <w:rPr>
                <w:rFonts w:ascii="Verdana" w:hAnsi="Verdana"/>
                <w:szCs w:val="18"/>
              </w:rPr>
            </w:pPr>
            <w:r w:rsidRPr="00E37B09">
              <w:rPr>
                <w:rFonts w:ascii="Verdana" w:hAnsi="Verdana"/>
                <w:szCs w:val="18"/>
              </w:rPr>
              <w:t xml:space="preserve"> Thanksgiving Recess for students (</w:t>
            </w:r>
            <w:r w:rsidR="005C7735">
              <w:rPr>
                <w:rFonts w:ascii="Verdana" w:hAnsi="Verdana"/>
                <w:szCs w:val="18"/>
              </w:rPr>
              <w:t>N</w:t>
            </w:r>
            <w:r w:rsidRPr="00E37B09">
              <w:rPr>
                <w:rFonts w:ascii="Verdana" w:hAnsi="Verdana"/>
                <w:szCs w:val="18"/>
              </w:rPr>
              <w:t>o classes or field).</w:t>
            </w:r>
          </w:p>
          <w:p w:rsidR="00426826" w:rsidRPr="00E37B09" w:rsidRDefault="00426826" w:rsidP="005F446D">
            <w:pPr>
              <w:rPr>
                <w:rFonts w:ascii="Verdana" w:hAnsi="Verdana"/>
                <w:szCs w:val="18"/>
              </w:rPr>
            </w:pPr>
          </w:p>
        </w:tc>
      </w:tr>
      <w:tr w:rsidR="005C7735" w:rsidRPr="00265109" w:rsidTr="005C7735">
        <w:tblPrEx>
          <w:tblCellMar>
            <w:left w:w="80" w:type="dxa"/>
            <w:right w:w="80" w:type="dxa"/>
          </w:tblCellMar>
        </w:tblPrEx>
        <w:trPr>
          <w:cantSplit/>
          <w:jc w:val="center"/>
        </w:trPr>
        <w:tc>
          <w:tcPr>
            <w:tcW w:w="2405" w:type="dxa"/>
            <w:gridSpan w:val="3"/>
            <w:shd w:val="clear" w:color="auto" w:fill="auto"/>
          </w:tcPr>
          <w:p w:rsidR="005C7735" w:rsidRPr="005821F0" w:rsidRDefault="005C7735" w:rsidP="005F446D">
            <w:pPr>
              <w:ind w:firstLine="949"/>
              <w:rPr>
                <w:rFonts w:ascii="Verdana" w:hAnsi="Verdana"/>
                <w:b/>
                <w:sz w:val="20"/>
              </w:rPr>
            </w:pPr>
          </w:p>
        </w:tc>
        <w:tc>
          <w:tcPr>
            <w:tcW w:w="8981" w:type="dxa"/>
            <w:gridSpan w:val="2"/>
            <w:shd w:val="clear" w:color="auto" w:fill="auto"/>
          </w:tcPr>
          <w:p w:rsidR="005C7735" w:rsidRPr="00E37B09" w:rsidRDefault="005C7735" w:rsidP="005F446D">
            <w:pPr>
              <w:ind w:left="100"/>
              <w:rPr>
                <w:rFonts w:ascii="Verdana" w:hAnsi="Verdana"/>
                <w:szCs w:val="18"/>
              </w:rPr>
            </w:pPr>
          </w:p>
        </w:tc>
      </w:tr>
      <w:tr w:rsidR="00426826" w:rsidRPr="00265109" w:rsidTr="005C7735">
        <w:tblPrEx>
          <w:tblCellMar>
            <w:left w:w="80" w:type="dxa"/>
            <w:right w:w="80" w:type="dxa"/>
          </w:tblCellMar>
        </w:tblPrEx>
        <w:trPr>
          <w:cantSplit/>
          <w:jc w:val="center"/>
        </w:trPr>
        <w:tc>
          <w:tcPr>
            <w:tcW w:w="2405" w:type="dxa"/>
            <w:gridSpan w:val="3"/>
            <w:shd w:val="clear" w:color="auto" w:fill="auto"/>
          </w:tcPr>
          <w:p w:rsidR="00426826" w:rsidRPr="005821F0" w:rsidRDefault="00426826" w:rsidP="005F446D">
            <w:pPr>
              <w:ind w:firstLine="949"/>
              <w:rPr>
                <w:rFonts w:ascii="Verdana" w:hAnsi="Verdana"/>
                <w:b/>
                <w:sz w:val="20"/>
              </w:rPr>
            </w:pPr>
            <w:r w:rsidRPr="005821F0">
              <w:rPr>
                <w:rFonts w:ascii="Verdana" w:hAnsi="Verdana"/>
                <w:b/>
                <w:sz w:val="20"/>
              </w:rPr>
              <w:t>December</w:t>
            </w:r>
          </w:p>
        </w:tc>
        <w:tc>
          <w:tcPr>
            <w:tcW w:w="8981" w:type="dxa"/>
            <w:gridSpan w:val="2"/>
            <w:shd w:val="clear" w:color="auto" w:fill="auto"/>
          </w:tcPr>
          <w:p w:rsidR="00426826" w:rsidRPr="00E37B09" w:rsidRDefault="00426826" w:rsidP="005F446D">
            <w:pPr>
              <w:ind w:left="100"/>
              <w:rPr>
                <w:rFonts w:ascii="Verdana" w:hAnsi="Verdana"/>
                <w:szCs w:val="18"/>
              </w:rPr>
            </w:pPr>
          </w:p>
        </w:tc>
      </w:tr>
      <w:tr w:rsidR="00426826" w:rsidRPr="00265109" w:rsidTr="005C7735">
        <w:tblPrEx>
          <w:tblCellMar>
            <w:left w:w="80" w:type="dxa"/>
            <w:right w:w="80" w:type="dxa"/>
          </w:tblCellMar>
        </w:tblPrEx>
        <w:trPr>
          <w:cantSplit/>
          <w:jc w:val="center"/>
        </w:trPr>
        <w:tc>
          <w:tcPr>
            <w:tcW w:w="2405" w:type="dxa"/>
            <w:gridSpan w:val="3"/>
            <w:shd w:val="clear" w:color="auto" w:fill="auto"/>
          </w:tcPr>
          <w:p w:rsidR="00426826" w:rsidRPr="005B39C4" w:rsidRDefault="00426826" w:rsidP="005F446D">
            <w:pPr>
              <w:tabs>
                <w:tab w:val="left" w:pos="720"/>
              </w:tabs>
              <w:ind w:left="720"/>
              <w:jc w:val="right"/>
              <w:rPr>
                <w:rFonts w:ascii="Verdana" w:hAnsi="Verdana"/>
                <w:b/>
                <w:color w:val="008000"/>
                <w:szCs w:val="18"/>
              </w:rPr>
            </w:pPr>
            <w:r w:rsidRPr="005B39C4">
              <w:rPr>
                <w:rFonts w:ascii="Verdana" w:hAnsi="Verdana"/>
                <w:b/>
                <w:color w:val="008000"/>
                <w:szCs w:val="18"/>
              </w:rPr>
              <w:t>X</w:t>
            </w:r>
          </w:p>
        </w:tc>
        <w:tc>
          <w:tcPr>
            <w:tcW w:w="8981" w:type="dxa"/>
            <w:gridSpan w:val="2"/>
            <w:shd w:val="clear" w:color="auto" w:fill="auto"/>
          </w:tcPr>
          <w:p w:rsidR="00426826" w:rsidRPr="005B39C4" w:rsidRDefault="00426826" w:rsidP="005F446D">
            <w:pPr>
              <w:ind w:left="100"/>
              <w:rPr>
                <w:rFonts w:ascii="Verdana" w:hAnsi="Verdana"/>
                <w:b/>
                <w:color w:val="008000"/>
                <w:szCs w:val="18"/>
              </w:rPr>
            </w:pPr>
            <w:r w:rsidRPr="005B39C4">
              <w:rPr>
                <w:rFonts w:ascii="Verdana" w:hAnsi="Verdana"/>
                <w:b/>
                <w:color w:val="008000"/>
                <w:szCs w:val="18"/>
              </w:rPr>
              <w:t xml:space="preserve">Evaluations are due for BASW students. </w:t>
            </w:r>
          </w:p>
          <w:p w:rsidR="00426826" w:rsidRPr="005B39C4" w:rsidRDefault="00426826" w:rsidP="005F446D">
            <w:pPr>
              <w:ind w:left="100"/>
              <w:rPr>
                <w:rFonts w:ascii="Verdana" w:hAnsi="Verdana"/>
                <w:b/>
                <w:color w:val="008000"/>
                <w:szCs w:val="18"/>
              </w:rPr>
            </w:pPr>
            <w:r w:rsidRPr="005B39C4">
              <w:rPr>
                <w:rFonts w:ascii="Verdana" w:hAnsi="Verdana"/>
                <w:b/>
                <w:color w:val="008000"/>
                <w:szCs w:val="18"/>
              </w:rPr>
              <w:t>(To be determined by BASW Practicum Seminar and Lab Instructor.)</w:t>
            </w:r>
          </w:p>
          <w:p w:rsidR="00426826" w:rsidRPr="005B39C4" w:rsidRDefault="00426826" w:rsidP="005F446D">
            <w:pPr>
              <w:rPr>
                <w:rFonts w:ascii="Verdana" w:hAnsi="Verdana"/>
                <w:color w:val="008000"/>
                <w:szCs w:val="18"/>
              </w:rPr>
            </w:pPr>
          </w:p>
        </w:tc>
      </w:tr>
      <w:tr w:rsidR="00426826" w:rsidRPr="00265109" w:rsidTr="005C7735">
        <w:tblPrEx>
          <w:tblCellMar>
            <w:left w:w="80" w:type="dxa"/>
            <w:right w:w="80" w:type="dxa"/>
          </w:tblCellMar>
        </w:tblPrEx>
        <w:trPr>
          <w:cantSplit/>
          <w:jc w:val="center"/>
        </w:trPr>
        <w:tc>
          <w:tcPr>
            <w:tcW w:w="2405" w:type="dxa"/>
            <w:gridSpan w:val="3"/>
            <w:shd w:val="clear" w:color="auto" w:fill="auto"/>
          </w:tcPr>
          <w:p w:rsidR="00426826" w:rsidRPr="00265109" w:rsidRDefault="008C3AC7" w:rsidP="005F446D">
            <w:pPr>
              <w:tabs>
                <w:tab w:val="left" w:pos="-2"/>
              </w:tabs>
              <w:ind w:left="-2" w:right="22"/>
              <w:jc w:val="right"/>
              <w:rPr>
                <w:rFonts w:ascii="Verdana" w:hAnsi="Verdana"/>
                <w:b/>
                <w:szCs w:val="18"/>
              </w:rPr>
            </w:pPr>
            <w:r>
              <w:rPr>
                <w:rFonts w:ascii="Verdana" w:hAnsi="Verdana"/>
                <w:b/>
                <w:szCs w:val="18"/>
              </w:rPr>
              <w:t>6</w:t>
            </w:r>
          </w:p>
        </w:tc>
        <w:tc>
          <w:tcPr>
            <w:tcW w:w="8981" w:type="dxa"/>
            <w:gridSpan w:val="2"/>
            <w:shd w:val="clear" w:color="auto" w:fill="auto"/>
          </w:tcPr>
          <w:p w:rsidR="00426826" w:rsidRPr="00E37B09" w:rsidRDefault="00426826" w:rsidP="005F446D">
            <w:pPr>
              <w:pStyle w:val="BlockText"/>
              <w:ind w:left="0" w:right="1267" w:firstLine="100"/>
              <w:rPr>
                <w:rFonts w:ascii="Verdana" w:hAnsi="Verdana"/>
                <w:szCs w:val="18"/>
              </w:rPr>
            </w:pPr>
            <w:r w:rsidRPr="00E37B09">
              <w:rPr>
                <w:rFonts w:ascii="Verdana" w:hAnsi="Verdana"/>
                <w:szCs w:val="18"/>
              </w:rPr>
              <w:t xml:space="preserve">Last day of </w:t>
            </w:r>
            <w:r>
              <w:rPr>
                <w:rFonts w:ascii="Verdana" w:hAnsi="Verdana"/>
                <w:szCs w:val="18"/>
              </w:rPr>
              <w:t>Fall</w:t>
            </w:r>
            <w:r w:rsidRPr="00E37B09">
              <w:rPr>
                <w:rFonts w:ascii="Verdana" w:hAnsi="Verdana"/>
                <w:szCs w:val="18"/>
              </w:rPr>
              <w:t xml:space="preserve"> term for field placement for BASW students.</w:t>
            </w:r>
          </w:p>
          <w:p w:rsidR="00426826" w:rsidRPr="00E37B09" w:rsidRDefault="00426826" w:rsidP="005F446D">
            <w:pPr>
              <w:pStyle w:val="BlockText"/>
              <w:ind w:left="0" w:right="1267"/>
              <w:rPr>
                <w:rFonts w:ascii="Verdana" w:hAnsi="Verdana"/>
                <w:szCs w:val="18"/>
              </w:rPr>
            </w:pPr>
            <w:r>
              <w:rPr>
                <w:rFonts w:ascii="Verdana" w:hAnsi="Verdana"/>
                <w:szCs w:val="18"/>
              </w:rPr>
              <w:t xml:space="preserve">  </w:t>
            </w:r>
          </w:p>
        </w:tc>
      </w:tr>
      <w:tr w:rsidR="00426826" w:rsidRPr="00265109" w:rsidTr="005C7735">
        <w:tblPrEx>
          <w:tblCellMar>
            <w:left w:w="80" w:type="dxa"/>
            <w:right w:w="80" w:type="dxa"/>
          </w:tblCellMar>
        </w:tblPrEx>
        <w:trPr>
          <w:cantSplit/>
          <w:jc w:val="center"/>
        </w:trPr>
        <w:tc>
          <w:tcPr>
            <w:tcW w:w="2405" w:type="dxa"/>
            <w:gridSpan w:val="3"/>
            <w:shd w:val="clear" w:color="auto" w:fill="auto"/>
          </w:tcPr>
          <w:p w:rsidR="00426826" w:rsidRPr="00265109" w:rsidRDefault="00426826" w:rsidP="005F446D">
            <w:pPr>
              <w:tabs>
                <w:tab w:val="left" w:pos="-362"/>
                <w:tab w:val="left" w:pos="-182"/>
              </w:tabs>
              <w:ind w:left="-182" w:right="22" w:hanging="812"/>
              <w:jc w:val="right"/>
              <w:rPr>
                <w:rFonts w:ascii="Verdana" w:hAnsi="Verdana"/>
                <w:b/>
                <w:szCs w:val="18"/>
              </w:rPr>
            </w:pPr>
          </w:p>
        </w:tc>
        <w:tc>
          <w:tcPr>
            <w:tcW w:w="8981" w:type="dxa"/>
            <w:gridSpan w:val="2"/>
            <w:shd w:val="clear" w:color="auto" w:fill="auto"/>
          </w:tcPr>
          <w:p w:rsidR="00426826" w:rsidRPr="00E37B09" w:rsidRDefault="00426826" w:rsidP="005F446D">
            <w:pPr>
              <w:ind w:right="1270"/>
              <w:rPr>
                <w:rFonts w:ascii="Verdana" w:hAnsi="Verdana"/>
                <w:szCs w:val="18"/>
              </w:rPr>
            </w:pPr>
          </w:p>
        </w:tc>
      </w:tr>
      <w:tr w:rsidR="00426826" w:rsidRPr="00265109" w:rsidTr="005C7735">
        <w:tblPrEx>
          <w:tblCellMar>
            <w:left w:w="80" w:type="dxa"/>
            <w:right w:w="80" w:type="dxa"/>
          </w:tblCellMar>
        </w:tblPrEx>
        <w:trPr>
          <w:cantSplit/>
          <w:trHeight w:val="216"/>
          <w:jc w:val="center"/>
        </w:trPr>
        <w:tc>
          <w:tcPr>
            <w:tcW w:w="2405" w:type="dxa"/>
            <w:gridSpan w:val="3"/>
            <w:shd w:val="clear" w:color="auto" w:fill="auto"/>
          </w:tcPr>
          <w:p w:rsidR="00426826" w:rsidRPr="00265109" w:rsidRDefault="00426826" w:rsidP="008C3AC7">
            <w:pPr>
              <w:ind w:left="-2"/>
              <w:jc w:val="right"/>
              <w:rPr>
                <w:rFonts w:ascii="Verdana" w:hAnsi="Verdana"/>
                <w:b/>
                <w:szCs w:val="18"/>
              </w:rPr>
            </w:pPr>
            <w:r>
              <w:rPr>
                <w:rFonts w:ascii="Verdana" w:hAnsi="Verdana"/>
                <w:b/>
                <w:szCs w:val="18"/>
              </w:rPr>
              <w:t>1</w:t>
            </w:r>
            <w:r w:rsidR="008C3AC7">
              <w:rPr>
                <w:rFonts w:ascii="Verdana" w:hAnsi="Verdana"/>
                <w:b/>
                <w:szCs w:val="18"/>
              </w:rPr>
              <w:t>5  - Jan</w:t>
            </w:r>
            <w:r w:rsidRPr="00265109">
              <w:rPr>
                <w:rFonts w:ascii="Verdana" w:hAnsi="Verdana"/>
                <w:b/>
                <w:szCs w:val="18"/>
              </w:rPr>
              <w:t xml:space="preserve"> </w:t>
            </w:r>
            <w:r>
              <w:rPr>
                <w:rFonts w:ascii="Verdana" w:hAnsi="Verdana"/>
                <w:b/>
                <w:szCs w:val="18"/>
              </w:rPr>
              <w:t xml:space="preserve"> </w:t>
            </w:r>
            <w:r w:rsidR="008C3AC7">
              <w:rPr>
                <w:rFonts w:ascii="Verdana" w:hAnsi="Verdana"/>
                <w:b/>
                <w:szCs w:val="18"/>
              </w:rPr>
              <w:t>5</w:t>
            </w:r>
          </w:p>
        </w:tc>
        <w:tc>
          <w:tcPr>
            <w:tcW w:w="8981" w:type="dxa"/>
            <w:gridSpan w:val="2"/>
            <w:shd w:val="clear" w:color="auto" w:fill="auto"/>
          </w:tcPr>
          <w:p w:rsidR="00426826" w:rsidRPr="00E37B09" w:rsidRDefault="00426826" w:rsidP="005F446D">
            <w:pPr>
              <w:ind w:left="100" w:right="1270"/>
              <w:rPr>
                <w:rFonts w:ascii="Verdana" w:hAnsi="Verdana"/>
                <w:szCs w:val="18"/>
              </w:rPr>
            </w:pPr>
            <w:r w:rsidRPr="00E37B09">
              <w:rPr>
                <w:rFonts w:ascii="Verdana" w:hAnsi="Verdana"/>
                <w:szCs w:val="18"/>
              </w:rPr>
              <w:t>Winter Recess for all students.</w:t>
            </w:r>
          </w:p>
        </w:tc>
      </w:tr>
    </w:tbl>
    <w:p w:rsidR="00426826" w:rsidRDefault="00426826" w:rsidP="00426826">
      <w:pPr>
        <w:ind w:left="1440" w:right="1440"/>
        <w:jc w:val="center"/>
        <w:rPr>
          <w:rFonts w:ascii="Verdana" w:hAnsi="Verdana"/>
          <w:b/>
          <w:szCs w:val="21"/>
        </w:rPr>
      </w:pPr>
      <w:r w:rsidRPr="00265109">
        <w:rPr>
          <w:rFonts w:ascii="Verdana" w:hAnsi="Verdana"/>
          <w:b/>
          <w:szCs w:val="21"/>
        </w:rPr>
        <w:br w:type="page"/>
      </w:r>
    </w:p>
    <w:p w:rsidR="00EA5240" w:rsidRDefault="00EA5240" w:rsidP="00EA5240">
      <w:pPr>
        <w:ind w:left="1440" w:right="1440"/>
        <w:jc w:val="center"/>
        <w:rPr>
          <w:rFonts w:ascii="Verdana" w:hAnsi="Verdana"/>
          <w:b/>
          <w:szCs w:val="21"/>
        </w:rPr>
      </w:pPr>
      <w:r>
        <w:rPr>
          <w:rFonts w:ascii="Verdana" w:hAnsi="Verdana"/>
          <w:b/>
          <w:noProof/>
          <w:sz w:val="20"/>
          <w:szCs w:val="21"/>
        </w:rPr>
        <w:lastRenderedPageBreak/>
        <w:drawing>
          <wp:inline distT="0" distB="0" distL="0" distR="0" wp14:anchorId="2941ABC9" wp14:editId="5768160F">
            <wp:extent cx="990600" cy="885825"/>
            <wp:effectExtent l="0" t="0" r="0" b="0"/>
            <wp:docPr id="3" name="Picture 3" descr="MCj023223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322350000[1]"/>
                    <pic:cNvPicPr>
                      <a:picLocks noChangeAspect="1" noChangeArrowheads="1"/>
                    </pic:cNvPicPr>
                  </pic:nvPicPr>
                  <pic:blipFill>
                    <a:blip r:embed="rId64" cstate="print"/>
                    <a:srcRect/>
                    <a:stretch>
                      <a:fillRect/>
                    </a:stretch>
                  </pic:blipFill>
                  <pic:spPr bwMode="auto">
                    <a:xfrm>
                      <a:off x="0" y="0"/>
                      <a:ext cx="990600" cy="885825"/>
                    </a:xfrm>
                    <a:prstGeom prst="rect">
                      <a:avLst/>
                    </a:prstGeom>
                    <a:noFill/>
                    <a:ln w="9525">
                      <a:noFill/>
                      <a:miter lim="800000"/>
                      <a:headEnd/>
                      <a:tailEnd/>
                    </a:ln>
                  </pic:spPr>
                </pic:pic>
              </a:graphicData>
            </a:graphic>
          </wp:inline>
        </w:drawing>
      </w:r>
    </w:p>
    <w:p w:rsidR="00EA5240" w:rsidRPr="00C40F66" w:rsidRDefault="005F446D" w:rsidP="00EA5240">
      <w:pPr>
        <w:ind w:left="1440" w:right="1440"/>
        <w:jc w:val="center"/>
        <w:rPr>
          <w:rFonts w:ascii="Verdana" w:hAnsi="Verdana"/>
          <w:b/>
          <w:sz w:val="18"/>
          <w:szCs w:val="18"/>
        </w:rPr>
      </w:pPr>
      <w:r>
        <w:rPr>
          <w:rFonts w:ascii="Verdana" w:hAnsi="Verdana"/>
          <w:b/>
          <w:sz w:val="18"/>
          <w:szCs w:val="18"/>
        </w:rPr>
        <w:t>BASW F</w:t>
      </w:r>
      <w:r w:rsidR="00EA5240" w:rsidRPr="00C40F66">
        <w:rPr>
          <w:rFonts w:ascii="Verdana" w:hAnsi="Verdana"/>
          <w:b/>
          <w:sz w:val="18"/>
          <w:szCs w:val="18"/>
        </w:rPr>
        <w:t>IELD EDUCATION SCHEDULE</w:t>
      </w:r>
    </w:p>
    <w:p w:rsidR="00EA5240" w:rsidRDefault="001C0435" w:rsidP="00EA5240">
      <w:pPr>
        <w:ind w:left="1440" w:right="1440"/>
        <w:jc w:val="center"/>
        <w:rPr>
          <w:rFonts w:ascii="Verdana" w:hAnsi="Verdana"/>
          <w:b/>
          <w:sz w:val="18"/>
        </w:rPr>
      </w:pPr>
      <w:r>
        <w:rPr>
          <w:rFonts w:ascii="Verdana" w:hAnsi="Verdana"/>
          <w:b/>
          <w:sz w:val="18"/>
        </w:rPr>
        <w:pict>
          <v:shape id="_x0000_i1027" type="#_x0000_t145" style="width:118.2pt;height:12.25pt" adj=",5400" fillcolor="black">
            <v:shadow color="#868686"/>
            <v:textpath style="font-family:&quot;Verdana&quot;;font-size:10pt;v-text-align:stretch-justify;v-same-letter-heights:t" fitshape="t" trim="t" string="SPRING of 2014 (AY 2144)"/>
          </v:shape>
        </w:pict>
      </w:r>
    </w:p>
    <w:p w:rsidR="00FA18E5" w:rsidRDefault="00FA18E5" w:rsidP="00EA5240">
      <w:pPr>
        <w:ind w:left="1440" w:right="1440"/>
        <w:jc w:val="center"/>
        <w:rPr>
          <w:rFonts w:ascii="Verdana" w:hAnsi="Verdana"/>
          <w:b/>
        </w:rPr>
      </w:pPr>
    </w:p>
    <w:p w:rsidR="00EA5240" w:rsidRPr="00265109" w:rsidRDefault="00EA5240" w:rsidP="00EA5240">
      <w:pPr>
        <w:jc w:val="center"/>
        <w:rPr>
          <w:rFonts w:ascii="Verdana" w:hAnsi="Verdana"/>
          <w:sz w:val="20"/>
          <w:szCs w:val="21"/>
        </w:rPr>
      </w:pPr>
    </w:p>
    <w:tbl>
      <w:tblPr>
        <w:tblW w:w="0" w:type="auto"/>
        <w:jc w:val="center"/>
        <w:tblInd w:w="-480" w:type="dxa"/>
        <w:tblLayout w:type="fixed"/>
        <w:tblCellMar>
          <w:left w:w="80" w:type="dxa"/>
          <w:right w:w="80" w:type="dxa"/>
        </w:tblCellMar>
        <w:tblLook w:val="0000" w:firstRow="0" w:lastRow="0" w:firstColumn="0" w:lastColumn="0" w:noHBand="0" w:noVBand="0"/>
      </w:tblPr>
      <w:tblGrid>
        <w:gridCol w:w="2163"/>
        <w:gridCol w:w="7642"/>
        <w:gridCol w:w="7"/>
      </w:tblGrid>
      <w:tr w:rsidR="005F446D" w:rsidRPr="00265109" w:rsidTr="00D04F02">
        <w:trPr>
          <w:gridAfter w:val="1"/>
          <w:wAfter w:w="7" w:type="dxa"/>
          <w:cantSplit/>
          <w:jc w:val="center"/>
        </w:trPr>
        <w:tc>
          <w:tcPr>
            <w:tcW w:w="2163" w:type="dxa"/>
            <w:shd w:val="clear" w:color="auto" w:fill="auto"/>
          </w:tcPr>
          <w:p w:rsidR="005F446D" w:rsidRPr="000811A7" w:rsidRDefault="005F446D" w:rsidP="00DB399D">
            <w:pPr>
              <w:tabs>
                <w:tab w:val="left" w:pos="3420"/>
              </w:tabs>
              <w:ind w:right="323"/>
              <w:jc w:val="right"/>
              <w:rPr>
                <w:rFonts w:ascii="Verdana" w:hAnsi="Verdana"/>
                <w:sz w:val="20"/>
              </w:rPr>
            </w:pPr>
            <w:r w:rsidRPr="000811A7">
              <w:rPr>
                <w:rFonts w:ascii="Verdana" w:hAnsi="Verdana"/>
                <w:b/>
                <w:sz w:val="20"/>
              </w:rPr>
              <w:t>January</w:t>
            </w:r>
            <w:r w:rsidR="008C3AC7">
              <w:rPr>
                <w:rFonts w:ascii="Verdana" w:hAnsi="Verdana"/>
                <w:b/>
                <w:sz w:val="20"/>
              </w:rPr>
              <w:br/>
            </w:r>
          </w:p>
        </w:tc>
        <w:tc>
          <w:tcPr>
            <w:tcW w:w="7642" w:type="dxa"/>
            <w:shd w:val="clear" w:color="auto" w:fill="auto"/>
          </w:tcPr>
          <w:p w:rsidR="005F446D" w:rsidRPr="001D5C27" w:rsidRDefault="005F446D" w:rsidP="005F446D">
            <w:pPr>
              <w:rPr>
                <w:rFonts w:ascii="Verdana" w:hAnsi="Verdana"/>
                <w:szCs w:val="18"/>
              </w:rPr>
            </w:pPr>
          </w:p>
        </w:tc>
      </w:tr>
      <w:tr w:rsidR="005F446D" w:rsidRPr="00265109" w:rsidTr="00D04F02">
        <w:trPr>
          <w:gridAfter w:val="1"/>
          <w:wAfter w:w="7" w:type="dxa"/>
          <w:cantSplit/>
          <w:jc w:val="center"/>
        </w:trPr>
        <w:tc>
          <w:tcPr>
            <w:tcW w:w="2163" w:type="dxa"/>
            <w:shd w:val="clear" w:color="auto" w:fill="auto"/>
          </w:tcPr>
          <w:p w:rsidR="00DB399D" w:rsidRDefault="008C3AC7" w:rsidP="005F446D">
            <w:pPr>
              <w:tabs>
                <w:tab w:val="left" w:pos="3420"/>
              </w:tabs>
              <w:ind w:right="80"/>
              <w:jc w:val="right"/>
              <w:rPr>
                <w:rFonts w:ascii="Verdana" w:hAnsi="Verdana"/>
                <w:b/>
                <w:szCs w:val="18"/>
              </w:rPr>
            </w:pPr>
            <w:r>
              <w:rPr>
                <w:rFonts w:ascii="Verdana" w:hAnsi="Verdana"/>
                <w:b/>
                <w:szCs w:val="18"/>
              </w:rPr>
              <w:t>6</w:t>
            </w:r>
          </w:p>
          <w:p w:rsidR="00DB399D" w:rsidRDefault="00DB399D" w:rsidP="00DB399D">
            <w:pPr>
              <w:rPr>
                <w:rFonts w:ascii="Verdana" w:hAnsi="Verdana"/>
                <w:szCs w:val="18"/>
              </w:rPr>
            </w:pPr>
          </w:p>
          <w:p w:rsidR="005F446D" w:rsidRPr="00DB399D" w:rsidRDefault="00DB399D" w:rsidP="008C3AC7">
            <w:pPr>
              <w:ind w:right="143"/>
              <w:jc w:val="right"/>
              <w:rPr>
                <w:rFonts w:ascii="Verdana" w:hAnsi="Verdana"/>
                <w:b/>
                <w:szCs w:val="18"/>
              </w:rPr>
            </w:pPr>
            <w:r w:rsidRPr="00DB399D">
              <w:rPr>
                <w:rFonts w:ascii="Verdana" w:hAnsi="Verdana"/>
                <w:b/>
                <w:szCs w:val="18"/>
              </w:rPr>
              <w:t xml:space="preserve">Week of </w:t>
            </w:r>
            <w:r w:rsidR="008C3AC7">
              <w:rPr>
                <w:rFonts w:ascii="Verdana" w:hAnsi="Verdana"/>
                <w:b/>
                <w:szCs w:val="18"/>
              </w:rPr>
              <w:t>6</w:t>
            </w:r>
            <w:r w:rsidRPr="00DB399D">
              <w:rPr>
                <w:rFonts w:ascii="Verdana" w:hAnsi="Verdana"/>
                <w:b/>
                <w:szCs w:val="18"/>
              </w:rPr>
              <w:t>th</w:t>
            </w:r>
          </w:p>
        </w:tc>
        <w:tc>
          <w:tcPr>
            <w:tcW w:w="7642" w:type="dxa"/>
            <w:shd w:val="clear" w:color="auto" w:fill="auto"/>
          </w:tcPr>
          <w:p w:rsidR="005F446D" w:rsidRPr="00F138CE" w:rsidRDefault="005F446D" w:rsidP="009641C2">
            <w:pPr>
              <w:ind w:left="100"/>
              <w:rPr>
                <w:rFonts w:ascii="Verdana" w:hAnsi="Verdana"/>
                <w:b/>
                <w:color w:val="FF0000"/>
                <w:szCs w:val="18"/>
              </w:rPr>
            </w:pPr>
            <w:r w:rsidRPr="00B377F4">
              <w:rPr>
                <w:rFonts w:ascii="Verdana" w:hAnsi="Verdana"/>
                <w:b/>
                <w:color w:val="FF0000"/>
                <w:szCs w:val="18"/>
              </w:rPr>
              <w:t>First day of field placement for all students.</w:t>
            </w:r>
            <w:r w:rsidR="00DB399D">
              <w:rPr>
                <w:rFonts w:ascii="Verdana" w:hAnsi="Verdana"/>
                <w:color w:val="FF0000"/>
                <w:szCs w:val="18"/>
              </w:rPr>
              <w:br/>
            </w:r>
            <w:r w:rsidR="00DB399D">
              <w:rPr>
                <w:rFonts w:ascii="Verdana" w:hAnsi="Verdana"/>
                <w:color w:val="FF0000"/>
                <w:szCs w:val="18"/>
              </w:rPr>
              <w:br/>
            </w:r>
            <w:r w:rsidR="008C3AC7">
              <w:rPr>
                <w:rFonts w:ascii="Verdana" w:hAnsi="Verdana"/>
                <w:b/>
                <w:color w:val="008000"/>
                <w:sz w:val="18"/>
                <w:szCs w:val="18"/>
              </w:rPr>
              <w:t xml:space="preserve">TBA - </w:t>
            </w:r>
            <w:r w:rsidR="00DB399D" w:rsidRPr="00DB399D">
              <w:rPr>
                <w:rFonts w:ascii="Verdana" w:hAnsi="Verdana"/>
                <w:b/>
                <w:color w:val="008000"/>
                <w:sz w:val="18"/>
                <w:szCs w:val="18"/>
              </w:rPr>
              <w:t>Required Planning Session for Field Pla</w:t>
            </w:r>
            <w:r w:rsidR="008C3AC7">
              <w:rPr>
                <w:rFonts w:ascii="Verdana" w:hAnsi="Verdana"/>
                <w:b/>
                <w:color w:val="008000"/>
                <w:sz w:val="18"/>
                <w:szCs w:val="18"/>
              </w:rPr>
              <w:t>cement for Junior BASW students.</w:t>
            </w:r>
            <w:r w:rsidR="00DB399D" w:rsidRPr="00DB399D">
              <w:rPr>
                <w:rFonts w:ascii="Verdana" w:hAnsi="Verdana"/>
                <w:b/>
                <w:color w:val="008000"/>
                <w:sz w:val="18"/>
                <w:szCs w:val="18"/>
              </w:rPr>
              <w:t xml:space="preserve"> </w:t>
            </w:r>
            <w:r w:rsidR="009641C2">
              <w:rPr>
                <w:rFonts w:ascii="Verdana" w:hAnsi="Verdana"/>
                <w:b/>
                <w:color w:val="008000"/>
                <w:sz w:val="18"/>
                <w:szCs w:val="18"/>
              </w:rPr>
              <w:t>(Watch for notices in late fall).</w:t>
            </w:r>
          </w:p>
          <w:p w:rsidR="005F446D" w:rsidRPr="001D5C27" w:rsidRDefault="005F446D" w:rsidP="005F446D">
            <w:pPr>
              <w:rPr>
                <w:rFonts w:ascii="Verdana" w:hAnsi="Verdana"/>
                <w:szCs w:val="18"/>
              </w:rPr>
            </w:pPr>
          </w:p>
        </w:tc>
      </w:tr>
      <w:tr w:rsidR="005F446D" w:rsidRPr="00265109" w:rsidTr="00D04F02">
        <w:trPr>
          <w:gridAfter w:val="1"/>
          <w:wAfter w:w="7" w:type="dxa"/>
          <w:cantSplit/>
          <w:jc w:val="center"/>
        </w:trPr>
        <w:tc>
          <w:tcPr>
            <w:tcW w:w="2163" w:type="dxa"/>
            <w:shd w:val="clear" w:color="auto" w:fill="auto"/>
          </w:tcPr>
          <w:p w:rsidR="005F446D" w:rsidRPr="001D5C27" w:rsidDel="001D5C27" w:rsidRDefault="00DF431B" w:rsidP="008C3AC7">
            <w:pPr>
              <w:tabs>
                <w:tab w:val="left" w:pos="3420"/>
              </w:tabs>
              <w:ind w:right="80"/>
              <w:jc w:val="right"/>
              <w:rPr>
                <w:rFonts w:ascii="Verdana" w:hAnsi="Verdana"/>
                <w:b/>
                <w:szCs w:val="18"/>
              </w:rPr>
            </w:pPr>
            <w:r>
              <w:rPr>
                <w:rFonts w:ascii="Verdana" w:hAnsi="Verdana"/>
                <w:b/>
                <w:szCs w:val="18"/>
              </w:rPr>
              <w:t>2</w:t>
            </w:r>
            <w:r w:rsidR="008C3AC7">
              <w:rPr>
                <w:rFonts w:ascii="Verdana" w:hAnsi="Verdana"/>
                <w:b/>
                <w:szCs w:val="18"/>
              </w:rPr>
              <w:t>0</w:t>
            </w:r>
          </w:p>
        </w:tc>
        <w:tc>
          <w:tcPr>
            <w:tcW w:w="7642" w:type="dxa"/>
            <w:shd w:val="clear" w:color="auto" w:fill="auto"/>
          </w:tcPr>
          <w:p w:rsidR="005F446D" w:rsidRDefault="005F446D" w:rsidP="005F446D">
            <w:pPr>
              <w:rPr>
                <w:rFonts w:ascii="Verdana" w:hAnsi="Verdana"/>
                <w:szCs w:val="18"/>
              </w:rPr>
            </w:pPr>
            <w:r w:rsidRPr="001D5C27">
              <w:rPr>
                <w:rFonts w:ascii="Verdana" w:hAnsi="Verdana"/>
                <w:szCs w:val="18"/>
              </w:rPr>
              <w:t>Dr. Martin Luther King’s Birthday Observance (University closed)</w:t>
            </w:r>
            <w:r>
              <w:rPr>
                <w:rFonts w:ascii="Verdana" w:hAnsi="Verdana"/>
                <w:szCs w:val="18"/>
              </w:rPr>
              <w:t xml:space="preserve">.  </w:t>
            </w:r>
            <w:r w:rsidRPr="001D5C27">
              <w:rPr>
                <w:rFonts w:ascii="Verdana" w:hAnsi="Verdana"/>
                <w:szCs w:val="18"/>
              </w:rPr>
              <w:t>(</w:t>
            </w:r>
            <w:r>
              <w:rPr>
                <w:rFonts w:ascii="Verdana" w:hAnsi="Verdana"/>
                <w:szCs w:val="18"/>
              </w:rPr>
              <w:t>N</w:t>
            </w:r>
            <w:r w:rsidR="00DF431B">
              <w:rPr>
                <w:rFonts w:ascii="Verdana" w:hAnsi="Verdana"/>
                <w:szCs w:val="18"/>
              </w:rPr>
              <w:t>o</w:t>
            </w:r>
            <w:r>
              <w:rPr>
                <w:rFonts w:ascii="Verdana" w:hAnsi="Verdana"/>
                <w:szCs w:val="18"/>
              </w:rPr>
              <w:t xml:space="preserve"> F</w:t>
            </w:r>
            <w:r w:rsidR="00DF431B">
              <w:rPr>
                <w:rFonts w:ascii="Verdana" w:hAnsi="Verdana"/>
                <w:szCs w:val="18"/>
              </w:rPr>
              <w:t>ield</w:t>
            </w:r>
            <w:r w:rsidRPr="001D5C27">
              <w:rPr>
                <w:rFonts w:ascii="Verdana" w:hAnsi="Verdana"/>
                <w:szCs w:val="18"/>
              </w:rPr>
              <w:t>)</w:t>
            </w:r>
            <w:r w:rsidR="00DF431B">
              <w:rPr>
                <w:rFonts w:ascii="Verdana" w:hAnsi="Verdana"/>
                <w:szCs w:val="18"/>
              </w:rPr>
              <w:t>.</w:t>
            </w:r>
          </w:p>
          <w:p w:rsidR="005F446D" w:rsidRPr="001D5C27" w:rsidRDefault="005F446D" w:rsidP="005F446D">
            <w:pPr>
              <w:rPr>
                <w:rFonts w:ascii="Verdana" w:hAnsi="Verdana"/>
                <w:szCs w:val="18"/>
              </w:rPr>
            </w:pPr>
          </w:p>
        </w:tc>
      </w:tr>
      <w:tr w:rsidR="00D04F02" w:rsidRPr="00265109" w:rsidTr="00D04F02">
        <w:trPr>
          <w:gridAfter w:val="1"/>
          <w:wAfter w:w="7" w:type="dxa"/>
          <w:cantSplit/>
          <w:jc w:val="center"/>
        </w:trPr>
        <w:tc>
          <w:tcPr>
            <w:tcW w:w="2163" w:type="dxa"/>
            <w:shd w:val="clear" w:color="auto" w:fill="auto"/>
          </w:tcPr>
          <w:p w:rsidR="00D04F02" w:rsidRDefault="00D04F02" w:rsidP="009641C2">
            <w:pPr>
              <w:tabs>
                <w:tab w:val="left" w:pos="3420"/>
              </w:tabs>
              <w:ind w:right="80"/>
              <w:jc w:val="right"/>
              <w:rPr>
                <w:rFonts w:ascii="Verdana" w:hAnsi="Verdana"/>
                <w:b/>
                <w:szCs w:val="18"/>
              </w:rPr>
            </w:pPr>
          </w:p>
        </w:tc>
        <w:tc>
          <w:tcPr>
            <w:tcW w:w="7642" w:type="dxa"/>
            <w:shd w:val="clear" w:color="auto" w:fill="auto"/>
          </w:tcPr>
          <w:p w:rsidR="00D04F02" w:rsidRPr="001D5C27" w:rsidRDefault="00D04F02" w:rsidP="005F446D">
            <w:pPr>
              <w:rPr>
                <w:rFonts w:ascii="Verdana" w:hAnsi="Verdana"/>
                <w:szCs w:val="18"/>
              </w:rPr>
            </w:pPr>
          </w:p>
        </w:tc>
      </w:tr>
      <w:tr w:rsidR="005F446D" w:rsidRPr="00232CAE" w:rsidTr="00D04F02">
        <w:trPr>
          <w:gridAfter w:val="1"/>
          <w:wAfter w:w="7" w:type="dxa"/>
          <w:cantSplit/>
          <w:jc w:val="center"/>
        </w:trPr>
        <w:tc>
          <w:tcPr>
            <w:tcW w:w="2163" w:type="dxa"/>
            <w:shd w:val="clear" w:color="auto" w:fill="auto"/>
          </w:tcPr>
          <w:p w:rsidR="005F446D" w:rsidRPr="000811A7" w:rsidRDefault="005F446D" w:rsidP="00DB399D">
            <w:pPr>
              <w:ind w:right="233" w:hanging="32"/>
              <w:jc w:val="right"/>
              <w:rPr>
                <w:rFonts w:ascii="Verdana" w:hAnsi="Verdana"/>
                <w:b/>
                <w:sz w:val="20"/>
              </w:rPr>
            </w:pPr>
            <w:r w:rsidRPr="000811A7">
              <w:rPr>
                <w:rFonts w:ascii="Verdana" w:hAnsi="Verdana"/>
                <w:b/>
                <w:sz w:val="20"/>
              </w:rPr>
              <w:t>February</w:t>
            </w:r>
          </w:p>
        </w:tc>
        <w:tc>
          <w:tcPr>
            <w:tcW w:w="7642" w:type="dxa"/>
            <w:shd w:val="clear" w:color="auto" w:fill="auto"/>
          </w:tcPr>
          <w:p w:rsidR="005F446D" w:rsidRPr="00232CAE" w:rsidRDefault="005F446D" w:rsidP="005F446D">
            <w:pPr>
              <w:pStyle w:val="BodyText"/>
              <w:tabs>
                <w:tab w:val="left" w:pos="720"/>
              </w:tabs>
              <w:rPr>
                <w:rFonts w:ascii="Verdana" w:hAnsi="Verdana"/>
                <w:b/>
                <w:sz w:val="18"/>
              </w:rPr>
            </w:pPr>
          </w:p>
        </w:tc>
      </w:tr>
      <w:tr w:rsidR="005F446D" w:rsidRPr="00265109" w:rsidTr="00D04F02">
        <w:trPr>
          <w:gridAfter w:val="1"/>
          <w:wAfter w:w="7" w:type="dxa"/>
          <w:cantSplit/>
          <w:jc w:val="center"/>
        </w:trPr>
        <w:tc>
          <w:tcPr>
            <w:tcW w:w="2163" w:type="dxa"/>
            <w:shd w:val="clear" w:color="auto" w:fill="auto"/>
          </w:tcPr>
          <w:p w:rsidR="005F446D" w:rsidRPr="005B39C4" w:rsidRDefault="005F446D" w:rsidP="005F446D">
            <w:pPr>
              <w:ind w:right="100" w:hanging="32"/>
              <w:jc w:val="right"/>
              <w:rPr>
                <w:rFonts w:ascii="Verdana" w:hAnsi="Verdana"/>
                <w:b/>
                <w:color w:val="008000"/>
                <w:szCs w:val="18"/>
              </w:rPr>
            </w:pPr>
            <w:r w:rsidRPr="005B39C4">
              <w:rPr>
                <w:rFonts w:ascii="Verdana" w:hAnsi="Verdana"/>
                <w:b/>
                <w:color w:val="008000"/>
                <w:szCs w:val="18"/>
              </w:rPr>
              <w:t>XX</w:t>
            </w:r>
          </w:p>
        </w:tc>
        <w:tc>
          <w:tcPr>
            <w:tcW w:w="7642" w:type="dxa"/>
            <w:shd w:val="clear" w:color="auto" w:fill="auto"/>
          </w:tcPr>
          <w:p w:rsidR="005F446D" w:rsidRPr="005B39C4" w:rsidRDefault="005F446D" w:rsidP="005F446D">
            <w:pPr>
              <w:ind w:left="100"/>
              <w:rPr>
                <w:rFonts w:ascii="Verdana" w:hAnsi="Verdana"/>
                <w:b/>
                <w:color w:val="008000"/>
                <w:szCs w:val="18"/>
              </w:rPr>
            </w:pPr>
            <w:r w:rsidRPr="005B39C4">
              <w:rPr>
                <w:rFonts w:ascii="Verdana" w:hAnsi="Verdana"/>
                <w:b/>
                <w:color w:val="008000"/>
                <w:szCs w:val="18"/>
              </w:rPr>
              <w:t>Field Learning plans are due for BASW students</w:t>
            </w:r>
          </w:p>
          <w:p w:rsidR="005F446D" w:rsidRPr="005B39C4" w:rsidRDefault="005F446D" w:rsidP="005F446D">
            <w:pPr>
              <w:pStyle w:val="BodyText"/>
              <w:tabs>
                <w:tab w:val="left" w:pos="720"/>
              </w:tabs>
              <w:rPr>
                <w:rFonts w:ascii="Verdana" w:hAnsi="Verdana"/>
                <w:b/>
                <w:color w:val="008000"/>
                <w:sz w:val="16"/>
                <w:szCs w:val="18"/>
              </w:rPr>
            </w:pPr>
            <w:r w:rsidRPr="005B39C4">
              <w:rPr>
                <w:rFonts w:ascii="Verdana" w:hAnsi="Verdana"/>
                <w:b/>
                <w:color w:val="008000"/>
                <w:sz w:val="16"/>
                <w:szCs w:val="18"/>
              </w:rPr>
              <w:t>(To be determined by BASW Practicum Seminar and Lab Instructor)</w:t>
            </w:r>
          </w:p>
        </w:tc>
      </w:tr>
      <w:tr w:rsidR="005F446D" w:rsidRPr="00265109" w:rsidTr="00D04F02">
        <w:trPr>
          <w:gridAfter w:val="1"/>
          <w:wAfter w:w="7" w:type="dxa"/>
          <w:cantSplit/>
          <w:jc w:val="center"/>
        </w:trPr>
        <w:tc>
          <w:tcPr>
            <w:tcW w:w="2163" w:type="dxa"/>
            <w:shd w:val="clear" w:color="auto" w:fill="auto"/>
          </w:tcPr>
          <w:p w:rsidR="005F446D" w:rsidRPr="005B39C4" w:rsidRDefault="005F446D" w:rsidP="009641C2">
            <w:pPr>
              <w:ind w:right="100" w:hanging="32"/>
              <w:jc w:val="right"/>
              <w:rPr>
                <w:rFonts w:ascii="Verdana" w:hAnsi="Verdana"/>
                <w:b/>
                <w:color w:val="008000"/>
                <w:szCs w:val="18"/>
              </w:rPr>
            </w:pPr>
            <w:r w:rsidRPr="005B39C4">
              <w:rPr>
                <w:rFonts w:ascii="Verdana" w:hAnsi="Verdana"/>
                <w:b/>
                <w:color w:val="008000"/>
                <w:szCs w:val="18"/>
              </w:rPr>
              <w:t>1-1</w:t>
            </w:r>
            <w:r w:rsidR="009641C2">
              <w:rPr>
                <w:rFonts w:ascii="Verdana" w:hAnsi="Verdana"/>
                <w:b/>
                <w:color w:val="008000"/>
                <w:szCs w:val="18"/>
              </w:rPr>
              <w:t>4</w:t>
            </w:r>
          </w:p>
        </w:tc>
        <w:tc>
          <w:tcPr>
            <w:tcW w:w="7642" w:type="dxa"/>
            <w:shd w:val="clear" w:color="auto" w:fill="auto"/>
          </w:tcPr>
          <w:p w:rsidR="005F446D" w:rsidRPr="005B39C4" w:rsidRDefault="005F446D" w:rsidP="005F446D">
            <w:pPr>
              <w:rPr>
                <w:rFonts w:ascii="Verdana" w:hAnsi="Verdana"/>
                <w:color w:val="008000"/>
                <w:szCs w:val="18"/>
              </w:rPr>
            </w:pPr>
            <w:r w:rsidRPr="005B39C4">
              <w:rPr>
                <w:rFonts w:ascii="Verdana" w:hAnsi="Verdana"/>
                <w:color w:val="008000"/>
                <w:szCs w:val="18"/>
              </w:rPr>
              <w:t>BASW students submit “Request for Field Placement.”  Submit Request to Room 2129 CL</w:t>
            </w:r>
          </w:p>
          <w:p w:rsidR="005F446D" w:rsidRPr="005B39C4" w:rsidRDefault="005F446D" w:rsidP="005F446D">
            <w:pPr>
              <w:rPr>
                <w:rFonts w:ascii="Verdana" w:hAnsi="Verdana"/>
                <w:color w:val="008000"/>
                <w:szCs w:val="18"/>
              </w:rPr>
            </w:pPr>
          </w:p>
        </w:tc>
      </w:tr>
      <w:tr w:rsidR="005F446D" w:rsidRPr="00265109" w:rsidTr="00D04F02">
        <w:trPr>
          <w:gridAfter w:val="1"/>
          <w:wAfter w:w="7" w:type="dxa"/>
          <w:cantSplit/>
          <w:jc w:val="center"/>
        </w:trPr>
        <w:tc>
          <w:tcPr>
            <w:tcW w:w="2163" w:type="dxa"/>
            <w:shd w:val="clear" w:color="auto" w:fill="auto"/>
          </w:tcPr>
          <w:p w:rsidR="005F446D" w:rsidRPr="00265109" w:rsidRDefault="005F446D" w:rsidP="005F446D">
            <w:pPr>
              <w:ind w:right="100" w:hanging="32"/>
              <w:jc w:val="right"/>
              <w:rPr>
                <w:rFonts w:ascii="Verdana" w:hAnsi="Verdana"/>
                <w:b/>
                <w:szCs w:val="18"/>
              </w:rPr>
            </w:pPr>
          </w:p>
        </w:tc>
        <w:tc>
          <w:tcPr>
            <w:tcW w:w="7642" w:type="dxa"/>
            <w:shd w:val="clear" w:color="auto" w:fill="auto"/>
          </w:tcPr>
          <w:p w:rsidR="005F446D" w:rsidRPr="007C0A19" w:rsidRDefault="005F446D" w:rsidP="005F446D">
            <w:pPr>
              <w:rPr>
                <w:rFonts w:ascii="Verdana" w:hAnsi="Verdana"/>
                <w:szCs w:val="18"/>
              </w:rPr>
            </w:pPr>
          </w:p>
        </w:tc>
      </w:tr>
      <w:tr w:rsidR="005F446D" w:rsidRPr="00265109" w:rsidTr="00D04F02">
        <w:trPr>
          <w:cantSplit/>
          <w:jc w:val="center"/>
        </w:trPr>
        <w:tc>
          <w:tcPr>
            <w:tcW w:w="2163" w:type="dxa"/>
            <w:shd w:val="clear" w:color="auto" w:fill="auto"/>
          </w:tcPr>
          <w:p w:rsidR="005F446D" w:rsidRPr="000811A7" w:rsidRDefault="005F446D" w:rsidP="00D04F02">
            <w:pPr>
              <w:ind w:right="258" w:hanging="32"/>
              <w:jc w:val="right"/>
              <w:rPr>
                <w:rFonts w:ascii="Verdana" w:hAnsi="Verdana"/>
                <w:b/>
                <w:sz w:val="20"/>
              </w:rPr>
            </w:pPr>
            <w:r w:rsidRPr="000811A7">
              <w:rPr>
                <w:rFonts w:ascii="Verdana" w:hAnsi="Verdana"/>
                <w:b/>
                <w:sz w:val="20"/>
              </w:rPr>
              <w:t>March</w:t>
            </w:r>
            <w:r w:rsidR="008C3AC7">
              <w:rPr>
                <w:rFonts w:ascii="Verdana" w:hAnsi="Verdana"/>
                <w:b/>
                <w:sz w:val="20"/>
              </w:rPr>
              <w:br/>
            </w:r>
          </w:p>
        </w:tc>
        <w:tc>
          <w:tcPr>
            <w:tcW w:w="7649" w:type="dxa"/>
            <w:gridSpan w:val="2"/>
            <w:shd w:val="clear" w:color="auto" w:fill="auto"/>
          </w:tcPr>
          <w:p w:rsidR="005F446D" w:rsidRPr="007C0A19" w:rsidRDefault="005F446D" w:rsidP="005F446D">
            <w:pPr>
              <w:rPr>
                <w:rFonts w:ascii="Verdana" w:hAnsi="Verdana"/>
                <w:szCs w:val="18"/>
              </w:rPr>
            </w:pPr>
          </w:p>
        </w:tc>
      </w:tr>
      <w:tr w:rsidR="005F446D" w:rsidRPr="00265109" w:rsidTr="00D04F02">
        <w:trPr>
          <w:cantSplit/>
          <w:jc w:val="center"/>
        </w:trPr>
        <w:tc>
          <w:tcPr>
            <w:tcW w:w="2163" w:type="dxa"/>
            <w:shd w:val="clear" w:color="auto" w:fill="auto"/>
          </w:tcPr>
          <w:p w:rsidR="005F446D" w:rsidRPr="00265109" w:rsidRDefault="008C3AC7" w:rsidP="008C3AC7">
            <w:pPr>
              <w:tabs>
                <w:tab w:val="left" w:pos="0"/>
              </w:tabs>
              <w:ind w:right="100" w:firstLine="90"/>
              <w:jc w:val="right"/>
              <w:rPr>
                <w:rFonts w:ascii="Verdana" w:hAnsi="Verdana"/>
                <w:b/>
                <w:szCs w:val="18"/>
              </w:rPr>
            </w:pPr>
            <w:r>
              <w:rPr>
                <w:rFonts w:ascii="Verdana" w:hAnsi="Verdana"/>
                <w:b/>
                <w:szCs w:val="18"/>
              </w:rPr>
              <w:t xml:space="preserve">9 </w:t>
            </w:r>
            <w:r w:rsidR="00D04F02">
              <w:rPr>
                <w:rFonts w:ascii="Verdana" w:hAnsi="Verdana"/>
                <w:b/>
                <w:szCs w:val="18"/>
              </w:rPr>
              <w:t>-</w:t>
            </w:r>
            <w:r>
              <w:rPr>
                <w:rFonts w:ascii="Verdana" w:hAnsi="Verdana"/>
                <w:b/>
                <w:szCs w:val="18"/>
              </w:rPr>
              <w:t xml:space="preserve"> </w:t>
            </w:r>
            <w:r w:rsidR="00D04F02">
              <w:rPr>
                <w:rFonts w:ascii="Verdana" w:hAnsi="Verdana"/>
                <w:b/>
                <w:szCs w:val="18"/>
              </w:rPr>
              <w:t>1</w:t>
            </w:r>
            <w:r>
              <w:rPr>
                <w:rFonts w:ascii="Verdana" w:hAnsi="Verdana"/>
                <w:b/>
                <w:szCs w:val="18"/>
              </w:rPr>
              <w:t>6</w:t>
            </w:r>
          </w:p>
        </w:tc>
        <w:tc>
          <w:tcPr>
            <w:tcW w:w="7649" w:type="dxa"/>
            <w:gridSpan w:val="2"/>
            <w:shd w:val="clear" w:color="auto" w:fill="auto"/>
          </w:tcPr>
          <w:p w:rsidR="005F446D" w:rsidRPr="007C0A19" w:rsidRDefault="005F446D" w:rsidP="005F446D">
            <w:pPr>
              <w:rPr>
                <w:rFonts w:ascii="Verdana" w:hAnsi="Verdana"/>
                <w:szCs w:val="18"/>
              </w:rPr>
            </w:pPr>
            <w:r w:rsidRPr="007C0A19">
              <w:rPr>
                <w:rFonts w:ascii="Verdana" w:hAnsi="Verdana"/>
                <w:szCs w:val="18"/>
              </w:rPr>
              <w:t>Spring Recess for all students.</w:t>
            </w:r>
          </w:p>
          <w:p w:rsidR="005F446D" w:rsidRPr="007C0A19" w:rsidRDefault="005F446D" w:rsidP="005F446D">
            <w:pPr>
              <w:rPr>
                <w:rFonts w:ascii="Verdana" w:hAnsi="Verdana"/>
                <w:szCs w:val="18"/>
              </w:rPr>
            </w:pPr>
          </w:p>
        </w:tc>
      </w:tr>
      <w:tr w:rsidR="005F446D" w:rsidRPr="00265109" w:rsidTr="00D04F02">
        <w:trPr>
          <w:cantSplit/>
          <w:jc w:val="center"/>
        </w:trPr>
        <w:tc>
          <w:tcPr>
            <w:tcW w:w="2163" w:type="dxa"/>
            <w:shd w:val="clear" w:color="auto" w:fill="auto"/>
          </w:tcPr>
          <w:p w:rsidR="005F446D" w:rsidRPr="00265109" w:rsidRDefault="005F446D" w:rsidP="008C3AC7">
            <w:pPr>
              <w:tabs>
                <w:tab w:val="left" w:pos="0"/>
              </w:tabs>
              <w:ind w:right="100" w:firstLine="90"/>
              <w:jc w:val="right"/>
              <w:rPr>
                <w:rFonts w:ascii="Verdana" w:hAnsi="Verdana"/>
                <w:b/>
                <w:szCs w:val="18"/>
              </w:rPr>
            </w:pPr>
            <w:r w:rsidRPr="00265109">
              <w:rPr>
                <w:rFonts w:ascii="Verdana" w:hAnsi="Verdana"/>
                <w:b/>
                <w:szCs w:val="18"/>
              </w:rPr>
              <w:t>1</w:t>
            </w:r>
            <w:r w:rsidR="008C3AC7">
              <w:rPr>
                <w:rFonts w:ascii="Verdana" w:hAnsi="Verdana"/>
                <w:b/>
                <w:szCs w:val="18"/>
              </w:rPr>
              <w:t>4</w:t>
            </w:r>
          </w:p>
        </w:tc>
        <w:tc>
          <w:tcPr>
            <w:tcW w:w="7649" w:type="dxa"/>
            <w:gridSpan w:val="2"/>
            <w:shd w:val="clear" w:color="auto" w:fill="auto"/>
          </w:tcPr>
          <w:p w:rsidR="005F446D" w:rsidRPr="007C0A19" w:rsidRDefault="005F446D" w:rsidP="005F446D">
            <w:pPr>
              <w:rPr>
                <w:rFonts w:ascii="Verdana" w:hAnsi="Verdana"/>
                <w:szCs w:val="18"/>
              </w:rPr>
            </w:pPr>
            <w:r w:rsidRPr="007C0A19">
              <w:rPr>
                <w:rFonts w:ascii="Verdana" w:hAnsi="Verdana"/>
                <w:szCs w:val="18"/>
              </w:rPr>
              <w:t xml:space="preserve">Spring </w:t>
            </w:r>
            <w:smartTag w:uri="urn:schemas-microsoft-com:office:smarttags" w:element="place">
              <w:r w:rsidRPr="007C0A19">
                <w:rPr>
                  <w:rFonts w:ascii="Verdana" w:hAnsi="Verdana"/>
                  <w:szCs w:val="18"/>
                </w:rPr>
                <w:t>Holiday</w:t>
              </w:r>
            </w:smartTag>
            <w:r w:rsidRPr="007C0A19">
              <w:rPr>
                <w:rFonts w:ascii="Verdana" w:hAnsi="Verdana"/>
                <w:szCs w:val="18"/>
              </w:rPr>
              <w:t xml:space="preserve"> (University Closed).</w:t>
            </w:r>
            <w:r>
              <w:rPr>
                <w:rFonts w:ascii="Verdana" w:hAnsi="Verdana"/>
                <w:szCs w:val="18"/>
              </w:rPr>
              <w:t xml:space="preserve"> </w:t>
            </w:r>
            <w:r w:rsidRPr="007C0A19">
              <w:rPr>
                <w:rFonts w:ascii="Verdana" w:hAnsi="Verdana"/>
                <w:szCs w:val="18"/>
              </w:rPr>
              <w:t>(</w:t>
            </w:r>
            <w:r w:rsidR="00D04F02">
              <w:rPr>
                <w:rFonts w:ascii="Verdana" w:hAnsi="Verdana"/>
                <w:szCs w:val="18"/>
              </w:rPr>
              <w:t>No Field</w:t>
            </w:r>
            <w:r w:rsidRPr="007C0A19">
              <w:rPr>
                <w:rFonts w:ascii="Verdana" w:hAnsi="Verdana"/>
                <w:szCs w:val="18"/>
              </w:rPr>
              <w:t>)</w:t>
            </w:r>
            <w:r w:rsidR="00D04F02">
              <w:rPr>
                <w:rFonts w:ascii="Verdana" w:hAnsi="Verdana"/>
                <w:szCs w:val="18"/>
              </w:rPr>
              <w:t>.</w:t>
            </w:r>
          </w:p>
          <w:p w:rsidR="005F446D" w:rsidRPr="007C0A19" w:rsidRDefault="005F446D" w:rsidP="005F446D">
            <w:pPr>
              <w:rPr>
                <w:rFonts w:ascii="Verdana" w:hAnsi="Verdana"/>
                <w:szCs w:val="18"/>
              </w:rPr>
            </w:pPr>
          </w:p>
        </w:tc>
      </w:tr>
      <w:tr w:rsidR="005F446D" w:rsidRPr="00265109" w:rsidTr="00D04F02">
        <w:trPr>
          <w:cantSplit/>
          <w:jc w:val="center"/>
        </w:trPr>
        <w:tc>
          <w:tcPr>
            <w:tcW w:w="2163" w:type="dxa"/>
            <w:shd w:val="clear" w:color="auto" w:fill="auto"/>
          </w:tcPr>
          <w:p w:rsidR="005F446D" w:rsidRPr="00265109" w:rsidRDefault="005F446D" w:rsidP="005F446D">
            <w:pPr>
              <w:tabs>
                <w:tab w:val="left" w:pos="0"/>
              </w:tabs>
              <w:ind w:right="100" w:firstLine="90"/>
              <w:jc w:val="right"/>
              <w:rPr>
                <w:rFonts w:ascii="Verdana" w:hAnsi="Verdana"/>
                <w:b/>
                <w:szCs w:val="18"/>
              </w:rPr>
            </w:pPr>
          </w:p>
        </w:tc>
        <w:tc>
          <w:tcPr>
            <w:tcW w:w="7649" w:type="dxa"/>
            <w:gridSpan w:val="2"/>
            <w:shd w:val="clear" w:color="auto" w:fill="auto"/>
          </w:tcPr>
          <w:p w:rsidR="005F446D" w:rsidRPr="007C0A19" w:rsidRDefault="005F446D" w:rsidP="005F446D">
            <w:pPr>
              <w:rPr>
                <w:rFonts w:ascii="Verdana" w:hAnsi="Verdana"/>
                <w:szCs w:val="18"/>
              </w:rPr>
            </w:pPr>
          </w:p>
        </w:tc>
      </w:tr>
      <w:tr w:rsidR="005F446D" w:rsidRPr="00265109" w:rsidTr="00D04F02">
        <w:trPr>
          <w:cantSplit/>
          <w:jc w:val="center"/>
        </w:trPr>
        <w:tc>
          <w:tcPr>
            <w:tcW w:w="2163" w:type="dxa"/>
            <w:shd w:val="clear" w:color="auto" w:fill="auto"/>
          </w:tcPr>
          <w:p w:rsidR="005F446D" w:rsidRPr="000811A7" w:rsidRDefault="005F446D" w:rsidP="00D04F02">
            <w:pPr>
              <w:tabs>
                <w:tab w:val="left" w:pos="-278"/>
              </w:tabs>
              <w:ind w:right="646"/>
              <w:jc w:val="right"/>
              <w:rPr>
                <w:rFonts w:ascii="Verdana" w:hAnsi="Verdana"/>
                <w:b/>
                <w:color w:val="FF00FF"/>
                <w:sz w:val="20"/>
              </w:rPr>
            </w:pPr>
            <w:r w:rsidRPr="000811A7">
              <w:rPr>
                <w:rFonts w:ascii="Verdana" w:hAnsi="Verdana"/>
                <w:b/>
                <w:sz w:val="20"/>
              </w:rPr>
              <w:t>April</w:t>
            </w:r>
          </w:p>
        </w:tc>
        <w:tc>
          <w:tcPr>
            <w:tcW w:w="7649" w:type="dxa"/>
            <w:gridSpan w:val="2"/>
            <w:shd w:val="clear" w:color="auto" w:fill="auto"/>
          </w:tcPr>
          <w:p w:rsidR="005F446D" w:rsidRPr="00CA2785" w:rsidRDefault="005F446D" w:rsidP="005F446D">
            <w:pPr>
              <w:ind w:left="100"/>
              <w:rPr>
                <w:rFonts w:ascii="Verdana" w:hAnsi="Verdana"/>
                <w:b/>
                <w:szCs w:val="18"/>
              </w:rPr>
            </w:pPr>
          </w:p>
        </w:tc>
      </w:tr>
      <w:tr w:rsidR="005F446D" w:rsidRPr="00265109" w:rsidTr="00D04F02">
        <w:trPr>
          <w:cantSplit/>
          <w:jc w:val="center"/>
        </w:trPr>
        <w:tc>
          <w:tcPr>
            <w:tcW w:w="2163" w:type="dxa"/>
            <w:shd w:val="clear" w:color="auto" w:fill="auto"/>
          </w:tcPr>
          <w:p w:rsidR="005F446D" w:rsidRPr="005B39C4" w:rsidRDefault="005F446D" w:rsidP="005F446D">
            <w:pPr>
              <w:tabs>
                <w:tab w:val="left" w:pos="-278"/>
              </w:tabs>
              <w:ind w:right="100"/>
              <w:jc w:val="right"/>
              <w:rPr>
                <w:rFonts w:ascii="Verdana" w:hAnsi="Verdana"/>
                <w:b/>
                <w:color w:val="008000"/>
                <w:szCs w:val="18"/>
              </w:rPr>
            </w:pPr>
            <w:r w:rsidRPr="005B39C4">
              <w:rPr>
                <w:rFonts w:ascii="Verdana" w:hAnsi="Verdana"/>
                <w:b/>
                <w:color w:val="008000"/>
                <w:szCs w:val="18"/>
              </w:rPr>
              <w:t>XX</w:t>
            </w:r>
          </w:p>
        </w:tc>
        <w:tc>
          <w:tcPr>
            <w:tcW w:w="7649" w:type="dxa"/>
            <w:gridSpan w:val="2"/>
            <w:shd w:val="clear" w:color="auto" w:fill="auto"/>
          </w:tcPr>
          <w:p w:rsidR="005F446D" w:rsidRPr="005B39C4" w:rsidRDefault="005F446D" w:rsidP="005F446D">
            <w:pPr>
              <w:ind w:left="100"/>
              <w:rPr>
                <w:rFonts w:ascii="Verdana" w:hAnsi="Verdana"/>
                <w:color w:val="008000"/>
                <w:szCs w:val="18"/>
              </w:rPr>
            </w:pPr>
            <w:r w:rsidRPr="005B39C4">
              <w:rPr>
                <w:rFonts w:ascii="Verdana" w:hAnsi="Verdana"/>
                <w:b/>
                <w:color w:val="008000"/>
                <w:szCs w:val="18"/>
              </w:rPr>
              <w:t>Evaluations are due for BASW students</w:t>
            </w:r>
            <w:r w:rsidRPr="005B39C4">
              <w:rPr>
                <w:rFonts w:ascii="Verdana" w:hAnsi="Verdana"/>
                <w:color w:val="008000"/>
                <w:szCs w:val="18"/>
              </w:rPr>
              <w:t xml:space="preserve"> </w:t>
            </w:r>
          </w:p>
          <w:p w:rsidR="005F446D" w:rsidRPr="005B39C4" w:rsidRDefault="005F446D" w:rsidP="005F446D">
            <w:pPr>
              <w:ind w:left="100"/>
              <w:rPr>
                <w:rFonts w:ascii="Verdana" w:hAnsi="Verdana"/>
                <w:color w:val="008000"/>
                <w:szCs w:val="18"/>
              </w:rPr>
            </w:pPr>
            <w:r w:rsidRPr="005B39C4">
              <w:rPr>
                <w:rFonts w:ascii="Verdana" w:hAnsi="Verdana"/>
                <w:color w:val="008000"/>
                <w:szCs w:val="18"/>
              </w:rPr>
              <w:t>(To be determined by BASW Practicum Seminar and Lab Instructor)</w:t>
            </w:r>
          </w:p>
          <w:p w:rsidR="005F446D" w:rsidRPr="005B39C4" w:rsidRDefault="005F446D" w:rsidP="005F446D">
            <w:pPr>
              <w:ind w:left="100"/>
              <w:rPr>
                <w:rFonts w:ascii="Verdana" w:hAnsi="Verdana"/>
                <w:color w:val="008000"/>
                <w:szCs w:val="18"/>
              </w:rPr>
            </w:pPr>
          </w:p>
        </w:tc>
      </w:tr>
      <w:tr w:rsidR="005F446D" w:rsidRPr="00265109" w:rsidTr="00D04F02">
        <w:trPr>
          <w:cantSplit/>
          <w:jc w:val="center"/>
        </w:trPr>
        <w:tc>
          <w:tcPr>
            <w:tcW w:w="2163" w:type="dxa"/>
            <w:shd w:val="clear" w:color="auto" w:fill="auto"/>
          </w:tcPr>
          <w:p w:rsidR="005F446D" w:rsidRPr="00265109" w:rsidRDefault="005F446D" w:rsidP="005F446D">
            <w:pPr>
              <w:tabs>
                <w:tab w:val="left" w:pos="-278"/>
              </w:tabs>
              <w:ind w:right="100"/>
              <w:jc w:val="right"/>
              <w:rPr>
                <w:rFonts w:ascii="Verdana" w:hAnsi="Verdana"/>
                <w:b/>
                <w:szCs w:val="18"/>
              </w:rPr>
            </w:pPr>
          </w:p>
        </w:tc>
        <w:tc>
          <w:tcPr>
            <w:tcW w:w="7649" w:type="dxa"/>
            <w:gridSpan w:val="2"/>
            <w:shd w:val="clear" w:color="auto" w:fill="auto"/>
          </w:tcPr>
          <w:p w:rsidR="005F446D" w:rsidRPr="00CA2785" w:rsidRDefault="005F446D" w:rsidP="005F446D">
            <w:pPr>
              <w:ind w:left="100"/>
              <w:rPr>
                <w:rFonts w:ascii="Verdana" w:hAnsi="Verdana"/>
                <w:szCs w:val="18"/>
              </w:rPr>
            </w:pPr>
          </w:p>
        </w:tc>
      </w:tr>
      <w:tr w:rsidR="005F446D" w:rsidRPr="00265109" w:rsidTr="00D04F02">
        <w:trPr>
          <w:cantSplit/>
          <w:jc w:val="center"/>
        </w:trPr>
        <w:tc>
          <w:tcPr>
            <w:tcW w:w="2163" w:type="dxa"/>
            <w:shd w:val="clear" w:color="auto" w:fill="auto"/>
          </w:tcPr>
          <w:p w:rsidR="005F446D" w:rsidRPr="00265109" w:rsidRDefault="00D04F02" w:rsidP="008C3AC7">
            <w:pPr>
              <w:tabs>
                <w:tab w:val="left" w:pos="-278"/>
              </w:tabs>
              <w:ind w:right="100"/>
              <w:jc w:val="right"/>
              <w:rPr>
                <w:rFonts w:ascii="Verdana" w:hAnsi="Verdana"/>
                <w:b/>
                <w:szCs w:val="18"/>
              </w:rPr>
            </w:pPr>
            <w:r>
              <w:rPr>
                <w:rFonts w:ascii="Verdana" w:hAnsi="Verdana"/>
                <w:b/>
                <w:szCs w:val="18"/>
              </w:rPr>
              <w:t>1</w:t>
            </w:r>
            <w:r w:rsidR="008C3AC7">
              <w:rPr>
                <w:rFonts w:ascii="Verdana" w:hAnsi="Verdana"/>
                <w:b/>
                <w:szCs w:val="18"/>
              </w:rPr>
              <w:t>8</w:t>
            </w:r>
          </w:p>
        </w:tc>
        <w:tc>
          <w:tcPr>
            <w:tcW w:w="7649" w:type="dxa"/>
            <w:gridSpan w:val="2"/>
            <w:shd w:val="clear" w:color="auto" w:fill="auto"/>
          </w:tcPr>
          <w:p w:rsidR="005F446D" w:rsidRPr="00CA2785" w:rsidRDefault="005F446D" w:rsidP="005F446D">
            <w:pPr>
              <w:ind w:left="100"/>
              <w:rPr>
                <w:rFonts w:ascii="Verdana" w:hAnsi="Verdana"/>
                <w:szCs w:val="18"/>
              </w:rPr>
            </w:pPr>
            <w:r w:rsidRPr="00CA2785">
              <w:rPr>
                <w:rFonts w:ascii="Verdana" w:hAnsi="Verdana"/>
                <w:szCs w:val="18"/>
              </w:rPr>
              <w:t>Last day of field placement for Spring term for BASW students.</w:t>
            </w:r>
          </w:p>
          <w:p w:rsidR="005F446D" w:rsidRPr="00CA2785" w:rsidRDefault="005F446D" w:rsidP="005F446D">
            <w:pPr>
              <w:ind w:left="100"/>
              <w:rPr>
                <w:rFonts w:ascii="Verdana" w:hAnsi="Verdana"/>
                <w:szCs w:val="18"/>
              </w:rPr>
            </w:pPr>
          </w:p>
        </w:tc>
      </w:tr>
      <w:tr w:rsidR="005F446D" w:rsidRPr="00265109" w:rsidTr="00D04F02">
        <w:trPr>
          <w:cantSplit/>
          <w:jc w:val="center"/>
        </w:trPr>
        <w:tc>
          <w:tcPr>
            <w:tcW w:w="2163" w:type="dxa"/>
            <w:shd w:val="clear" w:color="auto" w:fill="auto"/>
          </w:tcPr>
          <w:p w:rsidR="005F446D" w:rsidRPr="00265109" w:rsidRDefault="005F446D" w:rsidP="005F446D">
            <w:pPr>
              <w:tabs>
                <w:tab w:val="left" w:pos="-278"/>
              </w:tabs>
              <w:ind w:right="100"/>
              <w:jc w:val="right"/>
              <w:rPr>
                <w:rFonts w:ascii="Verdana" w:hAnsi="Verdana"/>
                <w:b/>
                <w:szCs w:val="18"/>
              </w:rPr>
            </w:pPr>
          </w:p>
        </w:tc>
        <w:tc>
          <w:tcPr>
            <w:tcW w:w="7649" w:type="dxa"/>
            <w:gridSpan w:val="2"/>
            <w:shd w:val="clear" w:color="auto" w:fill="auto"/>
          </w:tcPr>
          <w:p w:rsidR="005F446D" w:rsidRPr="00CA2785" w:rsidRDefault="005F446D" w:rsidP="005F446D">
            <w:pPr>
              <w:ind w:left="100"/>
              <w:rPr>
                <w:rFonts w:ascii="Verdana" w:hAnsi="Verdana"/>
                <w:szCs w:val="18"/>
              </w:rPr>
            </w:pPr>
          </w:p>
        </w:tc>
      </w:tr>
    </w:tbl>
    <w:p w:rsidR="005F446D" w:rsidRDefault="005F446D" w:rsidP="005F446D">
      <w:pPr>
        <w:ind w:left="1440" w:right="1440"/>
        <w:jc w:val="center"/>
        <w:rPr>
          <w:rFonts w:ascii="Verdana" w:hAnsi="Verdana"/>
          <w:b/>
        </w:rPr>
      </w:pPr>
    </w:p>
    <w:p w:rsidR="005F446D" w:rsidRPr="00265109" w:rsidRDefault="005F446D" w:rsidP="005F446D">
      <w:pPr>
        <w:jc w:val="center"/>
        <w:rPr>
          <w:rFonts w:ascii="Verdana" w:hAnsi="Verdana"/>
          <w:b/>
          <w:szCs w:val="18"/>
        </w:rPr>
      </w:pPr>
    </w:p>
    <w:p w:rsidR="00EA5240" w:rsidRDefault="00EA5240" w:rsidP="00EA5240">
      <w:pPr>
        <w:jc w:val="center"/>
        <w:rPr>
          <w:rFonts w:ascii="Verdana" w:hAnsi="Verdana"/>
          <w:b/>
          <w:szCs w:val="18"/>
          <w:u w:val="single"/>
        </w:rPr>
      </w:pPr>
      <w:r w:rsidRPr="00265109">
        <w:rPr>
          <w:rFonts w:ascii="Verdana" w:hAnsi="Verdana"/>
          <w:b/>
          <w:szCs w:val="18"/>
          <w:u w:val="single"/>
        </w:rPr>
        <w:t>Student Observance of Holidays</w:t>
      </w:r>
    </w:p>
    <w:p w:rsidR="00EA5240" w:rsidRPr="00265109" w:rsidRDefault="00EA5240" w:rsidP="00EA5240">
      <w:pPr>
        <w:jc w:val="center"/>
        <w:rPr>
          <w:rFonts w:ascii="Verdana" w:hAnsi="Verdana"/>
          <w:szCs w:val="18"/>
          <w:u w:val="single"/>
        </w:rPr>
      </w:pPr>
    </w:p>
    <w:p w:rsidR="00DB399D" w:rsidRDefault="00EA5240" w:rsidP="00EA5240">
      <w:pPr>
        <w:rPr>
          <w:rFonts w:ascii="Verdana" w:hAnsi="Verdana"/>
          <w:szCs w:val="18"/>
        </w:rPr>
      </w:pPr>
      <w:r w:rsidRPr="00265109">
        <w:rPr>
          <w:rFonts w:ascii="Verdana" w:hAnsi="Verdana"/>
          <w:szCs w:val="18"/>
        </w:rPr>
        <w:t xml:space="preserve"> </w:t>
      </w:r>
      <w:r w:rsidRPr="00265109">
        <w:rPr>
          <w:rFonts w:ascii="Verdana" w:hAnsi="Verdana"/>
          <w:szCs w:val="18"/>
        </w:rPr>
        <w:tab/>
        <w:t xml:space="preserve">Each student is expected to follow the University calendar in observance of designated holidays. In agency situations where a student observance of a University holiday would pose a hardship or problem in the organization’s program, the student may negotiate a compensatory time arrangement satisfactory to all parties: student, field instructor, administrative officer, and advisor. A statement of this change or agreement should be placed in the student’s </w:t>
      </w:r>
    </w:p>
    <w:p w:rsidR="00EA5240" w:rsidRPr="00265109" w:rsidRDefault="00EA5240" w:rsidP="00EA5240">
      <w:pPr>
        <w:rPr>
          <w:rFonts w:ascii="Verdana" w:hAnsi="Verdana"/>
          <w:szCs w:val="18"/>
        </w:rPr>
      </w:pPr>
      <w:r w:rsidRPr="00265109">
        <w:rPr>
          <w:rFonts w:ascii="Verdana" w:hAnsi="Verdana"/>
          <w:szCs w:val="18"/>
        </w:rPr>
        <w:t>file. Students are not required to make up agency holidays that are not observed by the School.</w:t>
      </w:r>
      <w:r>
        <w:rPr>
          <w:rFonts w:ascii="Verdana" w:hAnsi="Verdana"/>
          <w:szCs w:val="18"/>
        </w:rPr>
        <w:t xml:space="preserve"> In any event, (inclement weather etc…). A student must clock the minimum amount of hours required for their field placement before the placement is concluded. </w:t>
      </w:r>
      <w:r w:rsidR="00F02DAF">
        <w:rPr>
          <w:rFonts w:ascii="Verdana" w:hAnsi="Verdana"/>
          <w:szCs w:val="18"/>
        </w:rPr>
        <w:br/>
      </w:r>
      <w:r w:rsidR="00F02DAF">
        <w:rPr>
          <w:rFonts w:ascii="Verdana" w:hAnsi="Verdana"/>
          <w:szCs w:val="18"/>
        </w:rPr>
        <w:br/>
      </w:r>
    </w:p>
    <w:p w:rsidR="00EA5240" w:rsidRPr="00265109" w:rsidRDefault="00EA5240" w:rsidP="00EA5240">
      <w:pPr>
        <w:jc w:val="center"/>
        <w:rPr>
          <w:rFonts w:ascii="Verdana" w:hAnsi="Verdana"/>
          <w:b/>
          <w:szCs w:val="18"/>
          <w:u w:val="single"/>
        </w:rPr>
      </w:pPr>
      <w:r w:rsidRPr="00265109">
        <w:rPr>
          <w:rFonts w:ascii="Verdana" w:hAnsi="Verdana"/>
          <w:b/>
          <w:szCs w:val="18"/>
          <w:u w:val="single"/>
        </w:rPr>
        <w:t>Student’s Satisfactory Completion of Field Requirements</w:t>
      </w:r>
    </w:p>
    <w:p w:rsidR="00EA5240" w:rsidRPr="00265109" w:rsidRDefault="00EA5240" w:rsidP="00EA5240">
      <w:pPr>
        <w:jc w:val="center"/>
        <w:rPr>
          <w:rFonts w:ascii="Verdana" w:hAnsi="Verdana"/>
          <w:b/>
          <w:szCs w:val="18"/>
        </w:rPr>
      </w:pPr>
    </w:p>
    <w:p w:rsidR="00EA5240" w:rsidRDefault="00EA5240" w:rsidP="00EA5240">
      <w:pPr>
        <w:rPr>
          <w:rFonts w:ascii="Verdana" w:hAnsi="Verdana"/>
          <w:szCs w:val="18"/>
        </w:rPr>
      </w:pPr>
      <w:r w:rsidRPr="00265109">
        <w:rPr>
          <w:rFonts w:ascii="Verdana" w:hAnsi="Verdana"/>
          <w:szCs w:val="18"/>
        </w:rPr>
        <w:t>Students must have a field learning plan/time sheet and an evaluation/time sheet on file to indicate they have satisfactorily completed field learning requirements. Students need to complete the required number of hours for each term in field placement</w:t>
      </w:r>
      <w:r>
        <w:rPr>
          <w:rFonts w:ascii="Verdana" w:hAnsi="Verdana"/>
          <w:szCs w:val="18"/>
        </w:rPr>
        <w:t>.</w:t>
      </w:r>
      <w:r w:rsidRPr="00D50985">
        <w:rPr>
          <w:rFonts w:ascii="Verdana" w:hAnsi="Verdana"/>
          <w:szCs w:val="18"/>
        </w:rPr>
        <w:t xml:space="preserve"> </w:t>
      </w:r>
      <w:r>
        <w:rPr>
          <w:rFonts w:ascii="Verdana" w:hAnsi="Verdana"/>
          <w:szCs w:val="18"/>
        </w:rPr>
        <w:t>No student is permitted to end a field placement more than two weeks early without permission from the Director of Field Education.</w:t>
      </w:r>
    </w:p>
    <w:p w:rsidR="00CD5BA1" w:rsidRDefault="00CD5BA1" w:rsidP="00EA5240">
      <w:pPr>
        <w:rPr>
          <w:rFonts w:ascii="Verdana" w:hAnsi="Verdana"/>
          <w:szCs w:val="18"/>
        </w:rPr>
      </w:pPr>
    </w:p>
    <w:p w:rsidR="00CD5BA1" w:rsidRDefault="00CD5BA1" w:rsidP="00EA5240">
      <w:pPr>
        <w:rPr>
          <w:rFonts w:ascii="Verdana" w:hAnsi="Verdana"/>
          <w:szCs w:val="18"/>
        </w:rPr>
      </w:pPr>
    </w:p>
    <w:p w:rsidR="00DF057F" w:rsidRPr="00DF057F" w:rsidRDefault="0065445F" w:rsidP="00001492">
      <w:pPr>
        <w:pStyle w:val="Heading2"/>
        <w:numPr>
          <w:ilvl w:val="0"/>
          <w:numId w:val="0"/>
        </w:numPr>
        <w:ind w:left="432"/>
      </w:pPr>
      <w:bookmarkStart w:id="486" w:name="appendixa"/>
      <w:r w:rsidRPr="00001492">
        <w:rPr>
          <w:sz w:val="32"/>
          <w:szCs w:val="32"/>
        </w:rPr>
        <w:t>APPENDIX A (NASW CODE OF ETHICS)</w:t>
      </w:r>
      <w:bookmarkEnd w:id="486"/>
    </w:p>
    <w:p w:rsidR="0065445F" w:rsidRDefault="0065445F" w:rsidP="00001492">
      <w:pPr>
        <w:pStyle w:val="Heading2"/>
        <w:numPr>
          <w:ilvl w:val="0"/>
          <w:numId w:val="0"/>
        </w:numPr>
        <w:ind w:left="432"/>
        <w:rPr>
          <w:rFonts w:ascii="Arial" w:hAnsi="Arial" w:cs="Arial"/>
          <w:b/>
          <w:bCs/>
          <w:sz w:val="21"/>
          <w:szCs w:val="21"/>
        </w:rPr>
      </w:pPr>
      <w:r w:rsidRPr="00D26106">
        <w:rPr>
          <w:i/>
          <w:sz w:val="24"/>
          <w:szCs w:val="24"/>
          <w:u w:val="single"/>
        </w:rPr>
        <w:t>Code of Ethics</w:t>
      </w:r>
      <w:r w:rsidR="00DF057F" w:rsidRPr="00D26106">
        <w:rPr>
          <w:i/>
          <w:sz w:val="24"/>
          <w:szCs w:val="24"/>
          <w:u w:val="single"/>
        </w:rPr>
        <w:t xml:space="preserve"> </w:t>
      </w:r>
      <w:r w:rsidRPr="00D26106">
        <w:rPr>
          <w:i/>
          <w:sz w:val="24"/>
          <w:szCs w:val="24"/>
          <w:u w:val="single"/>
        </w:rPr>
        <w:t>of the National Association of Social Workers</w:t>
      </w:r>
      <w:r w:rsidR="00001492">
        <w:rPr>
          <w:sz w:val="24"/>
          <w:szCs w:val="24"/>
        </w:rPr>
        <w:br/>
      </w:r>
      <w:bookmarkStart w:id="487" w:name="revisions1"/>
      <w:r w:rsidRPr="00DF057F">
        <w:rPr>
          <w:rFonts w:ascii="Arial" w:hAnsi="Arial" w:cs="Arial"/>
          <w:b/>
          <w:bCs/>
          <w:sz w:val="21"/>
          <w:szCs w:val="21"/>
        </w:rPr>
        <w:t xml:space="preserve">Approved by the 1996 NASW Delegate Assembly and </w:t>
      </w:r>
      <w:r w:rsidR="004A363A">
        <w:rPr>
          <w:rFonts w:ascii="Arial" w:hAnsi="Arial" w:cs="Arial"/>
          <w:b/>
          <w:bCs/>
          <w:sz w:val="21"/>
          <w:szCs w:val="21"/>
        </w:rPr>
        <w:t>the 2008 NASW Delegate Assembly approved the following revisions to the NASW Code of Ethics:</w:t>
      </w:r>
      <w:r w:rsidR="004A363A" w:rsidRPr="004A363A">
        <w:rPr>
          <w:rFonts w:ascii="Arial" w:hAnsi="Arial" w:cs="Arial"/>
          <w:b/>
          <w:bCs/>
          <w:sz w:val="21"/>
          <w:szCs w:val="21"/>
        </w:rPr>
        <w:t xml:space="preserve"> </w:t>
      </w:r>
      <w:bookmarkEnd w:id="487"/>
      <w:r w:rsidR="004A363A">
        <w:rPr>
          <w:rFonts w:ascii="Arial" w:hAnsi="Arial" w:cs="Arial"/>
          <w:b/>
          <w:bCs/>
          <w:sz w:val="21"/>
          <w:szCs w:val="21"/>
        </w:rPr>
        <w:br/>
      </w:r>
    </w:p>
    <w:p w:rsidR="0065445F" w:rsidRPr="00383356" w:rsidRDefault="0065445F" w:rsidP="00383356">
      <w:pPr>
        <w:shd w:val="clear" w:color="auto" w:fill="FFFFFF" w:themeFill="background1"/>
        <w:spacing w:before="100" w:beforeAutospacing="1" w:after="100" w:afterAutospacing="1" w:line="312" w:lineRule="auto"/>
        <w:outlineLvl w:val="5"/>
        <w:rPr>
          <w:rFonts w:ascii="Verdana" w:hAnsi="Verdana" w:cs="Arial"/>
          <w:b/>
          <w:bCs/>
          <w:szCs w:val="16"/>
        </w:rPr>
      </w:pPr>
      <w:r w:rsidRPr="00383356">
        <w:rPr>
          <w:rFonts w:ascii="Verdana" w:hAnsi="Verdana" w:cs="Arial"/>
          <w:b/>
          <w:bCs/>
          <w:sz w:val="20"/>
        </w:rPr>
        <w:t>1.05 Cultural Competence and Social Diversity</w:t>
      </w:r>
    </w:p>
    <w:p w:rsidR="0065445F" w:rsidRPr="00383356" w:rsidRDefault="0065445F" w:rsidP="00DF057F">
      <w:pPr>
        <w:shd w:val="clear" w:color="auto" w:fill="FFFFFF" w:themeFill="background1"/>
        <w:spacing w:before="100" w:beforeAutospacing="1" w:after="100" w:afterAutospacing="1" w:line="312" w:lineRule="auto"/>
        <w:rPr>
          <w:rFonts w:ascii="Verdana" w:hAnsi="Verdana" w:cs="Arial"/>
          <w:sz w:val="18"/>
          <w:szCs w:val="18"/>
        </w:rPr>
      </w:pPr>
      <w:r w:rsidRPr="00383356">
        <w:rPr>
          <w:rFonts w:ascii="Verdana" w:hAnsi="Verdana" w:cs="Arial"/>
          <w:sz w:val="18"/>
          <w:szCs w:val="18"/>
        </w:rPr>
        <w:t>(</w:t>
      </w:r>
      <w:r w:rsidRPr="00383356">
        <w:rPr>
          <w:rFonts w:ascii="Verdana" w:hAnsi="Verdana" w:cs="Arial"/>
          <w:szCs w:val="16"/>
        </w:rPr>
        <w:t>c) Social workers should obtain education about and seek to understand the nature of social diversity and oppression with respect to race, ethnicity, national origin, color, sex, sexual orientation, gender identity or expression, age, marital status, political belief, religion, immigration status, and mental or physical disability.</w:t>
      </w:r>
    </w:p>
    <w:p w:rsidR="0065445F" w:rsidRPr="00383356" w:rsidRDefault="0065445F" w:rsidP="00383356">
      <w:pPr>
        <w:shd w:val="clear" w:color="auto" w:fill="FFFFFF" w:themeFill="background1"/>
        <w:spacing w:before="100" w:beforeAutospacing="1" w:after="100" w:afterAutospacing="1" w:line="312" w:lineRule="auto"/>
        <w:outlineLvl w:val="4"/>
        <w:rPr>
          <w:rFonts w:ascii="Verdana" w:hAnsi="Verdana" w:cs="Arial"/>
          <w:b/>
          <w:bCs/>
          <w:sz w:val="20"/>
        </w:rPr>
      </w:pPr>
      <w:r w:rsidRPr="00383356">
        <w:rPr>
          <w:rFonts w:ascii="Verdana" w:hAnsi="Verdana" w:cs="Arial"/>
          <w:b/>
          <w:bCs/>
          <w:sz w:val="20"/>
        </w:rPr>
        <w:t>2.01 Respect</w:t>
      </w:r>
    </w:p>
    <w:p w:rsidR="0065445F" w:rsidRPr="007A5AC1" w:rsidRDefault="0065445F" w:rsidP="00DF057F">
      <w:pPr>
        <w:shd w:val="clear" w:color="auto" w:fill="FFFFFF" w:themeFill="background1"/>
        <w:spacing w:before="100" w:beforeAutospacing="1" w:after="100" w:afterAutospacing="1" w:line="312" w:lineRule="auto"/>
        <w:rPr>
          <w:rFonts w:ascii="Arial" w:hAnsi="Arial" w:cs="Arial"/>
          <w:sz w:val="18"/>
          <w:szCs w:val="18"/>
        </w:rPr>
      </w:pPr>
      <w:r w:rsidRPr="00383356">
        <w:rPr>
          <w:rFonts w:ascii="Verdana" w:hAnsi="Verdana" w:cs="Arial"/>
          <w:sz w:val="18"/>
          <w:szCs w:val="18"/>
        </w:rPr>
        <w:t>(</w:t>
      </w:r>
      <w:r w:rsidRPr="00383356">
        <w:rPr>
          <w:rFonts w:ascii="Verdana" w:hAnsi="Verdana" w:cs="Arial"/>
          <w:szCs w:val="16"/>
        </w:rPr>
        <w:t xml:space="preserve">a) Social workers should treat colleagues with respect and should represent accurately and fairly the qualifications, views, and obligations of colleagues. </w:t>
      </w:r>
      <w:r w:rsidRPr="00383356">
        <w:rPr>
          <w:rFonts w:ascii="Verdana" w:hAnsi="Verdana" w:cs="Arial"/>
          <w:szCs w:val="16"/>
        </w:rPr>
        <w:br/>
        <w:t>(b) Social workers should avoid unwarranted negative criticism of colleagues in communications with clients or with other professionals. Unwarranted negative criticism may include demeaning comments that refer to colleagues’ level of competence or to individuals’ attributes such as race, ethnicity, national origin, color, sex, sexual orientation, gender identity or expression, age,</w:t>
      </w:r>
      <w:r w:rsidRPr="00383356">
        <w:rPr>
          <w:rFonts w:ascii="Arial" w:hAnsi="Arial" w:cs="Arial"/>
          <w:szCs w:val="16"/>
        </w:rPr>
        <w:t xml:space="preserve"> marital status, political belief, religion, immigration status, and mental or physical disability</w:t>
      </w:r>
      <w:r w:rsidRPr="007A5AC1">
        <w:rPr>
          <w:rFonts w:ascii="Arial" w:hAnsi="Arial" w:cs="Arial"/>
          <w:sz w:val="18"/>
          <w:szCs w:val="18"/>
        </w:rPr>
        <w:t>.</w:t>
      </w:r>
    </w:p>
    <w:p w:rsidR="0065445F" w:rsidRPr="00383356" w:rsidRDefault="0065445F" w:rsidP="00383356">
      <w:pPr>
        <w:spacing w:before="100" w:beforeAutospacing="1" w:after="100" w:afterAutospacing="1" w:line="312" w:lineRule="auto"/>
        <w:outlineLvl w:val="4"/>
        <w:rPr>
          <w:rFonts w:ascii="Verdana" w:hAnsi="Verdana" w:cs="Arial"/>
          <w:b/>
          <w:bCs/>
          <w:sz w:val="20"/>
        </w:rPr>
      </w:pPr>
      <w:r w:rsidRPr="00383356">
        <w:rPr>
          <w:rFonts w:ascii="Verdana" w:hAnsi="Verdana" w:cs="Arial"/>
          <w:b/>
          <w:bCs/>
          <w:sz w:val="20"/>
        </w:rPr>
        <w:t>4.02 Discrimination</w:t>
      </w:r>
    </w:p>
    <w:p w:rsidR="0065445F" w:rsidRPr="00383356" w:rsidRDefault="0065445F" w:rsidP="00DF057F">
      <w:pPr>
        <w:spacing w:before="100" w:beforeAutospacing="1" w:after="100" w:afterAutospacing="1" w:line="312" w:lineRule="auto"/>
        <w:rPr>
          <w:rFonts w:ascii="Verdana" w:hAnsi="Verdana" w:cs="Arial"/>
          <w:szCs w:val="16"/>
        </w:rPr>
      </w:pPr>
      <w:r w:rsidRPr="00383356">
        <w:rPr>
          <w:rFonts w:ascii="Verdana" w:hAnsi="Verdana" w:cs="Arial"/>
          <w:szCs w:val="16"/>
        </w:rPr>
        <w:t xml:space="preserve">Social workers should not practice, condone, facilitate, or collaborate with any form of discrimination on the basis of race, ethnicity, national </w:t>
      </w:r>
      <w:r w:rsidRPr="00383356">
        <w:rPr>
          <w:rFonts w:ascii="Verdana" w:hAnsi="Verdana" w:cs="Arial"/>
          <w:szCs w:val="16"/>
        </w:rPr>
        <w:br/>
        <w:t>origin, color, sex, sexual orientation, gender identity or expression, age, marital status, political belief, religion, immigration status, or mental or physical disability.</w:t>
      </w:r>
    </w:p>
    <w:p w:rsidR="0065445F" w:rsidRPr="00383356" w:rsidRDefault="0065445F" w:rsidP="00383356">
      <w:pPr>
        <w:spacing w:before="100" w:beforeAutospacing="1" w:after="100" w:afterAutospacing="1" w:line="312" w:lineRule="auto"/>
        <w:outlineLvl w:val="4"/>
        <w:rPr>
          <w:rFonts w:ascii="Verdana" w:hAnsi="Verdana" w:cs="Arial"/>
          <w:b/>
          <w:bCs/>
          <w:sz w:val="20"/>
        </w:rPr>
      </w:pPr>
      <w:r w:rsidRPr="00383356">
        <w:rPr>
          <w:rFonts w:ascii="Verdana" w:hAnsi="Verdana" w:cs="Arial"/>
          <w:b/>
          <w:bCs/>
          <w:sz w:val="20"/>
        </w:rPr>
        <w:t>6.04 Social and Political Action</w:t>
      </w:r>
    </w:p>
    <w:p w:rsidR="0065445F" w:rsidRPr="00383356" w:rsidRDefault="0065445F" w:rsidP="00DF057F">
      <w:pPr>
        <w:spacing w:before="100" w:beforeAutospacing="1" w:after="100" w:afterAutospacing="1" w:line="312" w:lineRule="auto"/>
        <w:rPr>
          <w:rFonts w:ascii="Verdana" w:hAnsi="Verdana" w:cs="Arial"/>
          <w:szCs w:val="16"/>
        </w:rPr>
      </w:pPr>
      <w:r w:rsidRPr="00383356">
        <w:rPr>
          <w:rFonts w:ascii="Verdana" w:hAnsi="Verdana" w:cs="Arial"/>
          <w:szCs w:val="16"/>
        </w:rPr>
        <w:t>(d) Social workers should act to prevent and eliminate domination of, exploitation of, and discrimination against any person, group, or class on the basis of race, ethnicity, national origin, color, sex, sexual orientation, gender identity or expression, age, marital status, political belief, religion, immigration status, or mental or physical disability.</w:t>
      </w:r>
    </w:p>
    <w:p w:rsidR="00383356" w:rsidRDefault="00383356">
      <w:pPr>
        <w:spacing w:after="200" w:line="276" w:lineRule="auto"/>
        <w:rPr>
          <w:rFonts w:ascii="Arial" w:hAnsi="Arial" w:cs="Arial"/>
          <w:sz w:val="18"/>
          <w:szCs w:val="18"/>
        </w:rPr>
      </w:pPr>
      <w:r>
        <w:rPr>
          <w:rFonts w:ascii="Arial" w:hAnsi="Arial" w:cs="Arial"/>
          <w:sz w:val="18"/>
          <w:szCs w:val="18"/>
        </w:rPr>
        <w:br w:type="page"/>
      </w:r>
    </w:p>
    <w:tbl>
      <w:tblPr>
        <w:tblW w:w="11" w:type="pct"/>
        <w:jc w:val="center"/>
        <w:tblCellSpacing w:w="0" w:type="dxa"/>
        <w:tblCellMar>
          <w:left w:w="0" w:type="dxa"/>
          <w:right w:w="0" w:type="dxa"/>
        </w:tblCellMar>
        <w:tblLook w:val="04A0" w:firstRow="1" w:lastRow="0" w:firstColumn="1" w:lastColumn="0" w:noHBand="0" w:noVBand="1"/>
      </w:tblPr>
      <w:tblGrid>
        <w:gridCol w:w="22"/>
      </w:tblGrid>
      <w:tr w:rsidR="0065445F" w:rsidRPr="007A5AC1" w:rsidTr="00383356">
        <w:trPr>
          <w:trHeight w:val="81"/>
          <w:tblCellSpacing w:w="0" w:type="dxa"/>
          <w:jc w:val="center"/>
        </w:trPr>
        <w:tc>
          <w:tcPr>
            <w:tcW w:w="0" w:type="auto"/>
            <w:vAlign w:val="center"/>
          </w:tcPr>
          <w:p w:rsidR="0065445F" w:rsidRPr="00383356" w:rsidRDefault="0065445F" w:rsidP="00383356"/>
        </w:tc>
      </w:tr>
    </w:tbl>
    <w:p w:rsidR="0065445F" w:rsidRPr="00383356" w:rsidRDefault="0065445F" w:rsidP="00383356">
      <w:pPr>
        <w:shd w:val="clear" w:color="auto" w:fill="FFFFFF"/>
        <w:spacing w:after="100" w:afterAutospacing="1" w:line="360" w:lineRule="atLeast"/>
        <w:outlineLvl w:val="2"/>
        <w:rPr>
          <w:rFonts w:ascii="Verdana" w:hAnsi="Verdana" w:cs="Arial"/>
          <w:b/>
          <w:bCs/>
          <w:sz w:val="30"/>
          <w:szCs w:val="30"/>
        </w:rPr>
      </w:pPr>
      <w:bookmarkStart w:id="488" w:name="preamble"/>
      <w:r w:rsidRPr="00383356">
        <w:rPr>
          <w:rFonts w:ascii="Verdana" w:hAnsi="Verdana" w:cs="Arial"/>
          <w:b/>
          <w:bCs/>
          <w:sz w:val="30"/>
          <w:szCs w:val="30"/>
        </w:rPr>
        <w:t>Preamble</w:t>
      </w:r>
    </w:p>
    <w:bookmarkEnd w:id="488"/>
    <w:p w:rsidR="0065445F" w:rsidRPr="00383356" w:rsidRDefault="0065445F" w:rsidP="0065445F">
      <w:pPr>
        <w:shd w:val="clear" w:color="auto" w:fill="FFFFFF"/>
        <w:spacing w:before="100" w:beforeAutospacing="1" w:after="100" w:afterAutospacing="1" w:line="312" w:lineRule="auto"/>
        <w:rPr>
          <w:rFonts w:ascii="Verdana" w:hAnsi="Verdana" w:cs="Arial"/>
          <w:szCs w:val="16"/>
        </w:rPr>
      </w:pPr>
      <w:r w:rsidRPr="00383356">
        <w:rPr>
          <w:rFonts w:ascii="Verdana" w:hAnsi="Verdana" w:cs="Arial"/>
          <w:szCs w:val="16"/>
        </w:rPr>
        <w:t>The primary mission of the social work profession is to enhance human well</w:t>
      </w:r>
      <w:r w:rsidRPr="00383356">
        <w:rPr>
          <w:rFonts w:ascii="Verdana" w:hAnsi="Verdana" w:cs="Arial"/>
          <w:szCs w:val="16"/>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383356">
        <w:rPr>
          <w:rFonts w:ascii="Verdana" w:hAnsi="Verdana" w:cs="Arial"/>
          <w:szCs w:val="16"/>
        </w:rPr>
        <w:softHyphen/>
        <w:t>being in a social context and the well</w:t>
      </w:r>
      <w:r w:rsidRPr="00383356">
        <w:rPr>
          <w:rFonts w:ascii="Verdana" w:hAnsi="Verdana" w:cs="Arial"/>
          <w:szCs w:val="16"/>
        </w:rPr>
        <w:softHyphen/>
        <w:t xml:space="preserve">being of society. Fundamental to social work is attention to the environmental forces that create, contribute to, and address problems in living. </w:t>
      </w:r>
    </w:p>
    <w:p w:rsidR="0065445F" w:rsidRPr="00383356" w:rsidRDefault="0065445F" w:rsidP="0065445F">
      <w:pPr>
        <w:shd w:val="clear" w:color="auto" w:fill="FFFFFF"/>
        <w:spacing w:before="100" w:beforeAutospacing="1" w:after="100" w:afterAutospacing="1" w:line="312" w:lineRule="auto"/>
        <w:rPr>
          <w:rFonts w:ascii="Verdana" w:hAnsi="Verdana" w:cs="Arial"/>
          <w:szCs w:val="16"/>
        </w:rPr>
      </w:pPr>
      <w:r w:rsidRPr="00383356">
        <w:rPr>
          <w:rFonts w:ascii="Verdana" w:hAnsi="Verdana" w:cs="Arial"/>
          <w:szCs w:val="16"/>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65445F" w:rsidRPr="00383356" w:rsidRDefault="0065445F" w:rsidP="0065445F">
      <w:pPr>
        <w:shd w:val="clear" w:color="auto" w:fill="FFFFFF"/>
        <w:spacing w:before="100" w:beforeAutospacing="1" w:after="100" w:afterAutospacing="1" w:line="312" w:lineRule="auto"/>
        <w:rPr>
          <w:rFonts w:ascii="Verdana" w:hAnsi="Verdana" w:cs="Arial"/>
          <w:szCs w:val="16"/>
        </w:rPr>
      </w:pPr>
      <w:r w:rsidRPr="00383356">
        <w:rPr>
          <w:rFonts w:ascii="Verdana" w:hAnsi="Verdana" w:cs="Arial"/>
          <w:szCs w:val="16"/>
        </w:rPr>
        <w:t xml:space="preserve">The mission of the social work profession is rooted in a set of core values. These core values, embraced by social workers throughout the profession’s history, are the foundation of social work’s unique purpose and perspective: </w:t>
      </w:r>
    </w:p>
    <w:p w:rsidR="0065445F" w:rsidRPr="00383356" w:rsidRDefault="0065445F" w:rsidP="00233C11">
      <w:pPr>
        <w:numPr>
          <w:ilvl w:val="0"/>
          <w:numId w:val="43"/>
        </w:numPr>
        <w:shd w:val="clear" w:color="auto" w:fill="FFFFFF"/>
        <w:spacing w:before="100" w:beforeAutospacing="1" w:after="100" w:afterAutospacing="1" w:line="312" w:lineRule="auto"/>
        <w:rPr>
          <w:rFonts w:ascii="Verdana" w:hAnsi="Verdana" w:cs="Arial"/>
          <w:szCs w:val="16"/>
        </w:rPr>
      </w:pPr>
      <w:r w:rsidRPr="00383356">
        <w:rPr>
          <w:rFonts w:ascii="Verdana" w:hAnsi="Verdana" w:cs="Arial"/>
          <w:szCs w:val="16"/>
        </w:rPr>
        <w:t xml:space="preserve">service </w:t>
      </w:r>
    </w:p>
    <w:p w:rsidR="0065445F" w:rsidRPr="00383356" w:rsidRDefault="0065445F" w:rsidP="00233C11">
      <w:pPr>
        <w:numPr>
          <w:ilvl w:val="0"/>
          <w:numId w:val="43"/>
        </w:numPr>
        <w:shd w:val="clear" w:color="auto" w:fill="FFFFFF"/>
        <w:spacing w:before="100" w:beforeAutospacing="1" w:after="100" w:afterAutospacing="1" w:line="312" w:lineRule="auto"/>
        <w:rPr>
          <w:rFonts w:ascii="Verdana" w:hAnsi="Verdana" w:cs="Arial"/>
          <w:szCs w:val="16"/>
        </w:rPr>
      </w:pPr>
      <w:r w:rsidRPr="00383356">
        <w:rPr>
          <w:rFonts w:ascii="Verdana" w:hAnsi="Verdana" w:cs="Arial"/>
          <w:szCs w:val="16"/>
        </w:rPr>
        <w:t xml:space="preserve">social justice </w:t>
      </w:r>
    </w:p>
    <w:p w:rsidR="0065445F" w:rsidRPr="00383356" w:rsidRDefault="0065445F" w:rsidP="00233C11">
      <w:pPr>
        <w:numPr>
          <w:ilvl w:val="0"/>
          <w:numId w:val="43"/>
        </w:numPr>
        <w:shd w:val="clear" w:color="auto" w:fill="FFFFFF"/>
        <w:spacing w:before="100" w:beforeAutospacing="1" w:after="100" w:afterAutospacing="1" w:line="312" w:lineRule="auto"/>
        <w:rPr>
          <w:rFonts w:ascii="Verdana" w:hAnsi="Verdana" w:cs="Arial"/>
          <w:szCs w:val="16"/>
        </w:rPr>
      </w:pPr>
      <w:r w:rsidRPr="00383356">
        <w:rPr>
          <w:rFonts w:ascii="Verdana" w:hAnsi="Verdana" w:cs="Arial"/>
          <w:szCs w:val="16"/>
        </w:rPr>
        <w:t xml:space="preserve">dignity and worth of the person </w:t>
      </w:r>
    </w:p>
    <w:p w:rsidR="0065445F" w:rsidRPr="00383356" w:rsidRDefault="0065445F" w:rsidP="00233C11">
      <w:pPr>
        <w:numPr>
          <w:ilvl w:val="0"/>
          <w:numId w:val="43"/>
        </w:numPr>
        <w:shd w:val="clear" w:color="auto" w:fill="FFFFFF"/>
        <w:spacing w:before="100" w:beforeAutospacing="1" w:after="100" w:afterAutospacing="1" w:line="312" w:lineRule="auto"/>
        <w:rPr>
          <w:rFonts w:ascii="Verdana" w:hAnsi="Verdana" w:cs="Arial"/>
          <w:szCs w:val="16"/>
        </w:rPr>
      </w:pPr>
      <w:r w:rsidRPr="00383356">
        <w:rPr>
          <w:rFonts w:ascii="Verdana" w:hAnsi="Verdana" w:cs="Arial"/>
          <w:szCs w:val="16"/>
        </w:rPr>
        <w:t xml:space="preserve">importance of human relationships </w:t>
      </w:r>
    </w:p>
    <w:p w:rsidR="0065445F" w:rsidRPr="00383356" w:rsidRDefault="0065445F" w:rsidP="00233C11">
      <w:pPr>
        <w:numPr>
          <w:ilvl w:val="0"/>
          <w:numId w:val="43"/>
        </w:numPr>
        <w:shd w:val="clear" w:color="auto" w:fill="FFFFFF"/>
        <w:spacing w:before="100" w:beforeAutospacing="1" w:after="100" w:afterAutospacing="1" w:line="312" w:lineRule="auto"/>
        <w:rPr>
          <w:rFonts w:ascii="Verdana" w:hAnsi="Verdana" w:cs="Arial"/>
          <w:szCs w:val="16"/>
        </w:rPr>
      </w:pPr>
      <w:r w:rsidRPr="00383356">
        <w:rPr>
          <w:rFonts w:ascii="Verdana" w:hAnsi="Verdana" w:cs="Arial"/>
          <w:szCs w:val="16"/>
        </w:rPr>
        <w:t xml:space="preserve">integrity </w:t>
      </w:r>
    </w:p>
    <w:p w:rsidR="0065445F" w:rsidRPr="00383356" w:rsidRDefault="0065445F" w:rsidP="00233C11">
      <w:pPr>
        <w:numPr>
          <w:ilvl w:val="0"/>
          <w:numId w:val="43"/>
        </w:numPr>
        <w:shd w:val="clear" w:color="auto" w:fill="FFFFFF"/>
        <w:spacing w:before="100" w:beforeAutospacing="1" w:after="100" w:afterAutospacing="1" w:line="312" w:lineRule="auto"/>
        <w:rPr>
          <w:rFonts w:ascii="Verdana" w:hAnsi="Verdana" w:cs="Arial"/>
          <w:szCs w:val="16"/>
        </w:rPr>
      </w:pPr>
      <w:r w:rsidRPr="00383356">
        <w:rPr>
          <w:rFonts w:ascii="Verdana" w:hAnsi="Verdana" w:cs="Arial"/>
          <w:szCs w:val="16"/>
        </w:rPr>
        <w:t>competence</w:t>
      </w:r>
    </w:p>
    <w:p w:rsidR="0065445F" w:rsidRPr="00383356" w:rsidRDefault="0065445F" w:rsidP="0065445F">
      <w:pPr>
        <w:shd w:val="clear" w:color="auto" w:fill="FFFFFF"/>
        <w:spacing w:before="100" w:beforeAutospacing="1" w:after="100" w:afterAutospacing="1" w:line="312" w:lineRule="auto"/>
        <w:rPr>
          <w:rFonts w:ascii="Verdana" w:hAnsi="Verdana" w:cs="Arial"/>
          <w:szCs w:val="16"/>
        </w:rPr>
      </w:pPr>
      <w:r w:rsidRPr="00383356">
        <w:rPr>
          <w:rFonts w:ascii="Verdana" w:hAnsi="Verdana" w:cs="Arial"/>
          <w:szCs w:val="16"/>
        </w:rPr>
        <w:t xml:space="preserve">This constellation of core values reflects what is unique to the social work profession. Core values, and the principles that flow from them, must be balanced within the context and complexity of the human experience. </w:t>
      </w:r>
    </w:p>
    <w:p w:rsidR="0065445F" w:rsidRPr="0003204C" w:rsidRDefault="0065445F" w:rsidP="0003204C">
      <w:pPr>
        <w:shd w:val="clear" w:color="auto" w:fill="FFFFFF"/>
        <w:spacing w:after="100" w:afterAutospacing="1" w:line="360" w:lineRule="atLeast"/>
        <w:jc w:val="both"/>
        <w:outlineLvl w:val="2"/>
        <w:rPr>
          <w:rFonts w:ascii="Verdana" w:hAnsi="Verdana" w:cs="Arial"/>
          <w:b/>
          <w:bCs/>
          <w:sz w:val="30"/>
          <w:szCs w:val="30"/>
        </w:rPr>
      </w:pPr>
      <w:bookmarkStart w:id="489" w:name="purpose"/>
      <w:bookmarkStart w:id="490" w:name="purposecode"/>
      <w:bookmarkEnd w:id="489"/>
      <w:r w:rsidRPr="0003204C">
        <w:rPr>
          <w:rFonts w:ascii="Verdana" w:hAnsi="Verdana" w:cs="Arial"/>
          <w:b/>
          <w:bCs/>
          <w:sz w:val="30"/>
          <w:szCs w:val="30"/>
        </w:rPr>
        <w:t>Purpose of the NASW Code of Ethics</w:t>
      </w:r>
    </w:p>
    <w:bookmarkEnd w:id="490"/>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szCs w:val="16"/>
        </w:rPr>
        <w:t xml:space="preserve">Professional ethics are at the core of social work. The profession has an obligation to articulate its basic values, ethical principles, and ethical standards. The </w:t>
      </w:r>
      <w:r w:rsidRPr="0003204C">
        <w:rPr>
          <w:rFonts w:ascii="Verdana" w:hAnsi="Verdana" w:cs="Arial"/>
          <w:i/>
          <w:iCs/>
          <w:szCs w:val="16"/>
        </w:rPr>
        <w:t xml:space="preserve">NASW Code of Ethics </w:t>
      </w:r>
      <w:r w:rsidRPr="0003204C">
        <w:rPr>
          <w:rFonts w:ascii="Verdana" w:hAnsi="Verdana" w:cs="Arial"/>
          <w:szCs w:val="16"/>
        </w:rPr>
        <w:t xml:space="preserve">sets forth these values, principles, and standards to guide social workers’ conduct. The </w:t>
      </w:r>
      <w:r w:rsidRPr="0003204C">
        <w:rPr>
          <w:rFonts w:ascii="Verdana" w:hAnsi="Verdana" w:cs="Arial"/>
          <w:i/>
          <w:iCs/>
          <w:szCs w:val="16"/>
        </w:rPr>
        <w:t xml:space="preserve">Code </w:t>
      </w:r>
      <w:r w:rsidRPr="0003204C">
        <w:rPr>
          <w:rFonts w:ascii="Verdana" w:hAnsi="Verdana" w:cs="Arial"/>
          <w:szCs w:val="16"/>
        </w:rPr>
        <w:t xml:space="preserve">is relevant to all social workers and social work students, regardless of their professional functions, the settings in which they work, or the populations they serve. </w:t>
      </w:r>
    </w:p>
    <w:p w:rsidR="0065445F" w:rsidRPr="0003204C" w:rsidRDefault="0065445F" w:rsidP="0003204C">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szCs w:val="16"/>
        </w:rPr>
        <w:t xml:space="preserve">The </w:t>
      </w:r>
      <w:r w:rsidRPr="0003204C">
        <w:rPr>
          <w:rFonts w:ascii="Verdana" w:hAnsi="Verdana" w:cs="Arial"/>
          <w:i/>
          <w:iCs/>
          <w:szCs w:val="16"/>
        </w:rPr>
        <w:t xml:space="preserve">NASW Code of Ethics </w:t>
      </w:r>
      <w:r w:rsidRPr="0003204C">
        <w:rPr>
          <w:rFonts w:ascii="Verdana" w:hAnsi="Verdana" w:cs="Arial"/>
          <w:szCs w:val="16"/>
        </w:rPr>
        <w:t xml:space="preserve">serves six purposes: The Code identifies core values on which social work’s mission is based. </w:t>
      </w:r>
    </w:p>
    <w:p w:rsidR="0065445F" w:rsidRPr="0003204C" w:rsidRDefault="0065445F" w:rsidP="00233C11">
      <w:pPr>
        <w:numPr>
          <w:ilvl w:val="0"/>
          <w:numId w:val="44"/>
        </w:numPr>
        <w:shd w:val="clear" w:color="auto" w:fill="FFFFFF"/>
        <w:spacing w:before="100" w:beforeAutospacing="1" w:after="100" w:afterAutospacing="1" w:line="312" w:lineRule="auto"/>
        <w:rPr>
          <w:rFonts w:ascii="Verdana" w:hAnsi="Verdana" w:cs="Arial"/>
          <w:szCs w:val="16"/>
        </w:rPr>
      </w:pPr>
      <w:r w:rsidRPr="0003204C">
        <w:rPr>
          <w:rFonts w:ascii="Verdana" w:hAnsi="Verdana" w:cs="Arial"/>
          <w:szCs w:val="16"/>
        </w:rPr>
        <w:t xml:space="preserve">The </w:t>
      </w:r>
      <w:r w:rsidRPr="0003204C">
        <w:rPr>
          <w:rFonts w:ascii="Verdana" w:hAnsi="Verdana" w:cs="Arial"/>
          <w:i/>
          <w:iCs/>
          <w:szCs w:val="16"/>
        </w:rPr>
        <w:t xml:space="preserve">Code </w:t>
      </w:r>
      <w:r w:rsidRPr="0003204C">
        <w:rPr>
          <w:rFonts w:ascii="Verdana" w:hAnsi="Verdana" w:cs="Arial"/>
          <w:szCs w:val="16"/>
        </w:rPr>
        <w:t xml:space="preserve">summarizes broad ethical principles that reflect the profession’s core values and establishes a set of specific ethical standards that should be used to guide social work practice. </w:t>
      </w:r>
    </w:p>
    <w:p w:rsidR="0065445F" w:rsidRPr="0003204C" w:rsidRDefault="0065445F" w:rsidP="00233C11">
      <w:pPr>
        <w:numPr>
          <w:ilvl w:val="0"/>
          <w:numId w:val="44"/>
        </w:numPr>
        <w:shd w:val="clear" w:color="auto" w:fill="FFFFFF"/>
        <w:spacing w:before="100" w:beforeAutospacing="1" w:after="100" w:afterAutospacing="1" w:line="312" w:lineRule="auto"/>
        <w:rPr>
          <w:rFonts w:ascii="Verdana" w:hAnsi="Verdana" w:cs="Arial"/>
          <w:szCs w:val="16"/>
        </w:rPr>
      </w:pPr>
      <w:r w:rsidRPr="0003204C">
        <w:rPr>
          <w:rFonts w:ascii="Verdana" w:hAnsi="Verdana" w:cs="Arial"/>
          <w:szCs w:val="16"/>
        </w:rPr>
        <w:t xml:space="preserve">The </w:t>
      </w:r>
      <w:r w:rsidRPr="0003204C">
        <w:rPr>
          <w:rFonts w:ascii="Verdana" w:hAnsi="Verdana" w:cs="Arial"/>
          <w:i/>
          <w:iCs/>
          <w:szCs w:val="16"/>
        </w:rPr>
        <w:t xml:space="preserve">Code </w:t>
      </w:r>
      <w:r w:rsidRPr="0003204C">
        <w:rPr>
          <w:rFonts w:ascii="Verdana" w:hAnsi="Verdana" w:cs="Arial"/>
          <w:szCs w:val="16"/>
        </w:rPr>
        <w:t xml:space="preserve">is designed to help social workers identify relevant considerations when professional obligations conflict or ethical uncertainties arise. </w:t>
      </w:r>
    </w:p>
    <w:p w:rsidR="0065445F" w:rsidRPr="0003204C" w:rsidRDefault="0065445F" w:rsidP="00233C11">
      <w:pPr>
        <w:numPr>
          <w:ilvl w:val="0"/>
          <w:numId w:val="44"/>
        </w:numPr>
        <w:shd w:val="clear" w:color="auto" w:fill="FFFFFF"/>
        <w:spacing w:before="100" w:beforeAutospacing="1" w:after="100" w:afterAutospacing="1" w:line="312" w:lineRule="auto"/>
        <w:rPr>
          <w:rFonts w:ascii="Verdana" w:hAnsi="Verdana" w:cs="Arial"/>
          <w:szCs w:val="16"/>
        </w:rPr>
      </w:pPr>
      <w:r w:rsidRPr="0003204C">
        <w:rPr>
          <w:rFonts w:ascii="Verdana" w:hAnsi="Verdana" w:cs="Arial"/>
          <w:szCs w:val="16"/>
        </w:rPr>
        <w:t xml:space="preserve">The </w:t>
      </w:r>
      <w:r w:rsidRPr="0003204C">
        <w:rPr>
          <w:rFonts w:ascii="Verdana" w:hAnsi="Verdana" w:cs="Arial"/>
          <w:i/>
          <w:iCs/>
          <w:szCs w:val="16"/>
        </w:rPr>
        <w:t xml:space="preserve">Code </w:t>
      </w:r>
      <w:r w:rsidRPr="0003204C">
        <w:rPr>
          <w:rFonts w:ascii="Verdana" w:hAnsi="Verdana" w:cs="Arial"/>
          <w:szCs w:val="16"/>
        </w:rPr>
        <w:t xml:space="preserve">provides ethical standards to which the general public can hold the social work profession accountable. </w:t>
      </w:r>
    </w:p>
    <w:p w:rsidR="0065445F" w:rsidRPr="0003204C" w:rsidRDefault="0065445F" w:rsidP="00233C11">
      <w:pPr>
        <w:numPr>
          <w:ilvl w:val="0"/>
          <w:numId w:val="44"/>
        </w:numPr>
        <w:shd w:val="clear" w:color="auto" w:fill="FFFFFF"/>
        <w:spacing w:before="100" w:beforeAutospacing="1" w:after="100" w:afterAutospacing="1" w:line="312" w:lineRule="auto"/>
        <w:rPr>
          <w:rFonts w:ascii="Verdana" w:hAnsi="Verdana" w:cs="Arial"/>
          <w:szCs w:val="16"/>
        </w:rPr>
      </w:pPr>
      <w:r w:rsidRPr="0003204C">
        <w:rPr>
          <w:rFonts w:ascii="Verdana" w:hAnsi="Verdana" w:cs="Arial"/>
          <w:szCs w:val="16"/>
        </w:rPr>
        <w:t xml:space="preserve">The </w:t>
      </w:r>
      <w:r w:rsidRPr="0003204C">
        <w:rPr>
          <w:rFonts w:ascii="Verdana" w:hAnsi="Verdana" w:cs="Arial"/>
          <w:i/>
          <w:iCs/>
          <w:szCs w:val="16"/>
        </w:rPr>
        <w:t xml:space="preserve">Code </w:t>
      </w:r>
      <w:r w:rsidRPr="0003204C">
        <w:rPr>
          <w:rFonts w:ascii="Verdana" w:hAnsi="Verdana" w:cs="Arial"/>
          <w:szCs w:val="16"/>
        </w:rPr>
        <w:t xml:space="preserve">socializes practitioners new to the field to social work’s mission, values, ethical principles, and ethical standards. </w:t>
      </w:r>
    </w:p>
    <w:p w:rsidR="0065445F" w:rsidRPr="0003204C" w:rsidRDefault="0065445F" w:rsidP="00233C11">
      <w:pPr>
        <w:numPr>
          <w:ilvl w:val="0"/>
          <w:numId w:val="44"/>
        </w:numPr>
        <w:shd w:val="clear" w:color="auto" w:fill="FFFFFF"/>
        <w:spacing w:before="100" w:beforeAutospacing="1" w:after="100" w:afterAutospacing="1" w:line="312" w:lineRule="auto"/>
        <w:rPr>
          <w:rFonts w:ascii="Verdana" w:hAnsi="Verdana" w:cs="Arial"/>
          <w:szCs w:val="16"/>
        </w:rPr>
      </w:pPr>
      <w:r w:rsidRPr="0003204C">
        <w:rPr>
          <w:rFonts w:ascii="Verdana" w:hAnsi="Verdana" w:cs="Arial"/>
          <w:szCs w:val="16"/>
        </w:rPr>
        <w:t xml:space="preserve">The </w:t>
      </w:r>
      <w:r w:rsidRPr="0003204C">
        <w:rPr>
          <w:rFonts w:ascii="Verdana" w:hAnsi="Verdana" w:cs="Arial"/>
          <w:i/>
          <w:iCs/>
          <w:szCs w:val="16"/>
        </w:rPr>
        <w:t xml:space="preserve">Code </w:t>
      </w:r>
      <w:r w:rsidRPr="0003204C">
        <w:rPr>
          <w:rFonts w:ascii="Verdana" w:hAnsi="Verdana" w:cs="Arial"/>
          <w:szCs w:val="16"/>
        </w:rPr>
        <w:t>articulates standards that the social work profession itself can use to assess whether social workers have engaged in unethical conduct. NASW has formal procedures to adjudicate ethics complaints filed against its</w:t>
      </w:r>
      <w:r w:rsidRPr="007A5AC1">
        <w:rPr>
          <w:rFonts w:ascii="Arial" w:hAnsi="Arial" w:cs="Arial"/>
          <w:sz w:val="18"/>
          <w:szCs w:val="18"/>
        </w:rPr>
        <w:t xml:space="preserve"> members.* In subscribing to this </w:t>
      </w:r>
      <w:r w:rsidRPr="007A5AC1">
        <w:rPr>
          <w:rFonts w:ascii="Arial" w:hAnsi="Arial" w:cs="Arial"/>
          <w:i/>
          <w:iCs/>
          <w:sz w:val="18"/>
          <w:szCs w:val="18"/>
        </w:rPr>
        <w:t>Code</w:t>
      </w:r>
      <w:r w:rsidRPr="007A5AC1">
        <w:rPr>
          <w:rFonts w:ascii="Arial" w:hAnsi="Arial" w:cs="Arial"/>
          <w:sz w:val="18"/>
          <w:szCs w:val="18"/>
        </w:rPr>
        <w:t xml:space="preserve">, social workers are required to cooperate in its implementation, </w:t>
      </w:r>
      <w:r w:rsidRPr="0003204C">
        <w:rPr>
          <w:rFonts w:ascii="Verdana" w:hAnsi="Verdana" w:cs="Arial"/>
          <w:szCs w:val="16"/>
        </w:rPr>
        <w:lastRenderedPageBreak/>
        <w:t xml:space="preserve">participate in NASW adjudication proceedings, and abide by any NASW disciplinary rulings or sanctions based on it. </w:t>
      </w:r>
    </w:p>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szCs w:val="16"/>
        </w:rPr>
        <w:t xml:space="preserve">The </w:t>
      </w:r>
      <w:r w:rsidRPr="0003204C">
        <w:rPr>
          <w:rFonts w:ascii="Verdana" w:hAnsi="Verdana" w:cs="Arial"/>
          <w:i/>
          <w:iCs/>
          <w:szCs w:val="16"/>
        </w:rPr>
        <w:t xml:space="preserve">Code </w:t>
      </w:r>
      <w:r w:rsidRPr="0003204C">
        <w:rPr>
          <w:rFonts w:ascii="Verdana" w:hAnsi="Verdana" w:cs="Arial"/>
          <w:szCs w:val="16"/>
        </w:rPr>
        <w:t xml:space="preserve">offers a set of values, principles, and standards to guide decision making and conduct when ethical issues arise. It does not provide a set of rules that prescribe how social workers should act in all situations. Specific applications of the </w:t>
      </w:r>
      <w:r w:rsidRPr="0003204C">
        <w:rPr>
          <w:rFonts w:ascii="Verdana" w:hAnsi="Verdana" w:cs="Arial"/>
          <w:i/>
          <w:iCs/>
          <w:szCs w:val="16"/>
        </w:rPr>
        <w:t xml:space="preserve">Code </w:t>
      </w:r>
      <w:r w:rsidRPr="0003204C">
        <w:rPr>
          <w:rFonts w:ascii="Verdana" w:hAnsi="Verdana" w:cs="Arial"/>
          <w:szCs w:val="16"/>
        </w:rPr>
        <w:t xml:space="preserve">must take into account the context in which it is being considered and the possibility of conflicts among the </w:t>
      </w:r>
      <w:r w:rsidRPr="0003204C">
        <w:rPr>
          <w:rFonts w:ascii="Verdana" w:hAnsi="Verdana" w:cs="Arial"/>
          <w:i/>
          <w:iCs/>
          <w:szCs w:val="16"/>
        </w:rPr>
        <w:t xml:space="preserve">Code‘s </w:t>
      </w:r>
      <w:r w:rsidRPr="0003204C">
        <w:rPr>
          <w:rFonts w:ascii="Verdana" w:hAnsi="Verdana" w:cs="Arial"/>
          <w:szCs w:val="16"/>
        </w:rPr>
        <w:t xml:space="preserve">values, principles, and standards. Ethical responsibilities flow from all human relationships, from the personal and familial to the social and professional. </w:t>
      </w:r>
    </w:p>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szCs w:val="16"/>
        </w:rPr>
        <w:t xml:space="preserve">Further, the </w:t>
      </w:r>
      <w:r w:rsidRPr="0003204C">
        <w:rPr>
          <w:rFonts w:ascii="Verdana" w:hAnsi="Verdana" w:cs="Arial"/>
          <w:i/>
          <w:iCs/>
          <w:szCs w:val="16"/>
        </w:rPr>
        <w:t xml:space="preserve">NASW Code of Ethics </w:t>
      </w:r>
      <w:r w:rsidRPr="0003204C">
        <w:rPr>
          <w:rFonts w:ascii="Verdana" w:hAnsi="Verdana" w:cs="Arial"/>
          <w:szCs w:val="16"/>
        </w:rPr>
        <w:t xml:space="preserve">does not specify which values, principles, and standards are most important and ought to outweigh others in instances when they conflict. Reasonable differences of opinion can and do exist among social workers with respect to the ways in which values, ethical principles, and ethical standards should be rank ordered when they conflict. Ethical decision making in a given situation must apply the informed judgment of the individual social worker and should also consider how the issues would be judged in a peer review process where the ethical standards of the profession would be applied. </w:t>
      </w:r>
    </w:p>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szCs w:val="16"/>
        </w:rPr>
        <w:t xml:space="preserve">Ethical decision making is a process. There are many instances in social work where simple answers are not available to resolve complex ethical issues. Social workers should take into consideration all the values, principles, and standards in this </w:t>
      </w:r>
      <w:r w:rsidRPr="0003204C">
        <w:rPr>
          <w:rFonts w:ascii="Verdana" w:hAnsi="Verdana" w:cs="Arial"/>
          <w:i/>
          <w:iCs/>
          <w:szCs w:val="16"/>
        </w:rPr>
        <w:t xml:space="preserve">Code </w:t>
      </w:r>
      <w:r w:rsidRPr="0003204C">
        <w:rPr>
          <w:rFonts w:ascii="Verdana" w:hAnsi="Verdana" w:cs="Arial"/>
          <w:szCs w:val="16"/>
        </w:rPr>
        <w:t xml:space="preserve">that are relevant to any situation in which ethical judgment is warranted. Social workers’ decisions and actions should be consistent with the spirit as well as the letter of this </w:t>
      </w:r>
      <w:r w:rsidRPr="0003204C">
        <w:rPr>
          <w:rFonts w:ascii="Verdana" w:hAnsi="Verdana" w:cs="Arial"/>
          <w:i/>
          <w:iCs/>
          <w:szCs w:val="16"/>
        </w:rPr>
        <w:t>Code</w:t>
      </w:r>
      <w:r w:rsidRPr="0003204C">
        <w:rPr>
          <w:rFonts w:ascii="Verdana" w:hAnsi="Verdana" w:cs="Arial"/>
          <w:szCs w:val="16"/>
        </w:rPr>
        <w:t xml:space="preserve">. </w:t>
      </w:r>
    </w:p>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szCs w:val="16"/>
        </w:rPr>
        <w:t xml:space="preserve">In addition to this </w:t>
      </w:r>
      <w:r w:rsidRPr="0003204C">
        <w:rPr>
          <w:rFonts w:ascii="Verdana" w:hAnsi="Verdana" w:cs="Arial"/>
          <w:i/>
          <w:iCs/>
          <w:szCs w:val="16"/>
        </w:rPr>
        <w:t>Code</w:t>
      </w:r>
      <w:r w:rsidRPr="0003204C">
        <w:rPr>
          <w:rFonts w:ascii="Verdana" w:hAnsi="Verdana" w:cs="Arial"/>
          <w:szCs w:val="16"/>
        </w:rPr>
        <w:t xml:space="preserve">, there are many other sources of information about ethical thinking that may be useful. Social workers should consider ethical theory and principles generally, social work theory and research, laws, regulations, agency policies, and other relevant codes of ethics, recognizing that among codes of ethics social workers should consider the </w:t>
      </w:r>
      <w:r w:rsidRPr="0003204C">
        <w:rPr>
          <w:rFonts w:ascii="Verdana" w:hAnsi="Verdana" w:cs="Arial"/>
          <w:i/>
          <w:iCs/>
          <w:szCs w:val="16"/>
        </w:rPr>
        <w:t xml:space="preserve">NASW Code of Ethics </w:t>
      </w:r>
      <w:r w:rsidRPr="0003204C">
        <w:rPr>
          <w:rFonts w:ascii="Verdana" w:hAnsi="Verdana" w:cs="Arial"/>
          <w:szCs w:val="16"/>
        </w:rPr>
        <w:t>as their primary source. Social workers also should be aware of the impact on ethical decision making of their clients’ and their own personal values and cultural and religious beliefs and practices. They should be aware of any conflicts between personal and professional values and deal with them responsibly. For additional guidance social workers should consult the relevant literature on professional ethics and ethical decision making and seek appropriate consultation when faced with ethical dilemmas. This may involve consultation with an agency</w:t>
      </w:r>
      <w:r w:rsidR="0003204C">
        <w:rPr>
          <w:rFonts w:ascii="Verdana" w:hAnsi="Verdana" w:cs="Arial"/>
          <w:szCs w:val="16"/>
        </w:rPr>
        <w:t>-</w:t>
      </w:r>
      <w:r w:rsidRPr="0003204C">
        <w:rPr>
          <w:rFonts w:ascii="Verdana" w:hAnsi="Verdana" w:cs="Arial"/>
          <w:szCs w:val="16"/>
        </w:rPr>
        <w:softHyphen/>
        <w:t xml:space="preserve">based or social work organization’s ethics committee, a regulatory body, knowledgeable colleagues, supervisors, or legal counsel. </w:t>
      </w:r>
    </w:p>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szCs w:val="16"/>
        </w:rPr>
        <w:t>Instances may arise when social workers’ ethical obligations conflict with agency policies or relevant laws or regulations. When such con</w:t>
      </w:r>
      <w:r w:rsidRPr="0003204C">
        <w:rPr>
          <w:rFonts w:ascii="Verdana" w:hAnsi="Verdana" w:cs="Arial"/>
          <w:szCs w:val="16"/>
        </w:rPr>
        <w:softHyphen/>
        <w:t xml:space="preserve">flicts occur, social workers must make a responsible effort to resolve the conflict in a manner that is consistent with the values, principles, and standards expressed in this Code. If a reasonable resolution of the conflict does not appear possible, social workers should seek proper consultation before making a decision. </w:t>
      </w:r>
    </w:p>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szCs w:val="16"/>
        </w:rPr>
        <w:t xml:space="preserve">The </w:t>
      </w:r>
      <w:r w:rsidRPr="0003204C">
        <w:rPr>
          <w:rFonts w:ascii="Verdana" w:hAnsi="Verdana" w:cs="Arial"/>
          <w:i/>
          <w:iCs/>
          <w:szCs w:val="16"/>
        </w:rPr>
        <w:t xml:space="preserve">NASW Code of Ethics </w:t>
      </w:r>
      <w:r w:rsidRPr="0003204C">
        <w:rPr>
          <w:rFonts w:ascii="Verdana" w:hAnsi="Verdana" w:cs="Arial"/>
          <w:szCs w:val="16"/>
        </w:rPr>
        <w:t xml:space="preserve">is to be used by NASW and by individuals, agencies, organizations, and bodies (such as licensing and regulatory boards, professional liability insurance providers, courts of law, agency boards of directors, government agencies, and other professional groups) that choose to adopt it or use it as a frame of reference. Violation of standards in this </w:t>
      </w:r>
      <w:r w:rsidRPr="0003204C">
        <w:rPr>
          <w:rFonts w:ascii="Verdana" w:hAnsi="Verdana" w:cs="Arial"/>
          <w:i/>
          <w:iCs/>
          <w:szCs w:val="16"/>
        </w:rPr>
        <w:t xml:space="preserve">Code </w:t>
      </w:r>
      <w:r w:rsidRPr="0003204C">
        <w:rPr>
          <w:rFonts w:ascii="Verdana" w:hAnsi="Verdana" w:cs="Arial"/>
          <w:szCs w:val="16"/>
        </w:rPr>
        <w:t xml:space="preserve">does not automatically imply legal liability or violation of the law. Such determination can only be made in the context of legal and judicial proceedings. Alleged violations of the </w:t>
      </w:r>
      <w:r w:rsidRPr="0003204C">
        <w:rPr>
          <w:rFonts w:ascii="Verdana" w:hAnsi="Verdana" w:cs="Arial"/>
          <w:i/>
          <w:iCs/>
          <w:szCs w:val="16"/>
        </w:rPr>
        <w:t xml:space="preserve">Code </w:t>
      </w:r>
      <w:r w:rsidRPr="0003204C">
        <w:rPr>
          <w:rFonts w:ascii="Verdana" w:hAnsi="Verdana" w:cs="Arial"/>
          <w:szCs w:val="16"/>
        </w:rPr>
        <w:t xml:space="preserve">would be subject to a peer review process. Such processes are generally separate from legal or administrative procedures and insulated from legal review or proceedings to allow the profession to counsel and discipline its own members. </w:t>
      </w:r>
    </w:p>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szCs w:val="16"/>
        </w:rPr>
        <w:t xml:space="preserve">A code of ethics cannot guarantee ethical behavior. Moreover, a code of ethics cannot resolve all ethical issues or disputes or capture the richness and complexity involved in striving to make responsible choices within a moral community. Rather, a code of ethics sets forth values, ethical principles, and ethical standards to which professionals aspire and by which their actions can be judged. Social workers’ ethical behavior should result from their personal commitment to engage in ethical practice. The </w:t>
      </w:r>
      <w:r w:rsidRPr="0003204C">
        <w:rPr>
          <w:rFonts w:ascii="Verdana" w:hAnsi="Verdana" w:cs="Arial"/>
          <w:i/>
          <w:iCs/>
          <w:szCs w:val="16"/>
        </w:rPr>
        <w:t xml:space="preserve">NASW Code of Ethics </w:t>
      </w:r>
      <w:r w:rsidRPr="0003204C">
        <w:rPr>
          <w:rFonts w:ascii="Verdana" w:hAnsi="Verdana" w:cs="Arial"/>
          <w:szCs w:val="16"/>
        </w:rPr>
        <w:t>reflects the commitment of all social workers to uphold the profession’s values and to act ethically. Principles and standards must be applied by individuals of good character who discern moral questions and, in good faith, seek to make reliable ethical judgments.</w:t>
      </w:r>
    </w:p>
    <w:p w:rsidR="0065445F" w:rsidRPr="0003204C" w:rsidRDefault="0065445F" w:rsidP="0003204C">
      <w:pPr>
        <w:shd w:val="clear" w:color="auto" w:fill="FFFFFF"/>
        <w:spacing w:after="100" w:afterAutospacing="1" w:line="360" w:lineRule="atLeast"/>
        <w:outlineLvl w:val="2"/>
        <w:rPr>
          <w:rFonts w:ascii="Verdana" w:hAnsi="Verdana" w:cs="Arial"/>
          <w:b/>
          <w:bCs/>
          <w:sz w:val="30"/>
          <w:szCs w:val="30"/>
        </w:rPr>
      </w:pPr>
      <w:bookmarkStart w:id="491" w:name="principles"/>
      <w:bookmarkStart w:id="492" w:name="ethicalprinc"/>
      <w:bookmarkEnd w:id="491"/>
      <w:r w:rsidRPr="0003204C">
        <w:rPr>
          <w:rFonts w:ascii="Verdana" w:hAnsi="Verdana" w:cs="Arial"/>
          <w:b/>
          <w:bCs/>
          <w:sz w:val="30"/>
          <w:szCs w:val="30"/>
        </w:rPr>
        <w:lastRenderedPageBreak/>
        <w:t>Ethical Principles</w:t>
      </w:r>
    </w:p>
    <w:bookmarkEnd w:id="492"/>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szCs w:val="16"/>
        </w:rPr>
        <w:t xml:space="preserve">The following broad ethical principles are based on social work’s core values of service, social justice, dignity and worth of the person, importance of human relationships, integrity, and competence. These principles set forth ideals to which all social workers should aspire. </w:t>
      </w:r>
    </w:p>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b/>
          <w:bCs/>
          <w:szCs w:val="16"/>
        </w:rPr>
        <w:t xml:space="preserve">Value: </w:t>
      </w:r>
      <w:r w:rsidRPr="0003204C">
        <w:rPr>
          <w:rFonts w:ascii="Verdana" w:hAnsi="Verdana" w:cs="Arial"/>
          <w:i/>
          <w:iCs/>
          <w:szCs w:val="16"/>
        </w:rPr>
        <w:t xml:space="preserve">Service </w:t>
      </w:r>
    </w:p>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b/>
          <w:bCs/>
          <w:szCs w:val="16"/>
        </w:rPr>
        <w:t xml:space="preserve">Ethical Principle: </w:t>
      </w:r>
      <w:r w:rsidRPr="0003204C">
        <w:rPr>
          <w:rFonts w:ascii="Verdana" w:hAnsi="Verdana" w:cs="Arial"/>
          <w:i/>
          <w:iCs/>
          <w:szCs w:val="16"/>
        </w:rPr>
        <w:t xml:space="preserve">Social workers’ primary goal is to help people in need and to address social problems. </w:t>
      </w:r>
      <w:r w:rsidRPr="0003204C">
        <w:rPr>
          <w:rFonts w:ascii="Verdana" w:hAnsi="Verdana" w:cs="Arial"/>
          <w:szCs w:val="16"/>
        </w:rPr>
        <w:br/>
        <w:t>Social workers elevate service to others above self-</w:t>
      </w:r>
      <w:r w:rsidRPr="0003204C">
        <w:rPr>
          <w:rFonts w:ascii="Verdana" w:hAnsi="Verdana" w:cs="Arial"/>
          <w:szCs w:val="16"/>
        </w:rPr>
        <w:softHyphen/>
        <w:t xml:space="preserve">interest. Social workers draw on their knowledge, values, and skills to help people in need and to address social problems. Social workers are encouraged to volunteer some portion of their professional skills with no expectation of significant financial return (pro bono service). </w:t>
      </w:r>
    </w:p>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b/>
          <w:bCs/>
          <w:szCs w:val="16"/>
        </w:rPr>
        <w:t xml:space="preserve">Value: </w:t>
      </w:r>
      <w:r w:rsidRPr="0003204C">
        <w:rPr>
          <w:rFonts w:ascii="Verdana" w:hAnsi="Verdana" w:cs="Arial"/>
          <w:i/>
          <w:iCs/>
          <w:szCs w:val="16"/>
        </w:rPr>
        <w:t xml:space="preserve">Social Justice </w:t>
      </w:r>
    </w:p>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b/>
          <w:bCs/>
          <w:szCs w:val="16"/>
        </w:rPr>
        <w:t xml:space="preserve">Ethical Principle: </w:t>
      </w:r>
      <w:r w:rsidRPr="0003204C">
        <w:rPr>
          <w:rFonts w:ascii="Verdana" w:hAnsi="Verdana" w:cs="Arial"/>
          <w:i/>
          <w:iCs/>
          <w:szCs w:val="16"/>
        </w:rPr>
        <w:t xml:space="preserve">Social workers challenge social injustice. </w:t>
      </w:r>
      <w:r w:rsidRPr="0003204C">
        <w:rPr>
          <w:rFonts w:ascii="Verdana" w:hAnsi="Verdana" w:cs="Arial"/>
          <w:szCs w:val="16"/>
        </w:rPr>
        <w:br/>
        <w:t xml:space="preserve">Social workers pursue social change, particularly with and on behalf of vulnerable and oppressed individuals and groups of people. Social workers’ social change efforts are focused primarily on issues of poverty, unemployment, discrimination, and other forms of social injustice. These activities seek to promote sensitivity to and knowledge about oppression and cultural and ethnic diversity. Social workers strive to ensure access to needed information, services, and resources; equality of opportunity; and meaningful participation in decision making for all people. </w:t>
      </w:r>
    </w:p>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b/>
          <w:bCs/>
          <w:szCs w:val="16"/>
        </w:rPr>
        <w:t xml:space="preserve">Value: </w:t>
      </w:r>
      <w:r w:rsidRPr="0003204C">
        <w:rPr>
          <w:rFonts w:ascii="Verdana" w:hAnsi="Verdana" w:cs="Arial"/>
          <w:i/>
          <w:iCs/>
          <w:szCs w:val="16"/>
        </w:rPr>
        <w:t xml:space="preserve">Dignity and Worth of the Person </w:t>
      </w:r>
    </w:p>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b/>
          <w:bCs/>
          <w:szCs w:val="16"/>
        </w:rPr>
        <w:t xml:space="preserve">Ethical Principle: </w:t>
      </w:r>
      <w:r w:rsidRPr="0003204C">
        <w:rPr>
          <w:rFonts w:ascii="Verdana" w:hAnsi="Verdana" w:cs="Arial"/>
          <w:i/>
          <w:iCs/>
          <w:szCs w:val="16"/>
        </w:rPr>
        <w:t xml:space="preserve">Social workers respect the inherent dignity and worth of the person. </w:t>
      </w:r>
      <w:r w:rsidRPr="0003204C">
        <w:rPr>
          <w:rFonts w:ascii="Verdana" w:hAnsi="Verdana" w:cs="Arial"/>
          <w:szCs w:val="16"/>
        </w:rPr>
        <w:br/>
        <w:t>Social workers treat each person in a caring and respectful fashion, mindful of individual differences and cultural and ethnic diversity. Social workers promote clients’ socially responsible self</w:t>
      </w:r>
      <w:r w:rsidRPr="0003204C">
        <w:rPr>
          <w:rFonts w:ascii="Verdana" w:hAnsi="Verdana" w:cs="Arial"/>
          <w:szCs w:val="16"/>
        </w:rPr>
        <w:softHyphen/>
      </w:r>
      <w:r w:rsidR="00A16078">
        <w:rPr>
          <w:rFonts w:ascii="Verdana" w:hAnsi="Verdana" w:cs="Arial"/>
          <w:szCs w:val="16"/>
        </w:rPr>
        <w:t>-</w:t>
      </w:r>
      <w:r w:rsidRPr="0003204C">
        <w:rPr>
          <w:rFonts w:ascii="Verdana" w:hAnsi="Verdana" w:cs="Arial"/>
          <w:szCs w:val="16"/>
        </w:rPr>
        <w:t xml:space="preserve">determination. Social workers seek to enhance clients’ capacity and opportunity to change and to address their own needs. Social workers are cognizant of their dual responsibility to clients and to the broader society. They seek to resolve conflicts between clients’ interests and the broader society’s interests in a socially responsible manner consistent with the values, ethical principles, and ethical standards of the profession. </w:t>
      </w:r>
    </w:p>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b/>
          <w:bCs/>
          <w:szCs w:val="16"/>
        </w:rPr>
        <w:t xml:space="preserve">Value: </w:t>
      </w:r>
      <w:r w:rsidRPr="0003204C">
        <w:rPr>
          <w:rFonts w:ascii="Verdana" w:hAnsi="Verdana" w:cs="Arial"/>
          <w:i/>
          <w:iCs/>
          <w:szCs w:val="16"/>
        </w:rPr>
        <w:t xml:space="preserve">Importance of Human Relationships </w:t>
      </w:r>
    </w:p>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b/>
          <w:bCs/>
          <w:szCs w:val="16"/>
        </w:rPr>
        <w:t xml:space="preserve">Ethical Principle: </w:t>
      </w:r>
      <w:r w:rsidRPr="0003204C">
        <w:rPr>
          <w:rFonts w:ascii="Verdana" w:hAnsi="Verdana" w:cs="Arial"/>
          <w:i/>
          <w:iCs/>
          <w:szCs w:val="16"/>
        </w:rPr>
        <w:t xml:space="preserve">Social workers recognize the central importance of human relationships. </w:t>
      </w:r>
      <w:r w:rsidRPr="0003204C">
        <w:rPr>
          <w:rFonts w:ascii="Verdana" w:hAnsi="Verdana" w:cs="Arial"/>
          <w:szCs w:val="16"/>
        </w:rPr>
        <w:br/>
        <w:t>Social workers understand that relationships between and among people are an important vehicle for change. Social workers engage people as partners in the helping process. Social workers seek to strengthen relationships among people in a purposeful effort to promote, restore, maintain, and enhance the well</w:t>
      </w:r>
      <w:r w:rsidRPr="0003204C">
        <w:rPr>
          <w:rFonts w:ascii="Verdana" w:hAnsi="Verdana" w:cs="Arial"/>
          <w:szCs w:val="16"/>
        </w:rPr>
        <w:softHyphen/>
        <w:t xml:space="preserve">being of individuals, families, social groups, organizations, and communities. </w:t>
      </w:r>
    </w:p>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b/>
          <w:bCs/>
          <w:szCs w:val="16"/>
        </w:rPr>
        <w:t xml:space="preserve">Value: </w:t>
      </w:r>
      <w:r w:rsidRPr="0003204C">
        <w:rPr>
          <w:rFonts w:ascii="Verdana" w:hAnsi="Verdana" w:cs="Arial"/>
          <w:i/>
          <w:iCs/>
          <w:szCs w:val="16"/>
        </w:rPr>
        <w:t xml:space="preserve">Integrity </w:t>
      </w:r>
    </w:p>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b/>
          <w:bCs/>
          <w:szCs w:val="16"/>
        </w:rPr>
        <w:t xml:space="preserve">Ethical Principle: </w:t>
      </w:r>
      <w:r w:rsidRPr="0003204C">
        <w:rPr>
          <w:rFonts w:ascii="Verdana" w:hAnsi="Verdana" w:cs="Arial"/>
          <w:i/>
          <w:iCs/>
          <w:szCs w:val="16"/>
        </w:rPr>
        <w:t xml:space="preserve">Social workers behave in a trustworthy manner. </w:t>
      </w:r>
      <w:r w:rsidRPr="0003204C">
        <w:rPr>
          <w:rFonts w:ascii="Verdana" w:hAnsi="Verdana" w:cs="Arial"/>
          <w:szCs w:val="16"/>
        </w:rPr>
        <w:br/>
        <w:t xml:space="preserve">Social workers are continually aware of the profession’s mission, values, ethical principles, and ethical standards and practice in a manner consistent with them. Social workers act honestly and responsibly and promote ethical practices on the part of the organizations with which they are affiliated. </w:t>
      </w:r>
    </w:p>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b/>
          <w:bCs/>
          <w:szCs w:val="16"/>
        </w:rPr>
        <w:t xml:space="preserve">Value: </w:t>
      </w:r>
      <w:r w:rsidRPr="0003204C">
        <w:rPr>
          <w:rFonts w:ascii="Verdana" w:hAnsi="Verdana" w:cs="Arial"/>
          <w:i/>
          <w:iCs/>
          <w:szCs w:val="16"/>
        </w:rPr>
        <w:t xml:space="preserve">Competence </w:t>
      </w:r>
    </w:p>
    <w:p w:rsidR="0065445F" w:rsidRPr="007A5AC1" w:rsidRDefault="0065445F" w:rsidP="0065445F">
      <w:pPr>
        <w:shd w:val="clear" w:color="auto" w:fill="FFFFFF"/>
        <w:spacing w:before="100" w:beforeAutospacing="1" w:after="100" w:afterAutospacing="1" w:line="312" w:lineRule="auto"/>
        <w:rPr>
          <w:rFonts w:ascii="Arial" w:hAnsi="Arial" w:cs="Arial"/>
          <w:sz w:val="18"/>
          <w:szCs w:val="18"/>
        </w:rPr>
      </w:pPr>
      <w:r w:rsidRPr="0003204C">
        <w:rPr>
          <w:rFonts w:ascii="Verdana" w:hAnsi="Verdana" w:cs="Arial"/>
          <w:b/>
          <w:bCs/>
          <w:szCs w:val="16"/>
        </w:rPr>
        <w:lastRenderedPageBreak/>
        <w:t xml:space="preserve">Ethical Principle: </w:t>
      </w:r>
      <w:r w:rsidRPr="0003204C">
        <w:rPr>
          <w:rFonts w:ascii="Verdana" w:hAnsi="Verdana" w:cs="Arial"/>
          <w:i/>
          <w:iCs/>
          <w:szCs w:val="16"/>
        </w:rPr>
        <w:t>Social workers practice within their areas of competence and develop and enhance their professional expertise.</w:t>
      </w:r>
      <w:r w:rsidRPr="007A5AC1">
        <w:rPr>
          <w:rFonts w:ascii="Arial" w:hAnsi="Arial" w:cs="Arial"/>
          <w:i/>
          <w:iCs/>
          <w:sz w:val="18"/>
          <w:szCs w:val="18"/>
        </w:rPr>
        <w:t xml:space="preserve"> </w:t>
      </w:r>
      <w:r w:rsidRPr="007A5AC1">
        <w:rPr>
          <w:rFonts w:ascii="Arial" w:hAnsi="Arial" w:cs="Arial"/>
          <w:sz w:val="18"/>
          <w:szCs w:val="18"/>
        </w:rPr>
        <w:br/>
      </w:r>
      <w:r w:rsidRPr="0003204C">
        <w:rPr>
          <w:rFonts w:ascii="Verdana" w:hAnsi="Verdana" w:cs="Arial"/>
          <w:szCs w:val="16"/>
        </w:rPr>
        <w:t>Social workers continually strive to increase their professional knowledge and skills and to apply them in practice. Social workers should aspire to contribute to the knowledge base of the profession.</w:t>
      </w:r>
      <w:r w:rsidRPr="007A5AC1">
        <w:rPr>
          <w:rFonts w:ascii="Arial" w:hAnsi="Arial" w:cs="Arial"/>
          <w:sz w:val="18"/>
          <w:szCs w:val="18"/>
        </w:rPr>
        <w:t xml:space="preserve"> </w:t>
      </w:r>
    </w:p>
    <w:p w:rsidR="0065445F" w:rsidRPr="0003204C" w:rsidRDefault="0065445F" w:rsidP="0003204C">
      <w:pPr>
        <w:shd w:val="clear" w:color="auto" w:fill="FFFFFF"/>
        <w:spacing w:after="100" w:afterAutospacing="1" w:line="360" w:lineRule="atLeast"/>
        <w:outlineLvl w:val="2"/>
        <w:rPr>
          <w:rFonts w:ascii="Verdana" w:hAnsi="Verdana" w:cs="Arial"/>
          <w:b/>
          <w:bCs/>
          <w:sz w:val="30"/>
          <w:szCs w:val="30"/>
        </w:rPr>
      </w:pPr>
      <w:bookmarkStart w:id="493" w:name="standards"/>
      <w:bookmarkStart w:id="494" w:name="ethicalstand"/>
      <w:bookmarkEnd w:id="493"/>
      <w:r w:rsidRPr="0003204C">
        <w:rPr>
          <w:rFonts w:ascii="Verdana" w:hAnsi="Verdana" w:cs="Arial"/>
          <w:b/>
          <w:bCs/>
          <w:sz w:val="30"/>
          <w:szCs w:val="30"/>
        </w:rPr>
        <w:t>Ethical Standards</w:t>
      </w:r>
    </w:p>
    <w:bookmarkEnd w:id="494"/>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szCs w:val="16"/>
        </w:rPr>
        <w:t xml:space="preserve">The following ethical standards are relevant to the professional activities of all social workers. These standards concern (1) social workers’ ethical responsibilities to clients, (2) social workers’ ethical responsibilities to colleagues, (3) social workers’ ethical responsibilities in practice settings, (4) social workers’ ethical responsibilities as professionals, (5) social workers’ ethical responsibilities to the social work profession, and (6) social workers’ ethical responsibilities to the broader society. </w:t>
      </w:r>
    </w:p>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szCs w:val="16"/>
        </w:rPr>
        <w:t xml:space="preserve">Some of the standards that follow are enforceable guidelines for professional conduct, and some are aspirational. The extent to which each standard is enforceable is a matter of professional judgment to be exercised by those responsible for reviewing alleged violations of ethical standards. </w:t>
      </w:r>
    </w:p>
    <w:p w:rsidR="0065445F" w:rsidRPr="0003204C" w:rsidRDefault="0065445F" w:rsidP="0003204C">
      <w:pPr>
        <w:shd w:val="clear" w:color="auto" w:fill="FFFFFF"/>
        <w:spacing w:before="100" w:beforeAutospacing="1" w:after="100" w:afterAutospacing="1" w:line="312" w:lineRule="auto"/>
        <w:outlineLvl w:val="4"/>
        <w:rPr>
          <w:rFonts w:ascii="Verdana" w:hAnsi="Verdana" w:cs="Arial"/>
          <w:b/>
          <w:bCs/>
          <w:sz w:val="20"/>
        </w:rPr>
      </w:pPr>
      <w:bookmarkStart w:id="495" w:name="ethicalclients"/>
      <w:r w:rsidRPr="0003204C">
        <w:rPr>
          <w:rFonts w:ascii="Verdana" w:hAnsi="Verdana" w:cs="Arial"/>
          <w:b/>
          <w:bCs/>
          <w:sz w:val="20"/>
        </w:rPr>
        <w:t xml:space="preserve">1. SOCIAL WORKERS’ ETHICAL RESPONSIBILITIES TO CLIENTS </w:t>
      </w:r>
    </w:p>
    <w:p w:rsidR="0065445F" w:rsidRPr="0020067D" w:rsidRDefault="0065445F" w:rsidP="0003204C">
      <w:pPr>
        <w:shd w:val="clear" w:color="auto" w:fill="FFFFFF"/>
        <w:spacing w:before="100" w:beforeAutospacing="1" w:after="100" w:afterAutospacing="1" w:line="312" w:lineRule="auto"/>
        <w:outlineLvl w:val="5"/>
        <w:rPr>
          <w:rFonts w:ascii="Verdana" w:hAnsi="Verdana" w:cs="Arial"/>
          <w:b/>
          <w:bCs/>
          <w:sz w:val="18"/>
          <w:szCs w:val="18"/>
        </w:rPr>
      </w:pPr>
      <w:bookmarkStart w:id="496" w:name="commitclients"/>
      <w:bookmarkEnd w:id="495"/>
      <w:r w:rsidRPr="0020067D">
        <w:rPr>
          <w:rFonts w:ascii="Verdana" w:hAnsi="Verdana" w:cs="Arial"/>
          <w:b/>
          <w:bCs/>
          <w:sz w:val="18"/>
          <w:szCs w:val="18"/>
        </w:rPr>
        <w:t xml:space="preserve">1.01 Commitment to Clients </w:t>
      </w:r>
    </w:p>
    <w:bookmarkEnd w:id="496"/>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szCs w:val="16"/>
        </w:rPr>
        <w:t>Social workers’ primary responsibility is to promote the well</w:t>
      </w:r>
      <w:r w:rsidRPr="0003204C">
        <w:rPr>
          <w:rFonts w:ascii="Verdana" w:hAnsi="Verdana" w:cs="Arial"/>
          <w:szCs w:val="16"/>
        </w:rPr>
        <w:softHyphen/>
        <w:t xml:space="preserve">being of clients. In general, clients’ interests are primary. However, social workers’ responsibility to the larger society or specific legal obligations may on limited occasions supersede the loyalty owed clients, and clients should be so advised. (Examples include when a social worker is required by law to report that a client has abused a child or has threatened to harm self or others.) </w:t>
      </w:r>
    </w:p>
    <w:p w:rsidR="0065445F" w:rsidRPr="0020067D" w:rsidRDefault="0065445F" w:rsidP="0003204C">
      <w:pPr>
        <w:shd w:val="clear" w:color="auto" w:fill="FFFFFF"/>
        <w:spacing w:before="100" w:beforeAutospacing="1" w:after="100" w:afterAutospacing="1" w:line="312" w:lineRule="auto"/>
        <w:outlineLvl w:val="5"/>
        <w:rPr>
          <w:rFonts w:ascii="Verdana" w:hAnsi="Verdana" w:cs="Arial"/>
          <w:b/>
          <w:bCs/>
          <w:sz w:val="18"/>
          <w:szCs w:val="18"/>
        </w:rPr>
      </w:pPr>
      <w:bookmarkStart w:id="497" w:name="selfdeter"/>
      <w:r w:rsidRPr="0020067D">
        <w:rPr>
          <w:rFonts w:ascii="Verdana" w:hAnsi="Verdana" w:cs="Arial"/>
          <w:b/>
          <w:bCs/>
          <w:sz w:val="18"/>
          <w:szCs w:val="18"/>
        </w:rPr>
        <w:t xml:space="preserve">1.02 Self-Determination </w:t>
      </w:r>
    </w:p>
    <w:bookmarkEnd w:id="497"/>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szCs w:val="16"/>
        </w:rPr>
        <w:t>Social workers respect and promote the right of clients to self-</w:t>
      </w:r>
      <w:r w:rsidRPr="0003204C">
        <w:rPr>
          <w:rFonts w:ascii="Verdana" w:hAnsi="Verdana" w:cs="Arial"/>
          <w:szCs w:val="16"/>
        </w:rPr>
        <w:softHyphen/>
        <w:t>determination and assist clients in their efforts to identify and clarify their goals. Social workers may limit clients’ right to self</w:t>
      </w:r>
      <w:r w:rsidRPr="0003204C">
        <w:rPr>
          <w:rFonts w:ascii="Verdana" w:hAnsi="Verdana" w:cs="Arial"/>
          <w:szCs w:val="16"/>
        </w:rPr>
        <w:softHyphen/>
        <w:t xml:space="preserve">-determination when, in the social workers’ professional judgment, clients’ actions or potential actions pose a serious, foreseeable, and imminent risk to themselves or others. </w:t>
      </w:r>
    </w:p>
    <w:p w:rsidR="0065445F" w:rsidRPr="0020067D" w:rsidRDefault="0065445F" w:rsidP="0003204C">
      <w:pPr>
        <w:shd w:val="clear" w:color="auto" w:fill="FFFFFF"/>
        <w:spacing w:before="100" w:beforeAutospacing="1" w:after="100" w:afterAutospacing="1" w:line="312" w:lineRule="auto"/>
        <w:outlineLvl w:val="5"/>
        <w:rPr>
          <w:rFonts w:ascii="Verdana" w:hAnsi="Verdana" w:cs="Arial"/>
          <w:b/>
          <w:bCs/>
          <w:sz w:val="18"/>
          <w:szCs w:val="18"/>
        </w:rPr>
      </w:pPr>
      <w:bookmarkStart w:id="498" w:name="inforconsent"/>
      <w:r w:rsidRPr="0020067D">
        <w:rPr>
          <w:rFonts w:ascii="Verdana" w:hAnsi="Verdana" w:cs="Arial"/>
          <w:b/>
          <w:bCs/>
          <w:sz w:val="18"/>
          <w:szCs w:val="18"/>
        </w:rPr>
        <w:t xml:space="preserve">1.03 Informed Consent </w:t>
      </w:r>
    </w:p>
    <w:bookmarkEnd w:id="498"/>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szCs w:val="16"/>
        </w:rPr>
        <w:t>(a) Social workers should provide services to clients only in the context of a professional relationship based, when appropriate, on valid informed consent. Social workers should use clear and understandable language to inform clients of the purpose of the services, risks related to the services, limits to services because of the requirements of a third</w:t>
      </w:r>
      <w:r w:rsidRPr="0003204C">
        <w:rPr>
          <w:rFonts w:ascii="Verdana" w:hAnsi="Verdana" w:cs="Arial"/>
          <w:szCs w:val="16"/>
        </w:rPr>
        <w:softHyphen/>
        <w:t xml:space="preserve"> party payer, relevant costs, reasonable alternatives, clients’ right to refuse or withdraw consent, and the time frame covered by the consent. Social workers should provide clients with an opportunity to ask questions. </w:t>
      </w:r>
    </w:p>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szCs w:val="16"/>
        </w:rPr>
        <w:t xml:space="preserve">(b) In instances when clients are not literate or have difficulty understanding the primary language used in the practice setting, social workers should take steps to ensure clients’ comprehension. This may include providing clients with a detailed verbal explanation or arranging for a qualified interpreter or translator whenever possible. </w:t>
      </w:r>
    </w:p>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szCs w:val="16"/>
        </w:rPr>
        <w:t xml:space="preserve">(c) In instances when clients lack the capacity to provide informed consent, social workers should protect clients’ interests by seeking permission from an appropriate third party, informing clients consistent with the clients’ level of understanding. In such instances social workers should seek to ensure that the third party acts in a manner consistent with clients’ wishes and interests. Social workers should take reasonable steps to enhance such clients’ ability to give informed consent. </w:t>
      </w:r>
    </w:p>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7A5AC1">
        <w:rPr>
          <w:rFonts w:ascii="Arial" w:hAnsi="Arial" w:cs="Arial"/>
          <w:sz w:val="18"/>
          <w:szCs w:val="18"/>
        </w:rPr>
        <w:lastRenderedPageBreak/>
        <w:t>(</w:t>
      </w:r>
      <w:r w:rsidRPr="0003204C">
        <w:rPr>
          <w:rFonts w:ascii="Verdana" w:hAnsi="Verdana" w:cs="Arial"/>
          <w:szCs w:val="16"/>
        </w:rPr>
        <w:t xml:space="preserve">d) In instances when clients are receiving services involuntarily, social workers should provide information about the nature and extent of services and about the extent of clients’ right to refuse service. </w:t>
      </w:r>
    </w:p>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szCs w:val="16"/>
        </w:rPr>
        <w:t xml:space="preserve">(e) Social workers who provide services via electronic media (such as computer, telephone, radio, and television) should inform recipients of the limitations and risks associated with such services. </w:t>
      </w:r>
    </w:p>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szCs w:val="16"/>
        </w:rPr>
        <w:t xml:space="preserve">(f) Social workers should obtain clients’ informed consent before audiotaping or videotaping clients or permitting observation of services to clients by a third party. </w:t>
      </w:r>
    </w:p>
    <w:p w:rsidR="0065445F" w:rsidRPr="0020067D" w:rsidRDefault="0065445F" w:rsidP="0003204C">
      <w:pPr>
        <w:shd w:val="clear" w:color="auto" w:fill="FFFFFF"/>
        <w:spacing w:before="100" w:beforeAutospacing="1" w:after="100" w:afterAutospacing="1" w:line="312" w:lineRule="auto"/>
        <w:outlineLvl w:val="5"/>
        <w:rPr>
          <w:rFonts w:ascii="Verdana" w:hAnsi="Verdana" w:cs="Arial"/>
          <w:b/>
          <w:bCs/>
          <w:sz w:val="18"/>
          <w:szCs w:val="18"/>
        </w:rPr>
      </w:pPr>
      <w:bookmarkStart w:id="499" w:name="competence"/>
      <w:r w:rsidRPr="0020067D">
        <w:rPr>
          <w:rFonts w:ascii="Verdana" w:hAnsi="Verdana" w:cs="Arial"/>
          <w:b/>
          <w:bCs/>
          <w:sz w:val="18"/>
          <w:szCs w:val="18"/>
        </w:rPr>
        <w:t xml:space="preserve">1.04 Competence </w:t>
      </w:r>
    </w:p>
    <w:bookmarkEnd w:id="499"/>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szCs w:val="16"/>
        </w:rPr>
        <w:t xml:space="preserve">(a) Social workers should provide services and represent themselves as competent only within the boundaries of their education, training, license, certification, consultation received, supervised experience, or other relevant professional experience. </w:t>
      </w:r>
    </w:p>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szCs w:val="16"/>
        </w:rPr>
        <w:t xml:space="preserve">(b) Social workers should provide services in substantive areas or use intervention techniques or approaches that are new to them only after engaging in appropriate study, training, consultation, and supervision from people who are competent in those interventions or techniques. </w:t>
      </w:r>
    </w:p>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szCs w:val="16"/>
        </w:rPr>
        <w:t xml:space="preserve">(c) When generally recognized standards do not exist with respect to an emerging area of practice, social workers should exercise careful judgment and take responsible steps (including appropriate education, research, training, consultation, and supervision) to ensure the competence of their work and to protect clients from harm. </w:t>
      </w:r>
    </w:p>
    <w:p w:rsidR="0065445F" w:rsidRPr="0020067D" w:rsidRDefault="0065445F" w:rsidP="0003204C">
      <w:pPr>
        <w:shd w:val="clear" w:color="auto" w:fill="FFFFFF"/>
        <w:spacing w:before="100" w:beforeAutospacing="1" w:after="100" w:afterAutospacing="1" w:line="312" w:lineRule="auto"/>
        <w:outlineLvl w:val="5"/>
        <w:rPr>
          <w:rFonts w:ascii="Verdana" w:hAnsi="Verdana" w:cs="Arial"/>
          <w:b/>
          <w:bCs/>
          <w:sz w:val="18"/>
          <w:szCs w:val="18"/>
        </w:rPr>
      </w:pPr>
      <w:bookmarkStart w:id="500" w:name="cultcompetSocdiverse"/>
      <w:r w:rsidRPr="0020067D">
        <w:rPr>
          <w:rFonts w:ascii="Verdana" w:hAnsi="Verdana" w:cs="Arial"/>
          <w:b/>
          <w:bCs/>
          <w:sz w:val="18"/>
          <w:szCs w:val="18"/>
        </w:rPr>
        <w:t xml:space="preserve">1.05 Cultural Competence and Social Diversity </w:t>
      </w:r>
    </w:p>
    <w:bookmarkEnd w:id="500"/>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szCs w:val="16"/>
        </w:rPr>
        <w:t xml:space="preserve">(a) Social workers should understand culture and its function in human behavior and society, recognizing the strengths that exist in all cultures. </w:t>
      </w:r>
    </w:p>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szCs w:val="16"/>
        </w:rPr>
        <w:t xml:space="preserve">(b) Social workers should have a knowledge base of their clients’ cultures and be able to demonstrate competence in the provision of services that are sensitive to clients’ cultures and to differences among people and cultural groups. </w:t>
      </w:r>
    </w:p>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szCs w:val="16"/>
        </w:rPr>
        <w:t xml:space="preserve">(c) Social workers should obtain education about and seek to understand the nature of social diversity and oppression with respect to race, ethnicity, national origin, color, sex, sexual orientation, gender identity or expression, age, marital status, political belief, religion, immigration status, and mental or physical disability. </w:t>
      </w:r>
    </w:p>
    <w:p w:rsidR="0065445F" w:rsidRPr="0020067D" w:rsidRDefault="0065445F" w:rsidP="0003204C">
      <w:pPr>
        <w:shd w:val="clear" w:color="auto" w:fill="FFFFFF"/>
        <w:spacing w:before="100" w:beforeAutospacing="1" w:after="100" w:afterAutospacing="1" w:line="312" w:lineRule="auto"/>
        <w:outlineLvl w:val="5"/>
        <w:rPr>
          <w:rFonts w:ascii="Verdana" w:hAnsi="Verdana" w:cs="Arial"/>
          <w:b/>
          <w:bCs/>
          <w:sz w:val="18"/>
          <w:szCs w:val="18"/>
        </w:rPr>
      </w:pPr>
      <w:bookmarkStart w:id="501" w:name="conflictinterest"/>
      <w:r w:rsidRPr="0020067D">
        <w:rPr>
          <w:rFonts w:ascii="Verdana" w:hAnsi="Verdana" w:cs="Arial"/>
          <w:b/>
          <w:bCs/>
          <w:sz w:val="18"/>
          <w:szCs w:val="18"/>
        </w:rPr>
        <w:t xml:space="preserve">1.06 Conflicts of Interest </w:t>
      </w:r>
    </w:p>
    <w:bookmarkEnd w:id="501"/>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szCs w:val="16"/>
        </w:rPr>
        <w:t xml:space="preserve">(a) Social workers should be alert to and avoid conflicts of interest that interfere with the exercise of professional discretion and impartial judgment. Social workers should inform clients when a real or potential conflict of interest arises and take reasonable steps to resolve the issue in a manner that makes the clients’ interests primary and protects clients’ interests to the greatest extent possible. In some cases, protecting clients’ interests may require termination of the professional relationship with proper referral of the client. </w:t>
      </w:r>
    </w:p>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szCs w:val="16"/>
        </w:rPr>
        <w:t xml:space="preserve">(b) Social workers should not take unfair advantage of any professional relationship or exploit others to further their personal, religious, political, or business interests. </w:t>
      </w:r>
    </w:p>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szCs w:val="16"/>
        </w:rPr>
        <w:t xml:space="preserve">(c) Social workers should not engage in dual or multiple relationships with clients or former clients in which there is a risk of exploitation or potential harm to the client. In instances when dual or multiple relationships are unavoidable, social workers should take steps to protect clients and are responsible for setting clear, appropriate, and culturally sensitive boundaries. (Dual or multiple relationships occur when social workers relate to clients in more than one </w:t>
      </w:r>
      <w:r w:rsidRPr="0003204C">
        <w:rPr>
          <w:rFonts w:ascii="Verdana" w:hAnsi="Verdana" w:cs="Arial"/>
          <w:szCs w:val="16"/>
        </w:rPr>
        <w:lastRenderedPageBreak/>
        <w:t xml:space="preserve">relationship, whether professional, social, or business. Dual or multiple relationships can occur simultaneously or consecutively.) </w:t>
      </w:r>
    </w:p>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7A5AC1">
        <w:rPr>
          <w:rFonts w:ascii="Arial" w:hAnsi="Arial" w:cs="Arial"/>
          <w:sz w:val="18"/>
          <w:szCs w:val="18"/>
        </w:rPr>
        <w:t>(</w:t>
      </w:r>
      <w:r w:rsidRPr="0003204C">
        <w:rPr>
          <w:rFonts w:ascii="Verdana" w:hAnsi="Verdana" w:cs="Arial"/>
          <w:szCs w:val="16"/>
        </w:rPr>
        <w:t xml:space="preserve">d) When social workers provide services to two or more people who have a relationship with each other (for example, couples, family members), social workers should clarify with all parties which individuals will be considered clients and the nature of social workers’ professional obligations to the various individuals who are receiving services. Social workers who anticipate a conflict of interest among the individuals receiving services or who anticipate having to perform in potentially conflicting roles (for example, when a social worker is asked to testify in a child custody dispute or divorce proceedings involving clients) should clarify their role with the parties involved and take appropriate action to minimize any conflict of interest. </w:t>
      </w:r>
    </w:p>
    <w:p w:rsidR="0065445F" w:rsidRPr="0020067D" w:rsidRDefault="0065445F" w:rsidP="0003204C">
      <w:pPr>
        <w:shd w:val="clear" w:color="auto" w:fill="FFFFFF"/>
        <w:spacing w:before="100" w:beforeAutospacing="1" w:after="100" w:afterAutospacing="1" w:line="312" w:lineRule="auto"/>
        <w:outlineLvl w:val="5"/>
        <w:rPr>
          <w:rFonts w:ascii="Verdana" w:hAnsi="Verdana" w:cs="Arial"/>
          <w:b/>
          <w:bCs/>
          <w:sz w:val="18"/>
          <w:szCs w:val="18"/>
        </w:rPr>
      </w:pPr>
      <w:bookmarkStart w:id="502" w:name="privacyconfidential"/>
      <w:r w:rsidRPr="0020067D">
        <w:rPr>
          <w:rFonts w:ascii="Verdana" w:hAnsi="Verdana" w:cs="Arial"/>
          <w:b/>
          <w:bCs/>
          <w:sz w:val="18"/>
          <w:szCs w:val="18"/>
        </w:rPr>
        <w:t xml:space="preserve">1.07 Privacy and Confidentiality </w:t>
      </w:r>
    </w:p>
    <w:bookmarkEnd w:id="502"/>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szCs w:val="16"/>
        </w:rPr>
        <w:t xml:space="preserve">(a) Social workers should respect clients’ right to privacy. Social workers should not solicit private information from clients unless it is essential to providing services or conducting social work evaluation or research. Once private information is shared, standards of confidentiality apply. </w:t>
      </w:r>
    </w:p>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szCs w:val="16"/>
        </w:rPr>
        <w:t xml:space="preserve">(b) Social workers may disclose confidential information when appropriate with valid consent from a client or a person legally authorized to consent on behalf of a client. </w:t>
      </w:r>
    </w:p>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szCs w:val="16"/>
        </w:rPr>
        <w:t xml:space="preserve">(c) Social workers should protect the confidentiality of all information obtained in the course of professional service, except for compelling professional reasons. The general expectation that social workers will keep information confidential does not apply when disclosure is necessary to prevent serious, foreseeable, and imminent harm to a client or other identifiable person. In all instances, social workers should disclose the least amount of confidential information necessary to achieve the desired purpose; only information that is directly relevant to the purpose for which the disclosure is made should be revealed. </w:t>
      </w:r>
    </w:p>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szCs w:val="16"/>
        </w:rPr>
        <w:t xml:space="preserve">(d) Social workers should inform clients, to the extent possible, about the disclosure of confidential information and the potential consequences, when feasible before the disclosure is made. This applies whether social workers disclose confidential information on the basis of a legal requirement or client consent. </w:t>
      </w:r>
    </w:p>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szCs w:val="16"/>
        </w:rPr>
        <w:t>(e) Social workers should discuss with clients and other interested parties the nature of confidentiality and limitations of clients’ right to confidentiality. Social workers should review with clients circumstances where confidential information may be requested and where disclosure of confidential information may be legally required. This discussion should occur as soon a</w:t>
      </w:r>
      <w:r w:rsidR="00DF057F" w:rsidRPr="0003204C">
        <w:rPr>
          <w:rFonts w:ascii="Verdana" w:hAnsi="Verdana" w:cs="Arial"/>
          <w:szCs w:val="16"/>
        </w:rPr>
        <w:t>s possible in the social worker-</w:t>
      </w:r>
      <w:r w:rsidRPr="0003204C">
        <w:rPr>
          <w:rFonts w:ascii="Verdana" w:hAnsi="Verdana" w:cs="Arial"/>
          <w:szCs w:val="16"/>
        </w:rPr>
        <w:t xml:space="preserve">client relationship and as needed throughout the course of the relationship. </w:t>
      </w:r>
    </w:p>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szCs w:val="16"/>
        </w:rPr>
        <w:t xml:space="preserve">(f) When social workers provide counseling services to families, couples, or groups, social workers should seek agreement among the parties involved concerning each individual’s right to confidentiality and obligation to preserve the confidentiality of information shared by others. Social workers should inform participants in family, couples, or group counseling that social workers cannot guarantee that all participants will honor such agreements. </w:t>
      </w:r>
    </w:p>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szCs w:val="16"/>
        </w:rPr>
        <w:t xml:space="preserve">(g) Social workers should inform clients involved in family, couples, marital, or group counseling of the social worker’s, employer’s, and agency’s policy concerning the social worker’s disclosure of confidential information among the parties involved in the counseling. </w:t>
      </w:r>
    </w:p>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szCs w:val="16"/>
        </w:rPr>
        <w:t>(h) Social workers should not disclose confidential information to third</w:t>
      </w:r>
      <w:r w:rsidRPr="0003204C">
        <w:rPr>
          <w:rFonts w:ascii="Verdana" w:hAnsi="Verdana" w:cs="Arial"/>
          <w:szCs w:val="16"/>
        </w:rPr>
        <w:softHyphen/>
        <w:t xml:space="preserve"> party payers unless clients have authorized such disclosure. </w:t>
      </w:r>
    </w:p>
    <w:p w:rsidR="0065445F" w:rsidRPr="0003204C" w:rsidRDefault="0065445F" w:rsidP="0065445F">
      <w:pPr>
        <w:shd w:val="clear" w:color="auto" w:fill="FFFFFF"/>
        <w:spacing w:before="100" w:beforeAutospacing="1" w:after="100" w:afterAutospacing="1" w:line="312" w:lineRule="auto"/>
        <w:rPr>
          <w:rFonts w:ascii="Verdana" w:hAnsi="Verdana" w:cs="Arial"/>
          <w:szCs w:val="16"/>
        </w:rPr>
      </w:pPr>
      <w:r w:rsidRPr="0003204C">
        <w:rPr>
          <w:rFonts w:ascii="Verdana" w:hAnsi="Verdana" w:cs="Arial"/>
          <w:szCs w:val="16"/>
        </w:rPr>
        <w:t xml:space="preserve">(i) Social workers should not discuss confidential information in any setting unless privacy can be ensured. Social workers should not discuss confidential information in public or semipublic areas such as hallways, waiting rooms, elevators, and restaurants. </w:t>
      </w:r>
    </w:p>
    <w:p w:rsidR="0065445F" w:rsidRPr="0020067D" w:rsidRDefault="0065445F" w:rsidP="0065445F">
      <w:pPr>
        <w:shd w:val="clear" w:color="auto" w:fill="FFFFFF"/>
        <w:spacing w:before="100" w:beforeAutospacing="1" w:after="100" w:afterAutospacing="1" w:line="312" w:lineRule="auto"/>
        <w:rPr>
          <w:rFonts w:ascii="Verdana" w:hAnsi="Verdana" w:cs="Arial"/>
          <w:szCs w:val="16"/>
        </w:rPr>
      </w:pPr>
      <w:r w:rsidRPr="0020067D">
        <w:rPr>
          <w:rFonts w:ascii="Verdana" w:hAnsi="Verdana" w:cs="Arial"/>
          <w:szCs w:val="16"/>
        </w:rPr>
        <w:lastRenderedPageBreak/>
        <w:t xml:space="preserve">(j) Social workers should protect the confidentiality of clients during legal proceedings to the extent permitted by law. When a court of law or other legally authorized body orders social workers to disclose confidential or privileged information without a client’s consent and such disclosure could cause harm to the client, social workers should request that the court withdraw the order or limit the order as narrowly as possible or maintain the records under seal, unavailable for public inspection. </w:t>
      </w:r>
    </w:p>
    <w:p w:rsidR="0065445F" w:rsidRPr="0020067D" w:rsidRDefault="0065445F" w:rsidP="0065445F">
      <w:pPr>
        <w:shd w:val="clear" w:color="auto" w:fill="FFFFFF"/>
        <w:spacing w:before="100" w:beforeAutospacing="1" w:after="100" w:afterAutospacing="1" w:line="312" w:lineRule="auto"/>
        <w:rPr>
          <w:rFonts w:ascii="Verdana" w:hAnsi="Verdana" w:cs="Arial"/>
          <w:szCs w:val="16"/>
        </w:rPr>
      </w:pPr>
      <w:r w:rsidRPr="0020067D">
        <w:rPr>
          <w:rFonts w:ascii="Verdana" w:hAnsi="Verdana" w:cs="Arial"/>
          <w:szCs w:val="16"/>
        </w:rPr>
        <w:t xml:space="preserve">(k) Social workers should protect the confidentiality of clients when responding to requests from members of the media. </w:t>
      </w:r>
    </w:p>
    <w:p w:rsidR="0065445F" w:rsidRPr="0020067D" w:rsidRDefault="0065445F" w:rsidP="0065445F">
      <w:pPr>
        <w:shd w:val="clear" w:color="auto" w:fill="FFFFFF"/>
        <w:spacing w:before="100" w:beforeAutospacing="1" w:after="100" w:afterAutospacing="1" w:line="312" w:lineRule="auto"/>
        <w:rPr>
          <w:rFonts w:ascii="Verdana" w:hAnsi="Verdana" w:cs="Arial"/>
          <w:szCs w:val="16"/>
        </w:rPr>
      </w:pPr>
      <w:r w:rsidRPr="0020067D">
        <w:rPr>
          <w:rFonts w:ascii="Verdana" w:hAnsi="Verdana" w:cs="Arial"/>
          <w:szCs w:val="16"/>
        </w:rPr>
        <w:t xml:space="preserve">(l) Social workers should protect the confidentiality of clients’ written and electronic records and other sensitive information. Social workers should take reasonable steps to ensure that clients’ records are stored in a secure location and that clients’ records are not available to others who are not authorized to have access. </w:t>
      </w:r>
    </w:p>
    <w:p w:rsidR="0065445F" w:rsidRPr="0020067D" w:rsidRDefault="0065445F" w:rsidP="0065445F">
      <w:pPr>
        <w:shd w:val="clear" w:color="auto" w:fill="FFFFFF"/>
        <w:spacing w:before="100" w:beforeAutospacing="1" w:after="100" w:afterAutospacing="1" w:line="312" w:lineRule="auto"/>
        <w:rPr>
          <w:rFonts w:ascii="Verdana" w:hAnsi="Verdana" w:cs="Arial"/>
          <w:szCs w:val="16"/>
        </w:rPr>
      </w:pPr>
      <w:r w:rsidRPr="0020067D">
        <w:rPr>
          <w:rFonts w:ascii="Verdana" w:hAnsi="Verdana" w:cs="Arial"/>
          <w:szCs w:val="16"/>
        </w:rPr>
        <w:t xml:space="preserve">(m) Social workers should take precautions to ensure and maintain the confidentiality of information transmitted to other parties through the use of computers, electronic mail, facsimile machines, telephones and telephone answering machines, and other electronic or computer technology. Disclosure of identifying information should be avoided whenever possible. </w:t>
      </w:r>
    </w:p>
    <w:p w:rsidR="0065445F" w:rsidRPr="0020067D" w:rsidRDefault="0065445F" w:rsidP="0065445F">
      <w:pPr>
        <w:shd w:val="clear" w:color="auto" w:fill="FFFFFF"/>
        <w:spacing w:before="100" w:beforeAutospacing="1" w:after="100" w:afterAutospacing="1" w:line="312" w:lineRule="auto"/>
        <w:rPr>
          <w:rFonts w:ascii="Verdana" w:hAnsi="Verdana" w:cs="Arial"/>
          <w:szCs w:val="16"/>
        </w:rPr>
      </w:pPr>
      <w:r w:rsidRPr="0020067D">
        <w:rPr>
          <w:rFonts w:ascii="Verdana" w:hAnsi="Verdana" w:cs="Arial"/>
          <w:szCs w:val="16"/>
        </w:rPr>
        <w:t xml:space="preserve">(n) Social workers should transfer or dispose of clients’ records in a manner that protects clients’ confidentiality and is consistent with state statutes governing records and social work licensure. </w:t>
      </w:r>
    </w:p>
    <w:p w:rsidR="0065445F" w:rsidRPr="0020067D" w:rsidRDefault="0065445F" w:rsidP="0065445F">
      <w:pPr>
        <w:shd w:val="clear" w:color="auto" w:fill="FFFFFF"/>
        <w:spacing w:before="100" w:beforeAutospacing="1" w:after="100" w:afterAutospacing="1" w:line="312" w:lineRule="auto"/>
        <w:rPr>
          <w:rFonts w:ascii="Verdana" w:hAnsi="Verdana" w:cs="Arial"/>
          <w:szCs w:val="16"/>
        </w:rPr>
      </w:pPr>
      <w:r w:rsidRPr="0020067D">
        <w:rPr>
          <w:rFonts w:ascii="Verdana" w:hAnsi="Verdana" w:cs="Arial"/>
          <w:szCs w:val="16"/>
        </w:rPr>
        <w:t xml:space="preserve">(o) Social workers should take reasonable precautions to protect client confidentiality in the event of the social worker’s termination of practice, incapacitation, or death. </w:t>
      </w:r>
    </w:p>
    <w:p w:rsidR="0065445F" w:rsidRPr="0020067D" w:rsidRDefault="0065445F" w:rsidP="0065445F">
      <w:pPr>
        <w:shd w:val="clear" w:color="auto" w:fill="FFFFFF"/>
        <w:spacing w:before="100" w:beforeAutospacing="1" w:after="100" w:afterAutospacing="1" w:line="312" w:lineRule="auto"/>
        <w:rPr>
          <w:rFonts w:ascii="Verdana" w:hAnsi="Verdana" w:cs="Arial"/>
          <w:szCs w:val="16"/>
        </w:rPr>
      </w:pPr>
      <w:r w:rsidRPr="0020067D">
        <w:rPr>
          <w:rFonts w:ascii="Verdana" w:hAnsi="Verdana" w:cs="Arial"/>
          <w:szCs w:val="16"/>
        </w:rPr>
        <w:t xml:space="preserve">(p) Social workers should not disclose identifying information when discussing clients for teaching or training purposes unless the client has consented to disclosure of confidential information. </w:t>
      </w:r>
    </w:p>
    <w:p w:rsidR="0065445F" w:rsidRPr="0020067D" w:rsidRDefault="0065445F" w:rsidP="0065445F">
      <w:pPr>
        <w:shd w:val="clear" w:color="auto" w:fill="FFFFFF"/>
        <w:spacing w:before="100" w:beforeAutospacing="1" w:after="100" w:afterAutospacing="1" w:line="312" w:lineRule="auto"/>
        <w:rPr>
          <w:rFonts w:ascii="Verdana" w:hAnsi="Verdana" w:cs="Arial"/>
          <w:szCs w:val="16"/>
        </w:rPr>
      </w:pPr>
      <w:r w:rsidRPr="0020067D">
        <w:rPr>
          <w:rFonts w:ascii="Verdana" w:hAnsi="Verdana" w:cs="Arial"/>
          <w:szCs w:val="16"/>
        </w:rPr>
        <w:t xml:space="preserve">(q) Social workers should not disclose identifying information when discussing clients with consultants unless the client has consented to disclosure of confidential information or there is a compelling need for such disclosure. </w:t>
      </w:r>
    </w:p>
    <w:p w:rsidR="0065445F" w:rsidRPr="0020067D" w:rsidRDefault="0065445F" w:rsidP="0065445F">
      <w:pPr>
        <w:shd w:val="clear" w:color="auto" w:fill="FFFFFF"/>
        <w:spacing w:before="100" w:beforeAutospacing="1" w:after="100" w:afterAutospacing="1" w:line="312" w:lineRule="auto"/>
        <w:rPr>
          <w:rFonts w:ascii="Verdana" w:hAnsi="Verdana" w:cs="Arial"/>
          <w:szCs w:val="16"/>
        </w:rPr>
      </w:pPr>
      <w:r w:rsidRPr="0020067D">
        <w:rPr>
          <w:rFonts w:ascii="Verdana" w:hAnsi="Verdana" w:cs="Arial"/>
          <w:szCs w:val="16"/>
        </w:rPr>
        <w:t xml:space="preserve">(r) Social workers should protect the confidentiality of deceased clients consistent with the preceding standards. </w:t>
      </w:r>
    </w:p>
    <w:p w:rsidR="0065445F" w:rsidRPr="0020067D" w:rsidRDefault="0065445F" w:rsidP="0020067D">
      <w:pPr>
        <w:shd w:val="clear" w:color="auto" w:fill="FFFFFF"/>
        <w:spacing w:before="100" w:beforeAutospacing="1" w:after="100" w:afterAutospacing="1" w:line="312" w:lineRule="auto"/>
        <w:outlineLvl w:val="5"/>
        <w:rPr>
          <w:rFonts w:ascii="Verdana" w:hAnsi="Verdana" w:cs="Arial"/>
          <w:b/>
          <w:bCs/>
          <w:sz w:val="18"/>
          <w:szCs w:val="18"/>
        </w:rPr>
      </w:pPr>
      <w:bookmarkStart w:id="503" w:name="accessrecords"/>
      <w:r w:rsidRPr="0020067D">
        <w:rPr>
          <w:rFonts w:ascii="Verdana" w:hAnsi="Verdana" w:cs="Arial"/>
          <w:b/>
          <w:bCs/>
          <w:sz w:val="18"/>
          <w:szCs w:val="18"/>
        </w:rPr>
        <w:t xml:space="preserve">1.08 Access to Records </w:t>
      </w:r>
    </w:p>
    <w:bookmarkEnd w:id="503"/>
    <w:p w:rsidR="0065445F" w:rsidRPr="0020067D" w:rsidRDefault="0065445F" w:rsidP="0065445F">
      <w:pPr>
        <w:shd w:val="clear" w:color="auto" w:fill="FFFFFF"/>
        <w:spacing w:before="100" w:beforeAutospacing="1" w:after="100" w:afterAutospacing="1" w:line="312" w:lineRule="auto"/>
        <w:rPr>
          <w:rFonts w:ascii="Verdana" w:hAnsi="Verdana" w:cs="Arial"/>
          <w:szCs w:val="16"/>
        </w:rPr>
      </w:pPr>
      <w:r w:rsidRPr="0020067D">
        <w:rPr>
          <w:rFonts w:ascii="Verdana" w:hAnsi="Verdana" w:cs="Arial"/>
          <w:szCs w:val="16"/>
        </w:rPr>
        <w:t xml:space="preserve">(a) Social workers should provide clients with reasonable access to records concerning the clients. Social workers who are concerned that clients’ access to their records could cause serious misunderstanding or harm to the client should provide assistance in interpreting the records and consultation with the client regarding the records. Social workers should limit clients’ access to their records, or portions of their records, only in exceptional circumstances when there is compelling evidence that such access would cause serious harm to the client. Both clients’ requests and the rationale for withholding some or all of the record should be documented in clients’ files. </w:t>
      </w:r>
    </w:p>
    <w:p w:rsidR="0065445F" w:rsidRPr="0020067D" w:rsidRDefault="0065445F" w:rsidP="0065445F">
      <w:pPr>
        <w:shd w:val="clear" w:color="auto" w:fill="FFFFFF"/>
        <w:spacing w:before="100" w:beforeAutospacing="1" w:after="100" w:afterAutospacing="1" w:line="312" w:lineRule="auto"/>
        <w:rPr>
          <w:rFonts w:ascii="Verdana" w:hAnsi="Verdana" w:cs="Arial"/>
          <w:szCs w:val="16"/>
        </w:rPr>
      </w:pPr>
      <w:r w:rsidRPr="0020067D">
        <w:rPr>
          <w:rFonts w:ascii="Verdana" w:hAnsi="Verdana" w:cs="Arial"/>
          <w:szCs w:val="16"/>
        </w:rPr>
        <w:t xml:space="preserve">(b) When providing clients with access to their records, social workers should take steps to protect the confidentiality of other individuals identified or discussed in such records. </w:t>
      </w:r>
    </w:p>
    <w:p w:rsidR="0065445F" w:rsidRPr="0020067D" w:rsidRDefault="0065445F" w:rsidP="0020067D">
      <w:pPr>
        <w:shd w:val="clear" w:color="auto" w:fill="FFFFFF"/>
        <w:spacing w:before="100" w:beforeAutospacing="1" w:after="100" w:afterAutospacing="1" w:line="312" w:lineRule="auto"/>
        <w:outlineLvl w:val="5"/>
        <w:rPr>
          <w:rFonts w:ascii="Verdana" w:hAnsi="Verdana" w:cs="Arial"/>
          <w:b/>
          <w:bCs/>
          <w:sz w:val="18"/>
          <w:szCs w:val="18"/>
        </w:rPr>
      </w:pPr>
      <w:bookmarkStart w:id="504" w:name="sexualrelation"/>
      <w:r w:rsidRPr="0020067D">
        <w:rPr>
          <w:rFonts w:ascii="Verdana" w:hAnsi="Verdana" w:cs="Arial"/>
          <w:b/>
          <w:bCs/>
          <w:sz w:val="18"/>
          <w:szCs w:val="18"/>
        </w:rPr>
        <w:t xml:space="preserve">1.09 Sexual Relationships </w:t>
      </w:r>
    </w:p>
    <w:bookmarkEnd w:id="504"/>
    <w:p w:rsidR="0065445F" w:rsidRPr="0020067D" w:rsidRDefault="0065445F" w:rsidP="0065445F">
      <w:pPr>
        <w:shd w:val="clear" w:color="auto" w:fill="FFFFFF"/>
        <w:spacing w:before="100" w:beforeAutospacing="1" w:after="100" w:afterAutospacing="1" w:line="312" w:lineRule="auto"/>
        <w:rPr>
          <w:rFonts w:ascii="Verdana" w:hAnsi="Verdana" w:cs="Arial"/>
          <w:szCs w:val="16"/>
        </w:rPr>
      </w:pPr>
      <w:r w:rsidRPr="0020067D">
        <w:rPr>
          <w:rFonts w:ascii="Verdana" w:hAnsi="Verdana" w:cs="Arial"/>
          <w:szCs w:val="16"/>
        </w:rPr>
        <w:t xml:space="preserve">(a) Social workers should under no circumstances engage in sexual activities or sexual contact with current clients, whether such contact is consensual or forced. </w:t>
      </w:r>
    </w:p>
    <w:p w:rsidR="0065445F" w:rsidRPr="0020067D" w:rsidRDefault="0065445F" w:rsidP="0065445F">
      <w:pPr>
        <w:shd w:val="clear" w:color="auto" w:fill="FFFFFF"/>
        <w:spacing w:before="100" w:beforeAutospacing="1" w:after="100" w:afterAutospacing="1" w:line="312" w:lineRule="auto"/>
        <w:rPr>
          <w:rFonts w:ascii="Verdana" w:hAnsi="Verdana" w:cs="Arial"/>
          <w:szCs w:val="16"/>
        </w:rPr>
      </w:pPr>
      <w:r w:rsidRPr="0020067D">
        <w:rPr>
          <w:rFonts w:ascii="Verdana" w:hAnsi="Verdana" w:cs="Arial"/>
          <w:szCs w:val="16"/>
        </w:rPr>
        <w:t xml:space="preserve">(b) Social workers should not engage in sexual activities or sexual contact with clients’ relatives or other individuals with whom clients maintain a close personal relationship when there is a risk of exploitation or potential harm to the client. </w:t>
      </w:r>
      <w:r w:rsidRPr="0020067D">
        <w:rPr>
          <w:rFonts w:ascii="Verdana" w:hAnsi="Verdana" w:cs="Arial"/>
          <w:szCs w:val="16"/>
        </w:rPr>
        <w:lastRenderedPageBreak/>
        <w:t>Sexual activity or sexual contact with clients’ relatives or other individuals with whom clients maintain a personal</w:t>
      </w:r>
      <w:r w:rsidRPr="007A5AC1">
        <w:rPr>
          <w:rFonts w:ascii="Arial" w:hAnsi="Arial" w:cs="Arial"/>
          <w:sz w:val="18"/>
          <w:szCs w:val="18"/>
        </w:rPr>
        <w:t xml:space="preserve"> </w:t>
      </w:r>
      <w:r w:rsidRPr="0020067D">
        <w:rPr>
          <w:rFonts w:ascii="Verdana" w:hAnsi="Verdana" w:cs="Arial"/>
          <w:szCs w:val="16"/>
        </w:rPr>
        <w:t xml:space="preserve">relationship has the potential to be harmful to the client and may make it difficult for the social worker and client to maintain appropriate professional boundaries. Social workers—not their clients, their clients’ relatives, or other individuals with whom the client maintains a personal relationship—assume the full burden for setting clear, appropriate, and culturally sensitive boundaries. </w:t>
      </w:r>
    </w:p>
    <w:p w:rsidR="0065445F" w:rsidRPr="0020067D" w:rsidRDefault="0065445F" w:rsidP="0065445F">
      <w:pPr>
        <w:shd w:val="clear" w:color="auto" w:fill="FFFFFF"/>
        <w:spacing w:before="100" w:beforeAutospacing="1" w:after="100" w:afterAutospacing="1" w:line="312" w:lineRule="auto"/>
        <w:rPr>
          <w:rFonts w:ascii="Verdana" w:hAnsi="Verdana" w:cs="Arial"/>
          <w:szCs w:val="16"/>
        </w:rPr>
      </w:pPr>
      <w:r w:rsidRPr="0020067D">
        <w:rPr>
          <w:rFonts w:ascii="Verdana" w:hAnsi="Verdana" w:cs="Arial"/>
          <w:szCs w:val="16"/>
        </w:rPr>
        <w:t xml:space="preserve">(c) Social workers should not engage in sexual activities or sexual contact with former clients because of the potential for harm to the client. If social workers engage in conduct contrary to this prohibition or claim that an exception to this prohibition is warranted because of extraordinary circumstances, it is social workers—not their clients—who assume the full burden of demonstrating that the former client has not been exploited, coerced, or manipulated, intentionally or unintentionally. </w:t>
      </w:r>
    </w:p>
    <w:p w:rsidR="0065445F" w:rsidRPr="0020067D" w:rsidRDefault="0065445F" w:rsidP="0065445F">
      <w:pPr>
        <w:shd w:val="clear" w:color="auto" w:fill="FFFFFF"/>
        <w:spacing w:before="100" w:beforeAutospacing="1" w:after="100" w:afterAutospacing="1" w:line="312" w:lineRule="auto"/>
        <w:rPr>
          <w:rFonts w:ascii="Verdana" w:hAnsi="Verdana" w:cs="Arial"/>
          <w:szCs w:val="16"/>
        </w:rPr>
      </w:pPr>
      <w:r w:rsidRPr="0020067D">
        <w:rPr>
          <w:rFonts w:ascii="Verdana" w:hAnsi="Verdana" w:cs="Arial"/>
          <w:szCs w:val="16"/>
        </w:rPr>
        <w:t xml:space="preserve">(d) Social workers should not provide clinical services to individuals with whom they have had a prior sexual relationship. Providing clinical services to a former sexual partner has the potential to be harmful to the individual and is likely to make it difficult for the social worker and individual to maintain appropriate professional boundaries. </w:t>
      </w:r>
    </w:p>
    <w:p w:rsidR="0065445F" w:rsidRPr="0020067D" w:rsidRDefault="0065445F" w:rsidP="0020067D">
      <w:pPr>
        <w:shd w:val="clear" w:color="auto" w:fill="FFFFFF"/>
        <w:spacing w:before="100" w:beforeAutospacing="1" w:after="100" w:afterAutospacing="1" w:line="312" w:lineRule="auto"/>
        <w:outlineLvl w:val="5"/>
        <w:rPr>
          <w:rFonts w:ascii="Verdana" w:hAnsi="Verdana" w:cs="Arial"/>
          <w:b/>
          <w:bCs/>
          <w:sz w:val="18"/>
          <w:szCs w:val="18"/>
        </w:rPr>
      </w:pPr>
      <w:bookmarkStart w:id="505" w:name="physicalcontact"/>
      <w:r w:rsidRPr="0020067D">
        <w:rPr>
          <w:rFonts w:ascii="Verdana" w:hAnsi="Verdana" w:cs="Arial"/>
          <w:b/>
          <w:bCs/>
          <w:sz w:val="18"/>
          <w:szCs w:val="18"/>
        </w:rPr>
        <w:t xml:space="preserve">1.10 Physical Contact </w:t>
      </w:r>
    </w:p>
    <w:bookmarkEnd w:id="505"/>
    <w:p w:rsidR="0065445F" w:rsidRPr="0020067D" w:rsidRDefault="0065445F" w:rsidP="0065445F">
      <w:pPr>
        <w:shd w:val="clear" w:color="auto" w:fill="FFFFFF"/>
        <w:spacing w:before="100" w:beforeAutospacing="1" w:after="100" w:afterAutospacing="1" w:line="312" w:lineRule="auto"/>
        <w:rPr>
          <w:rFonts w:ascii="Verdana" w:hAnsi="Verdana" w:cs="Arial"/>
          <w:szCs w:val="16"/>
        </w:rPr>
      </w:pPr>
      <w:r w:rsidRPr="0020067D">
        <w:rPr>
          <w:rFonts w:ascii="Verdana" w:hAnsi="Verdana" w:cs="Arial"/>
          <w:szCs w:val="16"/>
        </w:rPr>
        <w:t xml:space="preserve">Social workers should not engage in physical contact with clients when there is a possibility of psychological harm to the client as a result of the contact (such as cradling or caressing clients). Social workers who engage in appropriate physical contact with clients are responsible for setting clear, appropriate, and culturally sensitive boundaries that govern such physical contact. </w:t>
      </w:r>
    </w:p>
    <w:p w:rsidR="0065445F" w:rsidRPr="0020067D" w:rsidRDefault="0065445F" w:rsidP="0020067D">
      <w:pPr>
        <w:shd w:val="clear" w:color="auto" w:fill="FFFFFF"/>
        <w:spacing w:before="100" w:beforeAutospacing="1" w:after="100" w:afterAutospacing="1" w:line="312" w:lineRule="auto"/>
        <w:outlineLvl w:val="5"/>
        <w:rPr>
          <w:rFonts w:ascii="Verdana" w:hAnsi="Verdana" w:cs="Arial"/>
          <w:b/>
          <w:bCs/>
          <w:sz w:val="18"/>
          <w:szCs w:val="18"/>
        </w:rPr>
      </w:pPr>
      <w:bookmarkStart w:id="506" w:name="sexualharass"/>
      <w:r w:rsidRPr="0020067D">
        <w:rPr>
          <w:rFonts w:ascii="Verdana" w:hAnsi="Verdana" w:cs="Arial"/>
          <w:b/>
          <w:bCs/>
          <w:sz w:val="18"/>
          <w:szCs w:val="18"/>
        </w:rPr>
        <w:t xml:space="preserve">1.11 Sexual Harassment </w:t>
      </w:r>
    </w:p>
    <w:bookmarkEnd w:id="506"/>
    <w:p w:rsidR="0065445F" w:rsidRPr="0020067D" w:rsidRDefault="0065445F" w:rsidP="0065445F">
      <w:pPr>
        <w:shd w:val="clear" w:color="auto" w:fill="FFFFFF"/>
        <w:spacing w:before="100" w:beforeAutospacing="1" w:after="100" w:afterAutospacing="1" w:line="312" w:lineRule="auto"/>
        <w:rPr>
          <w:rFonts w:ascii="Verdana" w:hAnsi="Verdana" w:cs="Arial"/>
          <w:szCs w:val="16"/>
        </w:rPr>
      </w:pPr>
      <w:r w:rsidRPr="0020067D">
        <w:rPr>
          <w:rFonts w:ascii="Verdana" w:hAnsi="Verdana" w:cs="Arial"/>
          <w:szCs w:val="16"/>
        </w:rPr>
        <w:t xml:space="preserve">Social workers should not sexually harass clients. Sexual harassment includes sexual advances, sexual solicitation, requests for sexual favors, and other verbal or physical conduct of a sexual nature. </w:t>
      </w:r>
    </w:p>
    <w:p w:rsidR="0065445F" w:rsidRPr="0020067D" w:rsidRDefault="0065445F" w:rsidP="0020067D">
      <w:pPr>
        <w:shd w:val="clear" w:color="auto" w:fill="FFFFFF"/>
        <w:spacing w:before="100" w:beforeAutospacing="1" w:after="100" w:afterAutospacing="1" w:line="312" w:lineRule="auto"/>
        <w:outlineLvl w:val="5"/>
        <w:rPr>
          <w:rFonts w:ascii="Verdana" w:hAnsi="Verdana" w:cs="Arial"/>
          <w:b/>
          <w:bCs/>
          <w:sz w:val="18"/>
          <w:szCs w:val="18"/>
        </w:rPr>
      </w:pPr>
      <w:bookmarkStart w:id="507" w:name="derogatorylang"/>
      <w:r w:rsidRPr="0020067D">
        <w:rPr>
          <w:rFonts w:ascii="Verdana" w:hAnsi="Verdana" w:cs="Arial"/>
          <w:b/>
          <w:bCs/>
          <w:sz w:val="18"/>
          <w:szCs w:val="18"/>
        </w:rPr>
        <w:t xml:space="preserve">1.12 Derogatory Language </w:t>
      </w:r>
    </w:p>
    <w:bookmarkEnd w:id="507"/>
    <w:p w:rsidR="0065445F" w:rsidRPr="0020067D" w:rsidRDefault="0065445F" w:rsidP="0065445F">
      <w:pPr>
        <w:shd w:val="clear" w:color="auto" w:fill="FFFFFF"/>
        <w:spacing w:before="100" w:beforeAutospacing="1" w:after="100" w:afterAutospacing="1" w:line="312" w:lineRule="auto"/>
        <w:rPr>
          <w:rFonts w:ascii="Verdana" w:hAnsi="Verdana" w:cs="Arial"/>
          <w:szCs w:val="16"/>
        </w:rPr>
      </w:pPr>
      <w:r w:rsidRPr="0020067D">
        <w:rPr>
          <w:rFonts w:ascii="Verdana" w:hAnsi="Verdana" w:cs="Arial"/>
          <w:szCs w:val="16"/>
        </w:rPr>
        <w:t xml:space="preserve">Social workers should not use derogatory language in their written or verbal communications to or about clients. Social workers should use accurate and respectful language in all communications to and about clients. </w:t>
      </w:r>
    </w:p>
    <w:p w:rsidR="0065445F" w:rsidRPr="0020067D" w:rsidRDefault="0065445F" w:rsidP="0020067D">
      <w:pPr>
        <w:shd w:val="clear" w:color="auto" w:fill="FFFFFF"/>
        <w:spacing w:before="100" w:beforeAutospacing="1" w:after="100" w:afterAutospacing="1" w:line="312" w:lineRule="auto"/>
        <w:outlineLvl w:val="5"/>
        <w:rPr>
          <w:rFonts w:ascii="Verdana" w:hAnsi="Verdana" w:cs="Arial"/>
          <w:b/>
          <w:bCs/>
          <w:sz w:val="18"/>
          <w:szCs w:val="18"/>
        </w:rPr>
      </w:pPr>
      <w:bookmarkStart w:id="508" w:name="payservices"/>
      <w:r w:rsidRPr="0020067D">
        <w:rPr>
          <w:rFonts w:ascii="Verdana" w:hAnsi="Verdana" w:cs="Arial"/>
          <w:b/>
          <w:bCs/>
          <w:sz w:val="18"/>
          <w:szCs w:val="18"/>
        </w:rPr>
        <w:t xml:space="preserve">1.13 Payment for Services </w:t>
      </w:r>
    </w:p>
    <w:bookmarkEnd w:id="508"/>
    <w:p w:rsidR="0065445F" w:rsidRPr="0020067D" w:rsidRDefault="0065445F" w:rsidP="0065445F">
      <w:pPr>
        <w:shd w:val="clear" w:color="auto" w:fill="FFFFFF"/>
        <w:spacing w:before="100" w:beforeAutospacing="1" w:after="100" w:afterAutospacing="1" w:line="312" w:lineRule="auto"/>
        <w:rPr>
          <w:rFonts w:ascii="Verdana" w:hAnsi="Verdana" w:cs="Arial"/>
          <w:szCs w:val="16"/>
        </w:rPr>
      </w:pPr>
      <w:r w:rsidRPr="0020067D">
        <w:rPr>
          <w:rFonts w:ascii="Verdana" w:hAnsi="Verdana" w:cs="Arial"/>
          <w:szCs w:val="16"/>
        </w:rPr>
        <w:t xml:space="preserve">(a) When setting fees, social workers should ensure that the fees are fair, reasonable, and commensurate with the services performed. Consideration should be given to clients’ ability to pay. </w:t>
      </w:r>
    </w:p>
    <w:p w:rsidR="0065445F" w:rsidRPr="0020067D" w:rsidRDefault="0065445F" w:rsidP="0065445F">
      <w:pPr>
        <w:shd w:val="clear" w:color="auto" w:fill="FFFFFF"/>
        <w:spacing w:before="100" w:beforeAutospacing="1" w:after="100" w:afterAutospacing="1" w:line="312" w:lineRule="auto"/>
        <w:rPr>
          <w:rFonts w:ascii="Verdana" w:hAnsi="Verdana" w:cs="Arial"/>
          <w:szCs w:val="16"/>
        </w:rPr>
      </w:pPr>
      <w:r w:rsidRPr="0020067D">
        <w:rPr>
          <w:rFonts w:ascii="Verdana" w:hAnsi="Verdana" w:cs="Arial"/>
          <w:szCs w:val="16"/>
        </w:rPr>
        <w:t xml:space="preserve">(b) Social workers should avoid accepting goods or services from clients as payment for professional services. Bartering arrangements, particularly involving services, create the potential for conflicts of interest, exploitation, and inappropriate boundaries in social workers’ relationships with clients. Social workers should explore and may participate in bartering only in very limited circumstances when it can be demonstrated that such arrangements are an accepted practice among professionals in the local community, considered to be essential for the provision of services, negotiated without coercion, and entered into at the client’s initiative and with the client’s informed consent. Social workers who accept goods or services from clients as payment for professional services assume the full burden of demonstrating that this arrangement will not be detrimental to the client or the professional relationship. </w:t>
      </w:r>
    </w:p>
    <w:p w:rsidR="0065445F" w:rsidRDefault="0065445F" w:rsidP="0065445F">
      <w:pPr>
        <w:shd w:val="clear" w:color="auto" w:fill="FFFFFF"/>
        <w:spacing w:before="100" w:beforeAutospacing="1" w:after="100" w:afterAutospacing="1" w:line="312" w:lineRule="auto"/>
        <w:rPr>
          <w:rFonts w:ascii="Verdana" w:hAnsi="Verdana" w:cs="Arial"/>
          <w:szCs w:val="16"/>
        </w:rPr>
      </w:pPr>
      <w:r w:rsidRPr="0020067D">
        <w:rPr>
          <w:rFonts w:ascii="Verdana" w:hAnsi="Verdana" w:cs="Arial"/>
          <w:szCs w:val="16"/>
        </w:rPr>
        <w:t xml:space="preserve">(c) Social workers should not solicit a private fee or other remuneration for providing services to clients who are entitled to such available services through the social workers’ employer or agency. </w:t>
      </w:r>
    </w:p>
    <w:p w:rsidR="0020067D" w:rsidRPr="0020067D" w:rsidRDefault="0020067D" w:rsidP="0065445F">
      <w:pPr>
        <w:shd w:val="clear" w:color="auto" w:fill="FFFFFF"/>
        <w:spacing w:before="100" w:beforeAutospacing="1" w:after="100" w:afterAutospacing="1" w:line="312" w:lineRule="auto"/>
        <w:rPr>
          <w:rFonts w:ascii="Verdana" w:hAnsi="Verdana" w:cs="Arial"/>
          <w:szCs w:val="16"/>
        </w:rPr>
      </w:pPr>
    </w:p>
    <w:p w:rsidR="0065445F" w:rsidRPr="0020067D" w:rsidRDefault="0065445F" w:rsidP="0020067D">
      <w:pPr>
        <w:shd w:val="clear" w:color="auto" w:fill="FFFFFF"/>
        <w:spacing w:before="100" w:beforeAutospacing="1" w:after="100" w:afterAutospacing="1" w:line="312" w:lineRule="auto"/>
        <w:outlineLvl w:val="5"/>
        <w:rPr>
          <w:rFonts w:ascii="Verdana" w:hAnsi="Verdana" w:cs="Arial"/>
          <w:b/>
          <w:bCs/>
          <w:sz w:val="18"/>
          <w:szCs w:val="18"/>
        </w:rPr>
      </w:pPr>
      <w:bookmarkStart w:id="509" w:name="clientslackdecision"/>
      <w:r w:rsidRPr="0020067D">
        <w:rPr>
          <w:rFonts w:ascii="Verdana" w:hAnsi="Verdana" w:cs="Arial"/>
          <w:b/>
          <w:bCs/>
          <w:sz w:val="18"/>
          <w:szCs w:val="18"/>
        </w:rPr>
        <w:t>1.</w:t>
      </w:r>
      <w:r w:rsidR="00DF057F" w:rsidRPr="0020067D">
        <w:rPr>
          <w:rFonts w:ascii="Verdana" w:hAnsi="Verdana" w:cs="Arial"/>
          <w:b/>
          <w:bCs/>
          <w:sz w:val="18"/>
          <w:szCs w:val="18"/>
        </w:rPr>
        <w:t>14 Clients Who Lack Decision-</w:t>
      </w:r>
      <w:r w:rsidRPr="0020067D">
        <w:rPr>
          <w:rFonts w:ascii="Verdana" w:hAnsi="Verdana" w:cs="Arial"/>
          <w:b/>
          <w:bCs/>
          <w:sz w:val="18"/>
          <w:szCs w:val="18"/>
        </w:rPr>
        <w:t xml:space="preserve">Making Capacity </w:t>
      </w:r>
    </w:p>
    <w:bookmarkEnd w:id="509"/>
    <w:p w:rsidR="0065445F" w:rsidRPr="0020067D" w:rsidRDefault="0065445F" w:rsidP="0065445F">
      <w:pPr>
        <w:shd w:val="clear" w:color="auto" w:fill="FFFFFF"/>
        <w:spacing w:before="100" w:beforeAutospacing="1" w:after="100" w:afterAutospacing="1" w:line="312" w:lineRule="auto"/>
        <w:rPr>
          <w:rFonts w:ascii="Verdana" w:hAnsi="Verdana" w:cs="Arial"/>
          <w:szCs w:val="16"/>
        </w:rPr>
      </w:pPr>
      <w:r w:rsidRPr="0020067D">
        <w:rPr>
          <w:rFonts w:ascii="Verdana" w:hAnsi="Verdana" w:cs="Arial"/>
          <w:szCs w:val="16"/>
        </w:rPr>
        <w:t xml:space="preserve">When social workers act on behalf of clients who lack the capacity to make informed decisions, social workers should take reasonable steps to safeguard the interests and rights of those clients. </w:t>
      </w:r>
    </w:p>
    <w:p w:rsidR="0065445F" w:rsidRPr="0020067D" w:rsidRDefault="0065445F" w:rsidP="0020067D">
      <w:pPr>
        <w:shd w:val="clear" w:color="auto" w:fill="FFFFFF"/>
        <w:spacing w:before="100" w:beforeAutospacing="1" w:after="100" w:afterAutospacing="1" w:line="312" w:lineRule="auto"/>
        <w:outlineLvl w:val="5"/>
        <w:rPr>
          <w:rFonts w:ascii="Verdana" w:hAnsi="Verdana" w:cs="Arial"/>
          <w:b/>
          <w:bCs/>
          <w:sz w:val="18"/>
          <w:szCs w:val="18"/>
        </w:rPr>
      </w:pPr>
      <w:bookmarkStart w:id="510" w:name="interruptservices"/>
      <w:r w:rsidRPr="0020067D">
        <w:rPr>
          <w:rFonts w:ascii="Verdana" w:hAnsi="Verdana" w:cs="Arial"/>
          <w:b/>
          <w:bCs/>
          <w:sz w:val="18"/>
          <w:szCs w:val="18"/>
        </w:rPr>
        <w:t xml:space="preserve">1.15 Interruption of Services </w:t>
      </w:r>
    </w:p>
    <w:bookmarkEnd w:id="510"/>
    <w:p w:rsidR="0065445F" w:rsidRPr="0020067D" w:rsidRDefault="0065445F" w:rsidP="0065445F">
      <w:pPr>
        <w:shd w:val="clear" w:color="auto" w:fill="FFFFFF"/>
        <w:spacing w:before="100" w:beforeAutospacing="1" w:after="100" w:afterAutospacing="1" w:line="312" w:lineRule="auto"/>
        <w:rPr>
          <w:rFonts w:ascii="Verdana" w:hAnsi="Verdana" w:cs="Arial"/>
          <w:szCs w:val="16"/>
        </w:rPr>
      </w:pPr>
      <w:r w:rsidRPr="0020067D">
        <w:rPr>
          <w:rFonts w:ascii="Verdana" w:hAnsi="Verdana" w:cs="Arial"/>
          <w:szCs w:val="16"/>
        </w:rPr>
        <w:t xml:space="preserve">Social workers should make reasonable efforts to ensure continuity of services in the event that services are interrupted by factors such as unavailability, relocation, illness, disability, or death. </w:t>
      </w:r>
    </w:p>
    <w:p w:rsidR="0065445F" w:rsidRPr="0020067D" w:rsidRDefault="0065445F" w:rsidP="0020067D">
      <w:pPr>
        <w:shd w:val="clear" w:color="auto" w:fill="FFFFFF"/>
        <w:spacing w:before="100" w:beforeAutospacing="1" w:after="100" w:afterAutospacing="1" w:line="312" w:lineRule="auto"/>
        <w:outlineLvl w:val="5"/>
        <w:rPr>
          <w:rFonts w:ascii="Verdana" w:hAnsi="Verdana" w:cs="Arial"/>
          <w:b/>
          <w:bCs/>
          <w:sz w:val="18"/>
          <w:szCs w:val="18"/>
        </w:rPr>
      </w:pPr>
      <w:bookmarkStart w:id="511" w:name="terminateservices"/>
      <w:r w:rsidRPr="0020067D">
        <w:rPr>
          <w:rFonts w:ascii="Verdana" w:hAnsi="Verdana" w:cs="Arial"/>
          <w:b/>
          <w:bCs/>
          <w:sz w:val="18"/>
          <w:szCs w:val="18"/>
        </w:rPr>
        <w:t xml:space="preserve">1.16 Termination of Services </w:t>
      </w:r>
    </w:p>
    <w:bookmarkEnd w:id="511"/>
    <w:p w:rsidR="0065445F" w:rsidRPr="0020067D" w:rsidRDefault="0065445F" w:rsidP="0065445F">
      <w:pPr>
        <w:shd w:val="clear" w:color="auto" w:fill="FFFFFF"/>
        <w:spacing w:before="100" w:beforeAutospacing="1" w:after="100" w:afterAutospacing="1" w:line="312" w:lineRule="auto"/>
        <w:rPr>
          <w:rFonts w:ascii="Verdana" w:hAnsi="Verdana" w:cs="Arial"/>
          <w:szCs w:val="16"/>
        </w:rPr>
      </w:pPr>
      <w:r w:rsidRPr="0020067D">
        <w:rPr>
          <w:rFonts w:ascii="Verdana" w:hAnsi="Verdana" w:cs="Arial"/>
          <w:szCs w:val="16"/>
        </w:rPr>
        <w:t xml:space="preserve">(a) Social workers should terminate services to clients and professional relationships with them when such services and </w:t>
      </w:r>
      <w:r w:rsidRPr="0020067D">
        <w:rPr>
          <w:rFonts w:ascii="Verdana" w:hAnsi="Verdana" w:cs="Arial"/>
          <w:szCs w:val="16"/>
        </w:rPr>
        <w:br/>
        <w:t xml:space="preserve">relationships are no longer required or no longer serve the clients’ needs or interests. </w:t>
      </w:r>
    </w:p>
    <w:p w:rsidR="0065445F" w:rsidRPr="0020067D" w:rsidRDefault="0065445F" w:rsidP="0065445F">
      <w:pPr>
        <w:shd w:val="clear" w:color="auto" w:fill="FFFFFF"/>
        <w:spacing w:before="100" w:beforeAutospacing="1" w:after="100" w:afterAutospacing="1" w:line="312" w:lineRule="auto"/>
        <w:rPr>
          <w:rFonts w:ascii="Verdana" w:hAnsi="Verdana" w:cs="Arial"/>
          <w:szCs w:val="16"/>
        </w:rPr>
      </w:pPr>
      <w:r w:rsidRPr="0020067D">
        <w:rPr>
          <w:rFonts w:ascii="Verdana" w:hAnsi="Verdana" w:cs="Arial"/>
          <w:szCs w:val="16"/>
        </w:rPr>
        <w:t xml:space="preserve">(b) Social workers should take reasonable steps to avoid abandoning clients who are still in need of services. Social workers should withdraw services precipitously only under unusual circumstances, giving careful consideration to all factors in the situation and taking care to minimize possible adverse effects. Social workers should assist in making appropriate arrangements for continuation of services when necessary. </w:t>
      </w:r>
    </w:p>
    <w:p w:rsidR="0065445F" w:rsidRPr="0020067D" w:rsidRDefault="0065445F" w:rsidP="0065445F">
      <w:pPr>
        <w:shd w:val="clear" w:color="auto" w:fill="FFFFFF"/>
        <w:spacing w:before="100" w:beforeAutospacing="1" w:after="100" w:afterAutospacing="1" w:line="312" w:lineRule="auto"/>
        <w:rPr>
          <w:rFonts w:ascii="Verdana" w:hAnsi="Verdana" w:cs="Arial"/>
          <w:szCs w:val="16"/>
        </w:rPr>
      </w:pPr>
      <w:r w:rsidRPr="0020067D">
        <w:rPr>
          <w:rFonts w:ascii="Verdana" w:hAnsi="Verdana" w:cs="Arial"/>
          <w:szCs w:val="16"/>
        </w:rPr>
        <w:t>(c) Social workers in fee</w:t>
      </w:r>
      <w:r w:rsidRPr="0020067D">
        <w:rPr>
          <w:rFonts w:ascii="Verdana" w:hAnsi="Verdana" w:cs="Arial"/>
          <w:szCs w:val="16"/>
        </w:rPr>
        <w:softHyphen/>
        <w:t xml:space="preserve"> for</w:t>
      </w:r>
      <w:r w:rsidRPr="0020067D">
        <w:rPr>
          <w:rFonts w:ascii="Verdana" w:hAnsi="Verdana" w:cs="Arial"/>
          <w:szCs w:val="16"/>
        </w:rPr>
        <w:softHyphen/>
        <w:t xml:space="preserve"> service settings may terminate services to clients who are not paying an overdue balance if the financial contractual arrangements have been made clear to the client, if the client does not pose an imminent danger to self or others, and if the clinical and other consequences of the current nonpayment have been addressed and discussed with the client. </w:t>
      </w:r>
    </w:p>
    <w:p w:rsidR="0065445F" w:rsidRPr="0020067D" w:rsidRDefault="0065445F" w:rsidP="0065445F">
      <w:pPr>
        <w:shd w:val="clear" w:color="auto" w:fill="FFFFFF"/>
        <w:spacing w:before="100" w:beforeAutospacing="1" w:after="100" w:afterAutospacing="1" w:line="312" w:lineRule="auto"/>
        <w:rPr>
          <w:rFonts w:ascii="Verdana" w:hAnsi="Verdana" w:cs="Arial"/>
          <w:szCs w:val="16"/>
        </w:rPr>
      </w:pPr>
      <w:r w:rsidRPr="0020067D">
        <w:rPr>
          <w:rFonts w:ascii="Verdana" w:hAnsi="Verdana" w:cs="Arial"/>
          <w:szCs w:val="16"/>
        </w:rPr>
        <w:t xml:space="preserve">(d) Social workers should not terminate services to pursue a social, financial, or sexual relationship with a client. </w:t>
      </w:r>
    </w:p>
    <w:p w:rsidR="0065445F" w:rsidRPr="0020067D" w:rsidRDefault="0065445F" w:rsidP="0065445F">
      <w:pPr>
        <w:shd w:val="clear" w:color="auto" w:fill="FFFFFF"/>
        <w:spacing w:before="100" w:beforeAutospacing="1" w:after="100" w:afterAutospacing="1" w:line="312" w:lineRule="auto"/>
        <w:rPr>
          <w:rFonts w:ascii="Verdana" w:hAnsi="Verdana" w:cs="Arial"/>
          <w:szCs w:val="16"/>
        </w:rPr>
      </w:pPr>
      <w:r w:rsidRPr="0020067D">
        <w:rPr>
          <w:rFonts w:ascii="Verdana" w:hAnsi="Verdana" w:cs="Arial"/>
          <w:szCs w:val="16"/>
        </w:rPr>
        <w:t xml:space="preserve">(e) Social workers who anticipate the termination or interruption of services to clients should notify clients promptly and seek the transfer, referral, or continuation of services in relation to the clients’ needs and preferences. </w:t>
      </w:r>
    </w:p>
    <w:p w:rsidR="0065445F" w:rsidRDefault="0065445F" w:rsidP="0065445F">
      <w:pPr>
        <w:shd w:val="clear" w:color="auto" w:fill="FFFFFF"/>
        <w:spacing w:before="100" w:beforeAutospacing="1" w:after="100" w:afterAutospacing="1" w:line="312" w:lineRule="auto"/>
        <w:rPr>
          <w:rFonts w:ascii="Verdana" w:hAnsi="Verdana" w:cs="Arial"/>
          <w:szCs w:val="16"/>
        </w:rPr>
      </w:pPr>
      <w:r w:rsidRPr="0020067D">
        <w:rPr>
          <w:rFonts w:ascii="Verdana" w:hAnsi="Verdana" w:cs="Arial"/>
          <w:szCs w:val="16"/>
        </w:rPr>
        <w:t xml:space="preserve">(f) Social workers who are leaving an employment setting should inform clients of appropriate options for the continuation of services and of the benefits and risks of the options. </w:t>
      </w:r>
    </w:p>
    <w:p w:rsidR="0020067D" w:rsidRPr="0020067D" w:rsidRDefault="0020067D" w:rsidP="0065445F">
      <w:pPr>
        <w:shd w:val="clear" w:color="auto" w:fill="FFFFFF"/>
        <w:spacing w:before="100" w:beforeAutospacing="1" w:after="100" w:afterAutospacing="1" w:line="312" w:lineRule="auto"/>
        <w:rPr>
          <w:rFonts w:ascii="Verdana" w:hAnsi="Verdana" w:cs="Arial"/>
          <w:szCs w:val="16"/>
        </w:rPr>
      </w:pPr>
    </w:p>
    <w:p w:rsidR="0065445F" w:rsidRPr="0020067D" w:rsidRDefault="0065445F" w:rsidP="0020067D">
      <w:pPr>
        <w:shd w:val="clear" w:color="auto" w:fill="FFFFFF"/>
        <w:spacing w:before="100" w:beforeAutospacing="1" w:after="100" w:afterAutospacing="1" w:line="312" w:lineRule="auto"/>
        <w:outlineLvl w:val="4"/>
        <w:rPr>
          <w:rFonts w:ascii="Verdana" w:hAnsi="Verdana" w:cs="Arial"/>
          <w:b/>
          <w:bCs/>
          <w:sz w:val="20"/>
        </w:rPr>
      </w:pPr>
      <w:bookmarkStart w:id="512" w:name="ethicalcolleagues"/>
      <w:r w:rsidRPr="0020067D">
        <w:rPr>
          <w:rFonts w:ascii="Verdana" w:hAnsi="Verdana" w:cs="Arial"/>
          <w:b/>
          <w:bCs/>
          <w:sz w:val="20"/>
        </w:rPr>
        <w:t xml:space="preserve">2. SOCIAL WORKERS’ ETHICAL RESPONSIBILITIES TO COLLEAGUES </w:t>
      </w:r>
    </w:p>
    <w:p w:rsidR="0065445F" w:rsidRPr="0020067D" w:rsidRDefault="0065445F" w:rsidP="0020067D">
      <w:pPr>
        <w:shd w:val="clear" w:color="auto" w:fill="FFFFFF"/>
        <w:spacing w:before="100" w:beforeAutospacing="1" w:after="100" w:afterAutospacing="1" w:line="312" w:lineRule="auto"/>
        <w:outlineLvl w:val="5"/>
        <w:rPr>
          <w:rFonts w:ascii="Verdana" w:hAnsi="Verdana" w:cs="Arial"/>
          <w:b/>
          <w:bCs/>
          <w:sz w:val="18"/>
          <w:szCs w:val="18"/>
        </w:rPr>
      </w:pPr>
      <w:bookmarkStart w:id="513" w:name="respect"/>
      <w:bookmarkEnd w:id="512"/>
      <w:r w:rsidRPr="0020067D">
        <w:rPr>
          <w:rFonts w:ascii="Verdana" w:hAnsi="Verdana" w:cs="Arial"/>
          <w:b/>
          <w:bCs/>
          <w:sz w:val="18"/>
          <w:szCs w:val="18"/>
        </w:rPr>
        <w:t xml:space="preserve">2.01 Respect </w:t>
      </w:r>
    </w:p>
    <w:bookmarkEnd w:id="513"/>
    <w:p w:rsidR="00113685" w:rsidRDefault="0065445F" w:rsidP="0065445F">
      <w:pPr>
        <w:shd w:val="clear" w:color="auto" w:fill="FFFFFF"/>
        <w:spacing w:before="100" w:beforeAutospacing="1" w:after="100" w:afterAutospacing="1" w:line="312" w:lineRule="auto"/>
        <w:rPr>
          <w:rFonts w:ascii="Verdana" w:hAnsi="Verdana" w:cs="Arial"/>
          <w:szCs w:val="16"/>
        </w:rPr>
      </w:pPr>
      <w:r w:rsidRPr="007A5AC1">
        <w:rPr>
          <w:rFonts w:ascii="Arial" w:hAnsi="Arial" w:cs="Arial"/>
          <w:sz w:val="18"/>
          <w:szCs w:val="18"/>
        </w:rPr>
        <w:t>(</w:t>
      </w:r>
      <w:r w:rsidRPr="0020067D">
        <w:rPr>
          <w:rFonts w:ascii="Verdana" w:hAnsi="Verdana" w:cs="Arial"/>
          <w:szCs w:val="16"/>
        </w:rPr>
        <w:t xml:space="preserve">a) Social workers should treat colleagues with respect and should represent accurately and fairly the qualifications, views, and obligations of colleagues. </w:t>
      </w:r>
    </w:p>
    <w:p w:rsidR="00113685" w:rsidRDefault="0065445F" w:rsidP="0065445F">
      <w:pPr>
        <w:shd w:val="clear" w:color="auto" w:fill="FFFFFF"/>
        <w:spacing w:before="100" w:beforeAutospacing="1" w:after="100" w:afterAutospacing="1" w:line="312" w:lineRule="auto"/>
        <w:rPr>
          <w:rFonts w:ascii="Verdana" w:hAnsi="Verdana" w:cs="Arial"/>
          <w:szCs w:val="16"/>
        </w:rPr>
      </w:pPr>
      <w:r w:rsidRPr="0020067D">
        <w:rPr>
          <w:rFonts w:ascii="Verdana" w:hAnsi="Verdana" w:cs="Arial"/>
          <w:szCs w:val="16"/>
        </w:rPr>
        <w:t xml:space="preserve">(b) Social workers should avoid unwarranted negative criticism of colleagues in communications with clients or with other professionals. Unwarranted negative criticism may include demeaning comments that refer to colleagues’ level of competence or to individuals’ attributes such as race, ethnicity, national origin, color, sex, sexual orientation, gender identity or expression, age, marital status, political belief, religion, immigration status, and mental or physical disability. </w:t>
      </w:r>
    </w:p>
    <w:p w:rsidR="0065445F" w:rsidRPr="007A5AC1" w:rsidRDefault="0065445F" w:rsidP="0065445F">
      <w:pPr>
        <w:shd w:val="clear" w:color="auto" w:fill="FFFFFF"/>
        <w:spacing w:before="100" w:beforeAutospacing="1" w:after="100" w:afterAutospacing="1" w:line="312" w:lineRule="auto"/>
        <w:rPr>
          <w:rFonts w:ascii="Arial" w:hAnsi="Arial" w:cs="Arial"/>
          <w:sz w:val="18"/>
          <w:szCs w:val="18"/>
        </w:rPr>
      </w:pPr>
      <w:r w:rsidRPr="0020067D">
        <w:rPr>
          <w:rFonts w:ascii="Verdana" w:hAnsi="Verdana" w:cs="Arial"/>
          <w:szCs w:val="16"/>
        </w:rPr>
        <w:lastRenderedPageBreak/>
        <w:t>(c) Social workers should cooperate with social work colleagues and with colleagues of other professions when such cooperation serves the well</w:t>
      </w:r>
      <w:r w:rsidRPr="0020067D">
        <w:rPr>
          <w:rFonts w:ascii="Verdana" w:hAnsi="Verdana" w:cs="Arial"/>
          <w:szCs w:val="16"/>
        </w:rPr>
        <w:softHyphen/>
        <w:t>being of clients.</w:t>
      </w:r>
      <w:r w:rsidRPr="007A5AC1">
        <w:rPr>
          <w:rFonts w:ascii="Arial" w:hAnsi="Arial" w:cs="Arial"/>
          <w:sz w:val="18"/>
          <w:szCs w:val="18"/>
        </w:rPr>
        <w:t xml:space="preserve"> </w:t>
      </w:r>
    </w:p>
    <w:p w:rsidR="0065445F" w:rsidRPr="003D43AC" w:rsidRDefault="0065445F" w:rsidP="0020067D">
      <w:pPr>
        <w:shd w:val="clear" w:color="auto" w:fill="FFFFFF"/>
        <w:spacing w:before="100" w:beforeAutospacing="1" w:after="100" w:afterAutospacing="1" w:line="312" w:lineRule="auto"/>
        <w:outlineLvl w:val="5"/>
        <w:rPr>
          <w:rFonts w:ascii="Verdana" w:hAnsi="Verdana" w:cs="Arial"/>
          <w:b/>
          <w:bCs/>
          <w:sz w:val="18"/>
          <w:szCs w:val="18"/>
        </w:rPr>
      </w:pPr>
      <w:bookmarkStart w:id="514" w:name="confidentiality"/>
      <w:r w:rsidRPr="003D43AC">
        <w:rPr>
          <w:rFonts w:ascii="Verdana" w:hAnsi="Verdana" w:cs="Arial"/>
          <w:b/>
          <w:bCs/>
          <w:sz w:val="18"/>
          <w:szCs w:val="18"/>
        </w:rPr>
        <w:t xml:space="preserve">2.02 Confidentiality </w:t>
      </w:r>
    </w:p>
    <w:bookmarkEnd w:id="514"/>
    <w:p w:rsidR="0065445F" w:rsidRPr="0020067D" w:rsidRDefault="0065445F" w:rsidP="0065445F">
      <w:pPr>
        <w:shd w:val="clear" w:color="auto" w:fill="FFFFFF"/>
        <w:spacing w:before="100" w:beforeAutospacing="1" w:after="100" w:afterAutospacing="1" w:line="312" w:lineRule="auto"/>
        <w:rPr>
          <w:rFonts w:ascii="Verdana" w:hAnsi="Verdana" w:cs="Arial"/>
          <w:szCs w:val="16"/>
        </w:rPr>
      </w:pPr>
      <w:r w:rsidRPr="0020067D">
        <w:rPr>
          <w:rFonts w:ascii="Verdana" w:hAnsi="Verdana" w:cs="Arial"/>
          <w:szCs w:val="16"/>
        </w:rPr>
        <w:t xml:space="preserve">Social workers should respect confidential information shared by colleagues in the course of their professional relationships and transactions. Social workers should ensure that such colleagues understand social workers’ obligation to respect confidentiality and any exceptions related to it. </w:t>
      </w:r>
    </w:p>
    <w:p w:rsidR="0065445F" w:rsidRPr="0020067D" w:rsidRDefault="0065445F" w:rsidP="0020067D">
      <w:pPr>
        <w:shd w:val="clear" w:color="auto" w:fill="FFFFFF"/>
        <w:spacing w:before="100" w:beforeAutospacing="1" w:after="100" w:afterAutospacing="1" w:line="312" w:lineRule="auto"/>
        <w:outlineLvl w:val="5"/>
        <w:rPr>
          <w:rFonts w:ascii="Verdana" w:hAnsi="Verdana" w:cs="Arial"/>
          <w:b/>
          <w:bCs/>
          <w:sz w:val="18"/>
          <w:szCs w:val="18"/>
        </w:rPr>
      </w:pPr>
      <w:bookmarkStart w:id="515" w:name="interdiscipcollab"/>
      <w:r w:rsidRPr="0020067D">
        <w:rPr>
          <w:rFonts w:ascii="Verdana" w:hAnsi="Verdana" w:cs="Arial"/>
          <w:b/>
          <w:bCs/>
          <w:sz w:val="18"/>
          <w:szCs w:val="18"/>
        </w:rPr>
        <w:t xml:space="preserve">2.03 Interdisciplinary Collaboration </w:t>
      </w:r>
    </w:p>
    <w:bookmarkEnd w:id="515"/>
    <w:p w:rsidR="0065445F" w:rsidRPr="0020067D" w:rsidRDefault="0065445F" w:rsidP="0065445F">
      <w:pPr>
        <w:shd w:val="clear" w:color="auto" w:fill="FFFFFF"/>
        <w:spacing w:before="100" w:beforeAutospacing="1" w:after="100" w:afterAutospacing="1" w:line="312" w:lineRule="auto"/>
        <w:rPr>
          <w:rFonts w:ascii="Verdana" w:hAnsi="Verdana" w:cs="Arial"/>
          <w:szCs w:val="16"/>
        </w:rPr>
      </w:pPr>
      <w:r w:rsidRPr="007A5AC1">
        <w:rPr>
          <w:rFonts w:ascii="Arial" w:hAnsi="Arial" w:cs="Arial"/>
          <w:sz w:val="18"/>
          <w:szCs w:val="18"/>
        </w:rPr>
        <w:t>(</w:t>
      </w:r>
      <w:r w:rsidRPr="0020067D">
        <w:rPr>
          <w:rFonts w:ascii="Verdana" w:hAnsi="Verdana" w:cs="Arial"/>
          <w:szCs w:val="16"/>
        </w:rPr>
        <w:t>a) Social workers who are members of an interdisciplinary team should participate in and contribute to decisions that affect the well</w:t>
      </w:r>
      <w:r w:rsidRPr="0020067D">
        <w:rPr>
          <w:rFonts w:ascii="Verdana" w:hAnsi="Verdana" w:cs="Arial"/>
          <w:szCs w:val="16"/>
        </w:rPr>
        <w:softHyphen/>
        <w:t xml:space="preserve">being of clients by drawing on the perspectives, values, and experiences of the social work profession. Professional and ethical obligations of the interdisciplinary team as a whole and of its individual members should be clearly established. </w:t>
      </w:r>
    </w:p>
    <w:p w:rsidR="0065445F" w:rsidRPr="0020067D" w:rsidRDefault="0065445F" w:rsidP="0065445F">
      <w:pPr>
        <w:shd w:val="clear" w:color="auto" w:fill="FFFFFF"/>
        <w:spacing w:before="100" w:beforeAutospacing="1" w:after="100" w:afterAutospacing="1" w:line="312" w:lineRule="auto"/>
        <w:rPr>
          <w:rFonts w:ascii="Verdana" w:hAnsi="Verdana" w:cs="Arial"/>
          <w:szCs w:val="16"/>
        </w:rPr>
      </w:pPr>
      <w:r w:rsidRPr="0020067D">
        <w:rPr>
          <w:rFonts w:ascii="Verdana" w:hAnsi="Verdana" w:cs="Arial"/>
          <w:szCs w:val="16"/>
        </w:rPr>
        <w:t>(b) Social workers for whom a team decision raises ethical concerns should attempt to resolve the disagreement through appropriate channels. If the disagreement cannot be resolved, social workers should pursue other avenues to address their concerns consistent with client well</w:t>
      </w:r>
      <w:r w:rsidRPr="0020067D">
        <w:rPr>
          <w:rFonts w:ascii="Verdana" w:hAnsi="Verdana" w:cs="Arial"/>
          <w:szCs w:val="16"/>
        </w:rPr>
        <w:softHyphen/>
        <w:t xml:space="preserve">being. </w:t>
      </w:r>
    </w:p>
    <w:p w:rsidR="0065445F" w:rsidRPr="0020067D" w:rsidRDefault="0065445F" w:rsidP="0020067D">
      <w:pPr>
        <w:shd w:val="clear" w:color="auto" w:fill="FFFFFF"/>
        <w:spacing w:before="100" w:beforeAutospacing="1" w:after="100" w:afterAutospacing="1" w:line="312" w:lineRule="auto"/>
        <w:outlineLvl w:val="5"/>
        <w:rPr>
          <w:rFonts w:ascii="Verdana" w:hAnsi="Verdana" w:cs="Arial"/>
          <w:b/>
          <w:bCs/>
          <w:sz w:val="18"/>
          <w:szCs w:val="18"/>
        </w:rPr>
      </w:pPr>
      <w:bookmarkStart w:id="516" w:name="disputewithcolleague"/>
      <w:r w:rsidRPr="0020067D">
        <w:rPr>
          <w:rFonts w:ascii="Verdana" w:hAnsi="Verdana" w:cs="Arial"/>
          <w:b/>
          <w:bCs/>
          <w:sz w:val="18"/>
          <w:szCs w:val="18"/>
        </w:rPr>
        <w:t xml:space="preserve">2.04 Disputes Involving Colleagues </w:t>
      </w:r>
    </w:p>
    <w:bookmarkEnd w:id="516"/>
    <w:p w:rsidR="0065445F" w:rsidRPr="0020067D" w:rsidRDefault="0065445F" w:rsidP="0065445F">
      <w:pPr>
        <w:shd w:val="clear" w:color="auto" w:fill="FFFFFF"/>
        <w:spacing w:before="100" w:beforeAutospacing="1" w:after="100" w:afterAutospacing="1" w:line="312" w:lineRule="auto"/>
        <w:rPr>
          <w:rFonts w:ascii="Verdana" w:hAnsi="Verdana" w:cs="Arial"/>
          <w:szCs w:val="16"/>
        </w:rPr>
      </w:pPr>
      <w:r w:rsidRPr="0020067D">
        <w:rPr>
          <w:rFonts w:ascii="Verdana" w:hAnsi="Verdana" w:cs="Arial"/>
          <w:szCs w:val="16"/>
        </w:rPr>
        <w:t xml:space="preserve">(a) Social workers should not take advantage of a dispute between a colleague and an employer to obtain a position or otherwise advance the social workers’ own interests. </w:t>
      </w:r>
    </w:p>
    <w:p w:rsidR="0065445F" w:rsidRPr="0020067D" w:rsidRDefault="0065445F" w:rsidP="0065445F">
      <w:pPr>
        <w:shd w:val="clear" w:color="auto" w:fill="FFFFFF"/>
        <w:spacing w:before="100" w:beforeAutospacing="1" w:after="100" w:afterAutospacing="1" w:line="312" w:lineRule="auto"/>
        <w:rPr>
          <w:rFonts w:ascii="Verdana" w:hAnsi="Verdana" w:cs="Arial"/>
          <w:szCs w:val="16"/>
        </w:rPr>
      </w:pPr>
      <w:r w:rsidRPr="0020067D">
        <w:rPr>
          <w:rFonts w:ascii="Verdana" w:hAnsi="Verdana" w:cs="Arial"/>
          <w:szCs w:val="16"/>
        </w:rPr>
        <w:t xml:space="preserve">(b) Social workers should not exploit clients in disputes with colleagues or engage clients in any inappropriate discussion of conflicts between social workers and their colleagues. </w:t>
      </w:r>
    </w:p>
    <w:p w:rsidR="0065445F" w:rsidRPr="0020067D" w:rsidRDefault="0065445F" w:rsidP="0020067D">
      <w:pPr>
        <w:shd w:val="clear" w:color="auto" w:fill="FFFFFF"/>
        <w:spacing w:before="100" w:beforeAutospacing="1" w:after="100" w:afterAutospacing="1" w:line="312" w:lineRule="auto"/>
        <w:outlineLvl w:val="5"/>
        <w:rPr>
          <w:rFonts w:ascii="Verdana" w:hAnsi="Verdana" w:cs="Arial"/>
          <w:b/>
          <w:bCs/>
          <w:sz w:val="18"/>
          <w:szCs w:val="18"/>
        </w:rPr>
      </w:pPr>
      <w:bookmarkStart w:id="517" w:name="consultcolleague"/>
      <w:r w:rsidRPr="0020067D">
        <w:rPr>
          <w:rFonts w:ascii="Verdana" w:hAnsi="Verdana" w:cs="Arial"/>
          <w:b/>
          <w:bCs/>
          <w:sz w:val="18"/>
          <w:szCs w:val="18"/>
        </w:rPr>
        <w:t xml:space="preserve">2.05 Consultation </w:t>
      </w:r>
    </w:p>
    <w:bookmarkEnd w:id="517"/>
    <w:p w:rsidR="0065445F" w:rsidRPr="00506404" w:rsidRDefault="0065445F" w:rsidP="0065445F">
      <w:pPr>
        <w:shd w:val="clear" w:color="auto" w:fill="FFFFFF"/>
        <w:spacing w:before="100" w:beforeAutospacing="1" w:after="100" w:afterAutospacing="1" w:line="312" w:lineRule="auto"/>
        <w:rPr>
          <w:rFonts w:ascii="Verdana" w:hAnsi="Verdana" w:cs="Arial"/>
          <w:szCs w:val="16"/>
        </w:rPr>
      </w:pPr>
      <w:r w:rsidRPr="00506404">
        <w:rPr>
          <w:rFonts w:ascii="Verdana" w:hAnsi="Verdana" w:cs="Arial"/>
          <w:szCs w:val="16"/>
        </w:rPr>
        <w:t xml:space="preserve">(a) Social workers should seek the advice and counsel of colleagues whenever such consultation is in the best interests of clients. </w:t>
      </w:r>
    </w:p>
    <w:p w:rsidR="0065445F" w:rsidRPr="00506404" w:rsidRDefault="0065445F" w:rsidP="0065445F">
      <w:pPr>
        <w:shd w:val="clear" w:color="auto" w:fill="FFFFFF"/>
        <w:spacing w:before="100" w:beforeAutospacing="1" w:after="100" w:afterAutospacing="1" w:line="312" w:lineRule="auto"/>
        <w:rPr>
          <w:rFonts w:ascii="Verdana" w:hAnsi="Verdana" w:cs="Arial"/>
          <w:szCs w:val="16"/>
        </w:rPr>
      </w:pPr>
      <w:r w:rsidRPr="00506404">
        <w:rPr>
          <w:rFonts w:ascii="Verdana" w:hAnsi="Verdana" w:cs="Arial"/>
          <w:szCs w:val="16"/>
        </w:rPr>
        <w:t xml:space="preserve">(b) Social workers should keep themselves informed about colleagues’ areas of expertise and competencies. Social workers should seek consultation only from colleagues who have demonstrated knowledge, expertise, and competence related to the subject of the consultation. </w:t>
      </w:r>
    </w:p>
    <w:p w:rsidR="0065445F" w:rsidRPr="00506404" w:rsidRDefault="0065445F" w:rsidP="0065445F">
      <w:pPr>
        <w:shd w:val="clear" w:color="auto" w:fill="FFFFFF"/>
        <w:spacing w:before="100" w:beforeAutospacing="1" w:after="100" w:afterAutospacing="1" w:line="312" w:lineRule="auto"/>
        <w:rPr>
          <w:rFonts w:ascii="Verdana" w:hAnsi="Verdana" w:cs="Arial"/>
          <w:szCs w:val="16"/>
        </w:rPr>
      </w:pPr>
      <w:r w:rsidRPr="00506404">
        <w:rPr>
          <w:rFonts w:ascii="Verdana" w:hAnsi="Verdana" w:cs="Arial"/>
          <w:szCs w:val="16"/>
        </w:rPr>
        <w:t xml:space="preserve">(c) When consulting with colleagues about clients, social workers should disclose the least amount of information necessary to achieve the purposes of the consultation. </w:t>
      </w:r>
    </w:p>
    <w:p w:rsidR="0065445F" w:rsidRPr="00506404" w:rsidRDefault="0065445F" w:rsidP="00506404">
      <w:pPr>
        <w:shd w:val="clear" w:color="auto" w:fill="FFFFFF"/>
        <w:spacing w:before="100" w:beforeAutospacing="1" w:after="100" w:afterAutospacing="1" w:line="312" w:lineRule="auto"/>
        <w:outlineLvl w:val="5"/>
        <w:rPr>
          <w:rFonts w:ascii="Verdana" w:hAnsi="Verdana" w:cs="Arial"/>
          <w:b/>
          <w:bCs/>
          <w:sz w:val="18"/>
          <w:szCs w:val="18"/>
        </w:rPr>
      </w:pPr>
      <w:bookmarkStart w:id="518" w:name="referservices"/>
      <w:r w:rsidRPr="00506404">
        <w:rPr>
          <w:rFonts w:ascii="Verdana" w:hAnsi="Verdana" w:cs="Arial"/>
          <w:b/>
          <w:bCs/>
          <w:sz w:val="18"/>
          <w:szCs w:val="18"/>
        </w:rPr>
        <w:t xml:space="preserve">2.06 Referral for Services </w:t>
      </w:r>
    </w:p>
    <w:bookmarkEnd w:id="518"/>
    <w:p w:rsidR="0065445F" w:rsidRPr="00506404" w:rsidRDefault="0065445F" w:rsidP="0065445F">
      <w:pPr>
        <w:shd w:val="clear" w:color="auto" w:fill="FFFFFF"/>
        <w:spacing w:before="100" w:beforeAutospacing="1" w:after="100" w:afterAutospacing="1" w:line="312" w:lineRule="auto"/>
        <w:rPr>
          <w:rFonts w:ascii="Verdana" w:hAnsi="Verdana" w:cs="Arial"/>
          <w:szCs w:val="16"/>
        </w:rPr>
      </w:pPr>
      <w:r w:rsidRPr="00506404">
        <w:rPr>
          <w:rFonts w:ascii="Verdana" w:hAnsi="Verdana" w:cs="Arial"/>
          <w:szCs w:val="16"/>
        </w:rPr>
        <w:t xml:space="preserve">(a) Social workers should refer clients to other professionals when the other professionals’ specialized knowledge or expertise is needed to serve clients fully or when social workers believe that they are not being effective or making reasonable progress with clients and that additional service is required. </w:t>
      </w:r>
    </w:p>
    <w:p w:rsidR="0065445F" w:rsidRPr="00506404" w:rsidRDefault="0065445F" w:rsidP="0065445F">
      <w:pPr>
        <w:shd w:val="clear" w:color="auto" w:fill="FFFFFF"/>
        <w:spacing w:before="100" w:beforeAutospacing="1" w:after="100" w:afterAutospacing="1" w:line="312" w:lineRule="auto"/>
        <w:rPr>
          <w:rFonts w:ascii="Verdana" w:hAnsi="Verdana" w:cs="Arial"/>
          <w:szCs w:val="16"/>
        </w:rPr>
      </w:pPr>
      <w:r w:rsidRPr="00506404">
        <w:rPr>
          <w:rFonts w:ascii="Verdana" w:hAnsi="Verdana" w:cs="Arial"/>
          <w:szCs w:val="16"/>
        </w:rPr>
        <w:t xml:space="preserve">(b) Social workers who refer clients to other professionals should take appropriate steps to facilitate an orderly transfer of responsibility. Social workers who refer clients to other professionals should disclose, with clients’ consent, all pertinent information to the new service providers. </w:t>
      </w:r>
    </w:p>
    <w:p w:rsidR="0065445F" w:rsidRPr="00506404" w:rsidRDefault="0065445F" w:rsidP="0065445F">
      <w:pPr>
        <w:shd w:val="clear" w:color="auto" w:fill="FFFFFF"/>
        <w:spacing w:before="100" w:beforeAutospacing="1" w:after="100" w:afterAutospacing="1" w:line="312" w:lineRule="auto"/>
        <w:rPr>
          <w:rFonts w:ascii="Verdana" w:hAnsi="Verdana" w:cs="Arial"/>
          <w:szCs w:val="16"/>
        </w:rPr>
      </w:pPr>
      <w:r w:rsidRPr="00506404">
        <w:rPr>
          <w:rFonts w:ascii="Verdana" w:hAnsi="Verdana" w:cs="Arial"/>
          <w:szCs w:val="16"/>
        </w:rPr>
        <w:lastRenderedPageBreak/>
        <w:t xml:space="preserve">(c) Social workers are prohibited from giving or receiving payment for a referral when no professional service is provided by the referring social worker. </w:t>
      </w:r>
    </w:p>
    <w:p w:rsidR="0065445F" w:rsidRPr="00113685" w:rsidRDefault="0065445F" w:rsidP="00113685">
      <w:pPr>
        <w:shd w:val="clear" w:color="auto" w:fill="FFFFFF"/>
        <w:spacing w:before="100" w:beforeAutospacing="1" w:after="100" w:afterAutospacing="1" w:line="312" w:lineRule="auto"/>
        <w:outlineLvl w:val="5"/>
        <w:rPr>
          <w:rFonts w:ascii="Verdana" w:hAnsi="Verdana" w:cs="Arial"/>
          <w:b/>
          <w:bCs/>
          <w:sz w:val="17"/>
          <w:szCs w:val="17"/>
        </w:rPr>
      </w:pPr>
      <w:bookmarkStart w:id="519" w:name="sexualrelation2"/>
      <w:r w:rsidRPr="00113685">
        <w:rPr>
          <w:rFonts w:ascii="Verdana" w:hAnsi="Verdana" w:cs="Arial"/>
          <w:b/>
          <w:bCs/>
          <w:sz w:val="17"/>
          <w:szCs w:val="17"/>
        </w:rPr>
        <w:t xml:space="preserve">2.07 Sexual Relationships </w:t>
      </w:r>
    </w:p>
    <w:bookmarkEnd w:id="519"/>
    <w:p w:rsidR="0065445F" w:rsidRPr="00113685" w:rsidRDefault="0065445F" w:rsidP="0065445F">
      <w:pPr>
        <w:shd w:val="clear" w:color="auto" w:fill="FFFFFF"/>
        <w:spacing w:before="100" w:beforeAutospacing="1" w:after="100" w:afterAutospacing="1" w:line="312" w:lineRule="auto"/>
        <w:rPr>
          <w:rFonts w:ascii="Verdana" w:hAnsi="Verdana" w:cs="Arial"/>
          <w:szCs w:val="16"/>
        </w:rPr>
      </w:pPr>
      <w:r w:rsidRPr="007A5AC1">
        <w:rPr>
          <w:rFonts w:ascii="Arial" w:hAnsi="Arial" w:cs="Arial"/>
          <w:sz w:val="18"/>
          <w:szCs w:val="18"/>
        </w:rPr>
        <w:t>(</w:t>
      </w:r>
      <w:r w:rsidRPr="00113685">
        <w:rPr>
          <w:rFonts w:ascii="Verdana" w:hAnsi="Verdana" w:cs="Arial"/>
          <w:szCs w:val="16"/>
        </w:rPr>
        <w:t xml:space="preserve">a) Social workers who function as supervisors or educators should not engage in sexual activities or contact with supervisees, students, trainees, or other colleagues over whom they exercise professional authority. </w:t>
      </w:r>
    </w:p>
    <w:p w:rsidR="0065445F" w:rsidRPr="00113685" w:rsidRDefault="0065445F" w:rsidP="0065445F">
      <w:pPr>
        <w:shd w:val="clear" w:color="auto" w:fill="FFFFFF"/>
        <w:spacing w:before="100" w:beforeAutospacing="1" w:after="100" w:afterAutospacing="1" w:line="312" w:lineRule="auto"/>
        <w:rPr>
          <w:rFonts w:ascii="Verdana" w:hAnsi="Verdana" w:cs="Arial"/>
          <w:szCs w:val="16"/>
        </w:rPr>
      </w:pPr>
      <w:r w:rsidRPr="00113685">
        <w:rPr>
          <w:rFonts w:ascii="Verdana" w:hAnsi="Verdana" w:cs="Arial"/>
          <w:szCs w:val="16"/>
        </w:rPr>
        <w:t xml:space="preserve">(b) Social workers should avoid engaging in sexual relationships with colleagues when there is potential for a conflict of interest. Social workers who become involved in, or anticipate becoming involved in, a sexual relationship with a colleague have a duty to transfer professional responsibilities, when necessary, to avoid a conflict of interest. </w:t>
      </w:r>
    </w:p>
    <w:p w:rsidR="0065445F" w:rsidRPr="00113685" w:rsidRDefault="0065445F" w:rsidP="00113685">
      <w:pPr>
        <w:shd w:val="clear" w:color="auto" w:fill="FFFFFF"/>
        <w:spacing w:before="100" w:beforeAutospacing="1" w:after="100" w:afterAutospacing="1" w:line="312" w:lineRule="auto"/>
        <w:outlineLvl w:val="5"/>
        <w:rPr>
          <w:rFonts w:ascii="Verdana" w:hAnsi="Verdana" w:cs="Arial"/>
          <w:b/>
          <w:bCs/>
          <w:sz w:val="17"/>
          <w:szCs w:val="17"/>
        </w:rPr>
      </w:pPr>
      <w:bookmarkStart w:id="520" w:name="sexualharass2"/>
      <w:r w:rsidRPr="00113685">
        <w:rPr>
          <w:rFonts w:ascii="Verdana" w:hAnsi="Verdana" w:cs="Arial"/>
          <w:b/>
          <w:bCs/>
          <w:sz w:val="17"/>
          <w:szCs w:val="17"/>
        </w:rPr>
        <w:t xml:space="preserve">2.08 Sexual Harassment </w:t>
      </w:r>
    </w:p>
    <w:bookmarkEnd w:id="520"/>
    <w:p w:rsidR="0065445F" w:rsidRPr="00113685" w:rsidRDefault="0065445F" w:rsidP="0065445F">
      <w:pPr>
        <w:shd w:val="clear" w:color="auto" w:fill="FFFFFF"/>
        <w:spacing w:before="100" w:beforeAutospacing="1" w:after="100" w:afterAutospacing="1" w:line="312" w:lineRule="auto"/>
        <w:rPr>
          <w:rFonts w:ascii="Verdana" w:hAnsi="Verdana" w:cs="Arial"/>
          <w:szCs w:val="16"/>
        </w:rPr>
      </w:pPr>
      <w:r w:rsidRPr="00113685">
        <w:rPr>
          <w:rFonts w:ascii="Verdana" w:hAnsi="Verdana" w:cs="Arial"/>
          <w:szCs w:val="16"/>
        </w:rPr>
        <w:t xml:space="preserve">Social workers should not sexually harass supervisees, students, trainees, or colleagues. Sexual harassment includes sexual advances, sexual solicitation, requests for sexual favors, and other verbal or physical conduct of a sexual nature. </w:t>
      </w:r>
    </w:p>
    <w:p w:rsidR="0065445F" w:rsidRPr="00113685" w:rsidRDefault="0065445F" w:rsidP="00113685">
      <w:pPr>
        <w:shd w:val="clear" w:color="auto" w:fill="FFFFFF"/>
        <w:spacing w:before="100" w:beforeAutospacing="1" w:after="100" w:afterAutospacing="1" w:line="312" w:lineRule="auto"/>
        <w:outlineLvl w:val="5"/>
        <w:rPr>
          <w:rFonts w:ascii="Verdana" w:hAnsi="Verdana" w:cs="Arial"/>
          <w:b/>
          <w:bCs/>
          <w:sz w:val="17"/>
          <w:szCs w:val="17"/>
        </w:rPr>
      </w:pPr>
      <w:bookmarkStart w:id="521" w:name="impaircolleague"/>
      <w:r w:rsidRPr="00113685">
        <w:rPr>
          <w:rFonts w:ascii="Verdana" w:hAnsi="Verdana" w:cs="Arial"/>
          <w:b/>
          <w:bCs/>
          <w:sz w:val="17"/>
          <w:szCs w:val="17"/>
        </w:rPr>
        <w:t xml:space="preserve">2.09 Impairment of Colleagues </w:t>
      </w:r>
    </w:p>
    <w:bookmarkEnd w:id="521"/>
    <w:p w:rsidR="0065445F" w:rsidRPr="00113685" w:rsidRDefault="0065445F" w:rsidP="0065445F">
      <w:pPr>
        <w:shd w:val="clear" w:color="auto" w:fill="FFFFFF"/>
        <w:spacing w:before="100" w:beforeAutospacing="1" w:after="100" w:afterAutospacing="1" w:line="312" w:lineRule="auto"/>
        <w:rPr>
          <w:rFonts w:ascii="Verdana" w:hAnsi="Verdana" w:cs="Arial"/>
          <w:szCs w:val="16"/>
        </w:rPr>
      </w:pPr>
      <w:r w:rsidRPr="00113685">
        <w:rPr>
          <w:rFonts w:ascii="Verdana" w:hAnsi="Verdana" w:cs="Arial"/>
          <w:szCs w:val="16"/>
        </w:rPr>
        <w:t xml:space="preserve">(a) Social workers who have direct knowledge of a social work colleague’s impairment that is due to personal problems, psychosocial distress, substance abuse, or mental health difficulties and that interferes with practice effectiveness should consult with that colleague when feasible and assist the colleague in taking remedial action. </w:t>
      </w:r>
    </w:p>
    <w:p w:rsidR="0065445F" w:rsidRPr="00113685" w:rsidRDefault="0065445F" w:rsidP="0065445F">
      <w:pPr>
        <w:shd w:val="clear" w:color="auto" w:fill="FFFFFF"/>
        <w:spacing w:before="100" w:beforeAutospacing="1" w:after="100" w:afterAutospacing="1" w:line="312" w:lineRule="auto"/>
        <w:rPr>
          <w:rFonts w:ascii="Verdana" w:hAnsi="Verdana" w:cs="Arial"/>
          <w:szCs w:val="16"/>
        </w:rPr>
      </w:pPr>
      <w:r w:rsidRPr="00113685">
        <w:rPr>
          <w:rFonts w:ascii="Verdana" w:hAnsi="Verdana" w:cs="Arial"/>
          <w:szCs w:val="16"/>
        </w:rPr>
        <w:t xml:space="preserve">(b) Social workers who believe that a social work colleague’s impairment interferes with practice effectiveness and that the colleague has not taken adequate steps to address the impairment should take action through appropriate channels established by employers, agencies, NASW, licensing and regulatory bodies, and other professional organizations. </w:t>
      </w:r>
    </w:p>
    <w:p w:rsidR="0065445F" w:rsidRPr="00113685" w:rsidRDefault="0065445F" w:rsidP="00113685">
      <w:pPr>
        <w:shd w:val="clear" w:color="auto" w:fill="FFFFFF"/>
        <w:spacing w:before="100" w:beforeAutospacing="1" w:after="100" w:afterAutospacing="1" w:line="312" w:lineRule="auto"/>
        <w:outlineLvl w:val="5"/>
        <w:rPr>
          <w:rFonts w:ascii="Verdana" w:hAnsi="Verdana" w:cs="Arial"/>
          <w:b/>
          <w:bCs/>
          <w:sz w:val="17"/>
          <w:szCs w:val="17"/>
        </w:rPr>
      </w:pPr>
      <w:bookmarkStart w:id="522" w:name="incompetentcolleague"/>
      <w:r w:rsidRPr="00113685">
        <w:rPr>
          <w:rFonts w:ascii="Verdana" w:hAnsi="Verdana" w:cs="Arial"/>
          <w:b/>
          <w:bCs/>
          <w:sz w:val="17"/>
          <w:szCs w:val="17"/>
        </w:rPr>
        <w:t xml:space="preserve">2.10 Incompetence of Colleagues </w:t>
      </w:r>
    </w:p>
    <w:bookmarkEnd w:id="522"/>
    <w:p w:rsidR="0065445F" w:rsidRPr="00113685" w:rsidRDefault="0065445F" w:rsidP="0065445F">
      <w:pPr>
        <w:shd w:val="clear" w:color="auto" w:fill="FFFFFF"/>
        <w:spacing w:before="100" w:beforeAutospacing="1" w:after="100" w:afterAutospacing="1" w:line="312" w:lineRule="auto"/>
        <w:rPr>
          <w:rFonts w:ascii="Verdana" w:hAnsi="Verdana" w:cs="Arial"/>
          <w:szCs w:val="16"/>
        </w:rPr>
      </w:pPr>
      <w:r w:rsidRPr="00113685">
        <w:rPr>
          <w:rFonts w:ascii="Verdana" w:hAnsi="Verdana" w:cs="Arial"/>
          <w:szCs w:val="16"/>
        </w:rPr>
        <w:t xml:space="preserve">(a) Social workers who have direct knowledge of a social work colleague’s incompetence should consult with that colleague when feasible and assist the colleague in taking remedial action. </w:t>
      </w:r>
    </w:p>
    <w:p w:rsidR="0065445F" w:rsidRPr="00113685" w:rsidRDefault="0065445F" w:rsidP="0065445F">
      <w:pPr>
        <w:shd w:val="clear" w:color="auto" w:fill="FFFFFF"/>
        <w:spacing w:before="100" w:beforeAutospacing="1" w:after="100" w:afterAutospacing="1" w:line="312" w:lineRule="auto"/>
        <w:rPr>
          <w:rFonts w:ascii="Verdana" w:hAnsi="Verdana" w:cs="Arial"/>
          <w:szCs w:val="16"/>
        </w:rPr>
      </w:pPr>
      <w:r w:rsidRPr="00113685">
        <w:rPr>
          <w:rFonts w:ascii="Verdana" w:hAnsi="Verdana" w:cs="Arial"/>
          <w:szCs w:val="16"/>
        </w:rPr>
        <w:t xml:space="preserve">(b) Social workers who believe that a social work colleague is incompetent and has not taken adequate steps to address the incompetence should take action through appropriate channels established by employers, agencies, NASW, licensing and regulatory bodies, and other professional organizations. </w:t>
      </w:r>
    </w:p>
    <w:p w:rsidR="0065445F" w:rsidRPr="00113685" w:rsidRDefault="0065445F" w:rsidP="00113685">
      <w:pPr>
        <w:shd w:val="clear" w:color="auto" w:fill="FFFFFF"/>
        <w:spacing w:before="100" w:beforeAutospacing="1" w:after="100" w:afterAutospacing="1" w:line="312" w:lineRule="auto"/>
        <w:outlineLvl w:val="5"/>
        <w:rPr>
          <w:rFonts w:ascii="Verdana" w:hAnsi="Verdana" w:cs="Arial"/>
          <w:b/>
          <w:bCs/>
          <w:sz w:val="17"/>
          <w:szCs w:val="17"/>
        </w:rPr>
      </w:pPr>
      <w:bookmarkStart w:id="523" w:name="unethicalcolleague"/>
      <w:r w:rsidRPr="00113685">
        <w:rPr>
          <w:rFonts w:ascii="Verdana" w:hAnsi="Verdana" w:cs="Arial"/>
          <w:b/>
          <w:bCs/>
          <w:sz w:val="17"/>
          <w:szCs w:val="17"/>
        </w:rPr>
        <w:t xml:space="preserve">2.11 Unethical Conduct of Colleagues </w:t>
      </w:r>
    </w:p>
    <w:bookmarkEnd w:id="523"/>
    <w:p w:rsidR="0065445F" w:rsidRPr="00113685" w:rsidRDefault="0065445F" w:rsidP="0065445F">
      <w:pPr>
        <w:shd w:val="clear" w:color="auto" w:fill="FFFFFF"/>
        <w:spacing w:before="100" w:beforeAutospacing="1" w:after="100" w:afterAutospacing="1" w:line="312" w:lineRule="auto"/>
        <w:rPr>
          <w:rFonts w:ascii="Verdana" w:hAnsi="Verdana" w:cs="Arial"/>
          <w:sz w:val="14"/>
          <w:szCs w:val="14"/>
        </w:rPr>
      </w:pPr>
      <w:r w:rsidRPr="007A5AC1">
        <w:rPr>
          <w:rFonts w:ascii="Arial" w:hAnsi="Arial" w:cs="Arial"/>
          <w:sz w:val="18"/>
          <w:szCs w:val="18"/>
        </w:rPr>
        <w:t>(</w:t>
      </w:r>
      <w:r w:rsidRPr="00113685">
        <w:rPr>
          <w:rFonts w:ascii="Verdana" w:hAnsi="Verdana" w:cs="Arial"/>
          <w:szCs w:val="16"/>
        </w:rPr>
        <w:t>a) Social workers should take adequate measures to discourage, prevent, expose, and correct the unethical conduct of colleagues</w:t>
      </w:r>
      <w:r w:rsidRPr="00113685">
        <w:rPr>
          <w:rFonts w:ascii="Verdana" w:hAnsi="Verdana" w:cs="Arial"/>
          <w:sz w:val="14"/>
          <w:szCs w:val="14"/>
        </w:rPr>
        <w:t xml:space="preserve">. </w:t>
      </w:r>
    </w:p>
    <w:p w:rsidR="0065445F" w:rsidRPr="00113685" w:rsidRDefault="0065445F" w:rsidP="0065445F">
      <w:pPr>
        <w:shd w:val="clear" w:color="auto" w:fill="FFFFFF"/>
        <w:spacing w:before="100" w:beforeAutospacing="1" w:after="100" w:afterAutospacing="1" w:line="312" w:lineRule="auto"/>
        <w:rPr>
          <w:rFonts w:ascii="Verdana" w:hAnsi="Verdana" w:cs="Arial"/>
          <w:sz w:val="14"/>
          <w:szCs w:val="14"/>
        </w:rPr>
      </w:pPr>
      <w:r w:rsidRPr="00113685">
        <w:rPr>
          <w:rFonts w:ascii="Verdana" w:hAnsi="Verdana" w:cs="Arial"/>
          <w:szCs w:val="16"/>
        </w:rPr>
        <w:t>(b) Social workers should be knowledgeable about established policies and procedures for handling concerns about colleagues’ unethical behavior. Social workers should be familiar with national, state, and local procedures for handling ethics complaints. These include policies and procedures created by NASW, licensing and regulatory bodies, employers, agencies, and other professional organizations</w:t>
      </w:r>
      <w:r w:rsidRPr="00113685">
        <w:rPr>
          <w:rFonts w:ascii="Verdana" w:hAnsi="Verdana" w:cs="Arial"/>
          <w:sz w:val="14"/>
          <w:szCs w:val="14"/>
        </w:rPr>
        <w:t xml:space="preserve">. </w:t>
      </w:r>
    </w:p>
    <w:p w:rsidR="0065445F" w:rsidRPr="00113685" w:rsidRDefault="0065445F" w:rsidP="0065445F">
      <w:pPr>
        <w:shd w:val="clear" w:color="auto" w:fill="FFFFFF"/>
        <w:spacing w:before="100" w:beforeAutospacing="1" w:after="100" w:afterAutospacing="1" w:line="312" w:lineRule="auto"/>
        <w:rPr>
          <w:rFonts w:ascii="Verdana" w:hAnsi="Verdana" w:cs="Arial"/>
          <w:sz w:val="14"/>
          <w:szCs w:val="14"/>
        </w:rPr>
      </w:pPr>
      <w:r w:rsidRPr="00113685">
        <w:rPr>
          <w:rFonts w:ascii="Verdana" w:hAnsi="Verdana" w:cs="Arial"/>
          <w:szCs w:val="16"/>
        </w:rPr>
        <w:t xml:space="preserve">(c) Social workers who believe that a colleague has acted unethically should seek resolution by discussing their concerns with the colleague when feasible and when such discussion is likely to be productive. </w:t>
      </w:r>
    </w:p>
    <w:p w:rsidR="0065445F" w:rsidRPr="00113685" w:rsidRDefault="0065445F" w:rsidP="0065445F">
      <w:pPr>
        <w:shd w:val="clear" w:color="auto" w:fill="FFFFFF"/>
        <w:spacing w:before="100" w:beforeAutospacing="1" w:after="100" w:afterAutospacing="1" w:line="312" w:lineRule="auto"/>
        <w:rPr>
          <w:rFonts w:ascii="Verdana" w:hAnsi="Verdana" w:cs="Arial"/>
          <w:sz w:val="14"/>
          <w:szCs w:val="14"/>
        </w:rPr>
      </w:pPr>
      <w:r w:rsidRPr="00113685">
        <w:rPr>
          <w:rFonts w:ascii="Verdana" w:hAnsi="Verdana" w:cs="Arial"/>
          <w:szCs w:val="16"/>
        </w:rPr>
        <w:lastRenderedPageBreak/>
        <w:t xml:space="preserve">(d) When necessary, social workers who believe that a colleague has acted unethically should take action through appropriate formal channels (such as contacting a state licensing board or regulatory body, an NASW committee on inquiry, or other professional ethics committees). </w:t>
      </w:r>
    </w:p>
    <w:p w:rsidR="0065445F" w:rsidRPr="007A5AC1" w:rsidRDefault="0065445F" w:rsidP="0065445F">
      <w:pPr>
        <w:shd w:val="clear" w:color="auto" w:fill="FFFFFF"/>
        <w:spacing w:before="100" w:beforeAutospacing="1" w:after="100" w:afterAutospacing="1" w:line="312" w:lineRule="auto"/>
        <w:rPr>
          <w:rFonts w:ascii="Arial" w:hAnsi="Arial" w:cs="Arial"/>
          <w:sz w:val="18"/>
          <w:szCs w:val="18"/>
        </w:rPr>
      </w:pPr>
      <w:r w:rsidRPr="007A5AC1">
        <w:rPr>
          <w:rFonts w:ascii="Arial" w:hAnsi="Arial" w:cs="Arial"/>
          <w:sz w:val="18"/>
          <w:szCs w:val="18"/>
        </w:rPr>
        <w:t xml:space="preserve">(e) Social workers should defend and assist colleagues who are unjustly charged with unethical conduct. </w:t>
      </w:r>
    </w:p>
    <w:p w:rsidR="0065445F" w:rsidRPr="00D220BC" w:rsidRDefault="0065445F" w:rsidP="00D220BC">
      <w:pPr>
        <w:shd w:val="clear" w:color="auto" w:fill="FFFFFF"/>
        <w:spacing w:before="100" w:beforeAutospacing="1" w:after="100" w:afterAutospacing="1" w:line="312" w:lineRule="auto"/>
        <w:outlineLvl w:val="4"/>
        <w:rPr>
          <w:rFonts w:ascii="Verdana" w:hAnsi="Verdana" w:cs="Arial"/>
          <w:b/>
          <w:bCs/>
          <w:sz w:val="20"/>
        </w:rPr>
      </w:pPr>
      <w:bookmarkStart w:id="524" w:name="ethicalpractice"/>
      <w:r w:rsidRPr="00D220BC">
        <w:rPr>
          <w:rFonts w:ascii="Verdana" w:hAnsi="Verdana" w:cs="Arial"/>
          <w:b/>
          <w:bCs/>
          <w:sz w:val="20"/>
        </w:rPr>
        <w:t xml:space="preserve">3. SOCIAL WORKERS’ ETHICAL RESPONSIBILITIES IN PRACTICE SETTINGS </w:t>
      </w:r>
    </w:p>
    <w:p w:rsidR="0065445F" w:rsidRPr="00D220BC" w:rsidRDefault="0065445F" w:rsidP="00D220BC">
      <w:pPr>
        <w:shd w:val="clear" w:color="auto" w:fill="FFFFFF"/>
        <w:spacing w:before="100" w:beforeAutospacing="1" w:after="100" w:afterAutospacing="1" w:line="312" w:lineRule="auto"/>
        <w:outlineLvl w:val="5"/>
        <w:rPr>
          <w:rFonts w:ascii="Verdana" w:hAnsi="Verdana" w:cs="Arial"/>
          <w:b/>
          <w:bCs/>
          <w:sz w:val="18"/>
          <w:szCs w:val="18"/>
        </w:rPr>
      </w:pPr>
      <w:bookmarkStart w:id="525" w:name="superviseconsult"/>
      <w:bookmarkEnd w:id="524"/>
      <w:r w:rsidRPr="00D220BC">
        <w:rPr>
          <w:rFonts w:ascii="Verdana" w:hAnsi="Verdana" w:cs="Arial"/>
          <w:b/>
          <w:bCs/>
          <w:sz w:val="18"/>
          <w:szCs w:val="18"/>
        </w:rPr>
        <w:t xml:space="preserve">3.01 Supervision and Consultation </w:t>
      </w:r>
    </w:p>
    <w:bookmarkEnd w:id="525"/>
    <w:p w:rsidR="0065445F" w:rsidRPr="00D220BC" w:rsidRDefault="0065445F" w:rsidP="0065445F">
      <w:pPr>
        <w:shd w:val="clear" w:color="auto" w:fill="FFFFFF"/>
        <w:spacing w:before="100" w:beforeAutospacing="1" w:after="100" w:afterAutospacing="1" w:line="312" w:lineRule="auto"/>
        <w:rPr>
          <w:rFonts w:ascii="Verdana" w:hAnsi="Verdana" w:cs="Arial"/>
          <w:szCs w:val="16"/>
        </w:rPr>
      </w:pPr>
      <w:r w:rsidRPr="007A5AC1">
        <w:rPr>
          <w:rFonts w:ascii="Arial" w:hAnsi="Arial" w:cs="Arial"/>
          <w:sz w:val="18"/>
          <w:szCs w:val="18"/>
        </w:rPr>
        <w:t>(</w:t>
      </w:r>
      <w:r w:rsidRPr="00D220BC">
        <w:rPr>
          <w:rFonts w:ascii="Verdana" w:hAnsi="Verdana" w:cs="Arial"/>
          <w:szCs w:val="16"/>
        </w:rPr>
        <w:t xml:space="preserve">a) Social workers who provide supervision or consultation should have the necessary knowledge and skill to supervise or consult appropriately and should do so only within their areas of knowledge and competence. </w:t>
      </w:r>
    </w:p>
    <w:p w:rsidR="0065445F" w:rsidRPr="00D220BC" w:rsidRDefault="0065445F" w:rsidP="0065445F">
      <w:pPr>
        <w:shd w:val="clear" w:color="auto" w:fill="FFFFFF"/>
        <w:spacing w:before="100" w:beforeAutospacing="1" w:after="100" w:afterAutospacing="1" w:line="312" w:lineRule="auto"/>
        <w:rPr>
          <w:rFonts w:ascii="Verdana" w:hAnsi="Verdana" w:cs="Arial"/>
          <w:szCs w:val="16"/>
        </w:rPr>
      </w:pPr>
      <w:r w:rsidRPr="00D220BC">
        <w:rPr>
          <w:rFonts w:ascii="Verdana" w:hAnsi="Verdana" w:cs="Arial"/>
          <w:szCs w:val="16"/>
        </w:rPr>
        <w:t xml:space="preserve">(b) Social workers who provide supervision or consultation are responsible for setting clear, appropriate, and culturally sensitive boundaries. </w:t>
      </w:r>
    </w:p>
    <w:p w:rsidR="0065445F" w:rsidRPr="00D220BC" w:rsidRDefault="0065445F" w:rsidP="0065445F">
      <w:pPr>
        <w:shd w:val="clear" w:color="auto" w:fill="FFFFFF"/>
        <w:spacing w:before="100" w:beforeAutospacing="1" w:after="100" w:afterAutospacing="1" w:line="312" w:lineRule="auto"/>
        <w:rPr>
          <w:rFonts w:ascii="Verdana" w:hAnsi="Verdana" w:cs="Arial"/>
          <w:szCs w:val="16"/>
        </w:rPr>
      </w:pPr>
      <w:r w:rsidRPr="00D220BC">
        <w:rPr>
          <w:rFonts w:ascii="Verdana" w:hAnsi="Verdana" w:cs="Arial"/>
          <w:szCs w:val="16"/>
        </w:rPr>
        <w:t xml:space="preserve">(c) Social workers should not engage in any dual or multiple relationships with supervisees in which there is a risk of exploitation of or potential harm to the supervisee. </w:t>
      </w:r>
    </w:p>
    <w:p w:rsidR="0065445F" w:rsidRPr="00D220BC" w:rsidRDefault="0065445F" w:rsidP="0065445F">
      <w:pPr>
        <w:shd w:val="clear" w:color="auto" w:fill="FFFFFF"/>
        <w:spacing w:before="100" w:beforeAutospacing="1" w:after="100" w:afterAutospacing="1" w:line="312" w:lineRule="auto"/>
        <w:rPr>
          <w:rFonts w:ascii="Verdana" w:hAnsi="Verdana" w:cs="Arial"/>
          <w:szCs w:val="16"/>
        </w:rPr>
      </w:pPr>
      <w:r w:rsidRPr="00D220BC">
        <w:rPr>
          <w:rFonts w:ascii="Verdana" w:hAnsi="Verdana" w:cs="Arial"/>
          <w:szCs w:val="16"/>
        </w:rPr>
        <w:t xml:space="preserve">(d) Social workers who provide supervision should evaluate supervisees’ performance in a manner that is fair and respectful. </w:t>
      </w:r>
    </w:p>
    <w:p w:rsidR="0065445F" w:rsidRPr="00D220BC" w:rsidRDefault="0065445F" w:rsidP="00D220BC">
      <w:pPr>
        <w:shd w:val="clear" w:color="auto" w:fill="FFFFFF"/>
        <w:spacing w:before="100" w:beforeAutospacing="1" w:after="100" w:afterAutospacing="1" w:line="312" w:lineRule="auto"/>
        <w:outlineLvl w:val="5"/>
        <w:rPr>
          <w:rFonts w:ascii="Verdana" w:hAnsi="Verdana" w:cs="Arial"/>
          <w:b/>
          <w:bCs/>
          <w:sz w:val="18"/>
          <w:szCs w:val="18"/>
        </w:rPr>
      </w:pPr>
      <w:bookmarkStart w:id="526" w:name="edutrain"/>
      <w:r w:rsidRPr="00D220BC">
        <w:rPr>
          <w:rFonts w:ascii="Verdana" w:hAnsi="Verdana" w:cs="Arial"/>
          <w:b/>
          <w:bCs/>
          <w:sz w:val="18"/>
          <w:szCs w:val="18"/>
        </w:rPr>
        <w:t xml:space="preserve">3.02 Education and Training </w:t>
      </w:r>
    </w:p>
    <w:bookmarkEnd w:id="526"/>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(a) Social workers who function as educators, field instructors for students, or trainers should provide instruction only within their areas of knowledge and competence and should provide instruction based on the most current information and knowledge available in the profession. </w:t>
      </w:r>
    </w:p>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(b) Social workers who function as educators or field instructors for students should evaluate students’ performance in a manner that is fair and respectful. </w:t>
      </w:r>
    </w:p>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(c) Social workers who function as educators or field instructors for students should take reasonable steps to ensure that clients are routinely informed when services are being provided by students. </w:t>
      </w:r>
    </w:p>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(d) Social workers who function as educators or field instructors for students should not engage in any dual or multiple relationships with students in which there is a risk of exploitation or potential harm to the student. Social work educators and field instructors are responsible for setting clear, appropriate, and culturally sensitive boundaries. </w:t>
      </w:r>
    </w:p>
    <w:p w:rsidR="0065445F" w:rsidRPr="0070292C" w:rsidRDefault="0065445F" w:rsidP="0070292C">
      <w:pPr>
        <w:shd w:val="clear" w:color="auto" w:fill="FFFFFF"/>
        <w:spacing w:before="100" w:beforeAutospacing="1" w:after="100" w:afterAutospacing="1" w:line="312" w:lineRule="auto"/>
        <w:outlineLvl w:val="5"/>
        <w:rPr>
          <w:rFonts w:ascii="Verdana" w:hAnsi="Verdana" w:cs="Arial"/>
          <w:b/>
          <w:bCs/>
          <w:sz w:val="18"/>
          <w:szCs w:val="18"/>
        </w:rPr>
      </w:pPr>
      <w:bookmarkStart w:id="527" w:name="performevaluate"/>
      <w:r w:rsidRPr="0070292C">
        <w:rPr>
          <w:rFonts w:ascii="Verdana" w:hAnsi="Verdana" w:cs="Arial"/>
          <w:b/>
          <w:bCs/>
          <w:sz w:val="18"/>
          <w:szCs w:val="18"/>
        </w:rPr>
        <w:t xml:space="preserve">3.03 Performance Evaluation </w:t>
      </w:r>
    </w:p>
    <w:bookmarkEnd w:id="527"/>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Social workers who have responsibility for evaluating the performance of others should fulfill such responsibility in a fair and considerate manner and on the basis of clearly stated criteria. </w:t>
      </w:r>
    </w:p>
    <w:p w:rsidR="0065445F" w:rsidRPr="0070292C" w:rsidRDefault="0065445F" w:rsidP="0070292C">
      <w:pPr>
        <w:shd w:val="clear" w:color="auto" w:fill="FFFFFF"/>
        <w:spacing w:before="100" w:beforeAutospacing="1" w:after="100" w:afterAutospacing="1" w:line="312" w:lineRule="auto"/>
        <w:outlineLvl w:val="5"/>
        <w:rPr>
          <w:rFonts w:ascii="Verdana" w:hAnsi="Verdana" w:cs="Arial"/>
          <w:b/>
          <w:bCs/>
          <w:sz w:val="18"/>
          <w:szCs w:val="18"/>
        </w:rPr>
      </w:pPr>
      <w:bookmarkStart w:id="528" w:name="clientrecords"/>
      <w:r w:rsidRPr="0070292C">
        <w:rPr>
          <w:rFonts w:ascii="Verdana" w:hAnsi="Verdana" w:cs="Arial"/>
          <w:b/>
          <w:bCs/>
          <w:sz w:val="18"/>
          <w:szCs w:val="18"/>
        </w:rPr>
        <w:t xml:space="preserve">3.04 Client Records </w:t>
      </w:r>
    </w:p>
    <w:bookmarkEnd w:id="528"/>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(a) Social workers should take reasonable steps to ensure that documentation in records is accurate and reflects the services provided. </w:t>
      </w:r>
    </w:p>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(b) Social workers should include sufficient and timely documentation in records to facilitate the delivery of services and to ensure continuity of services provided to clients in the future. </w:t>
      </w:r>
    </w:p>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lastRenderedPageBreak/>
        <w:t xml:space="preserve">(c) Social workers’ documentation should protect clients’ privacy to the extent that is possible and appropriate and should include only information that is directly relevant to the delivery of services. </w:t>
      </w:r>
    </w:p>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(d) Social workers should store records following the termination of services to ensure reasonable future access. Records should be maintained for the number of years required by state statutes or relevant contracts. </w:t>
      </w:r>
    </w:p>
    <w:p w:rsidR="0065445F" w:rsidRPr="0070292C" w:rsidRDefault="0065445F" w:rsidP="0070292C">
      <w:pPr>
        <w:shd w:val="clear" w:color="auto" w:fill="FFFFFF"/>
        <w:spacing w:before="100" w:beforeAutospacing="1" w:after="100" w:afterAutospacing="1" w:line="312" w:lineRule="auto"/>
        <w:outlineLvl w:val="5"/>
        <w:rPr>
          <w:rFonts w:ascii="Verdana" w:hAnsi="Verdana" w:cs="Arial"/>
          <w:b/>
          <w:bCs/>
          <w:sz w:val="18"/>
          <w:szCs w:val="18"/>
        </w:rPr>
      </w:pPr>
      <w:bookmarkStart w:id="529" w:name="billing"/>
      <w:r w:rsidRPr="0070292C">
        <w:rPr>
          <w:rFonts w:ascii="Verdana" w:hAnsi="Verdana" w:cs="Arial"/>
          <w:b/>
          <w:bCs/>
          <w:sz w:val="18"/>
          <w:szCs w:val="18"/>
        </w:rPr>
        <w:t xml:space="preserve">3.05 Billing </w:t>
      </w:r>
    </w:p>
    <w:bookmarkEnd w:id="529"/>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Social workers should establish and maintain billing practices that accurately reflect the nature and extent of services provided and that identify who provided the service in the practice setting. </w:t>
      </w:r>
    </w:p>
    <w:p w:rsidR="0065445F" w:rsidRPr="0070292C" w:rsidRDefault="0065445F" w:rsidP="0070292C">
      <w:pPr>
        <w:shd w:val="clear" w:color="auto" w:fill="FFFFFF"/>
        <w:spacing w:before="100" w:beforeAutospacing="1" w:after="100" w:afterAutospacing="1" w:line="312" w:lineRule="auto"/>
        <w:outlineLvl w:val="5"/>
        <w:rPr>
          <w:rFonts w:ascii="Verdana" w:hAnsi="Verdana" w:cs="Arial"/>
          <w:b/>
          <w:bCs/>
          <w:sz w:val="18"/>
          <w:szCs w:val="18"/>
        </w:rPr>
      </w:pPr>
      <w:bookmarkStart w:id="530" w:name="clienttransfer"/>
      <w:r w:rsidRPr="0070292C">
        <w:rPr>
          <w:rFonts w:ascii="Verdana" w:hAnsi="Verdana" w:cs="Arial"/>
          <w:b/>
          <w:bCs/>
          <w:sz w:val="18"/>
          <w:szCs w:val="18"/>
        </w:rPr>
        <w:t xml:space="preserve">3.06 Client Transfer </w:t>
      </w:r>
    </w:p>
    <w:bookmarkEnd w:id="530"/>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(a) When an individual who is receiving services from another agency or colleague contacts a social worker for services, the social worker should carefully consider the client’s needs before agreeing to provide services. To minimize possible confusion and conflict, social workers should discuss with potential clients the nature of the clients’ current relationship with other service providers and the implications, including possible benefits or risks, of entering into a relationship with a new service provider. </w:t>
      </w:r>
    </w:p>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(b) If a new client has been served by another agency or colleague, social workers should discuss with the client whether consultation with the previous service provider is in the client’s best interest. </w:t>
      </w:r>
    </w:p>
    <w:p w:rsidR="0065445F" w:rsidRPr="0070292C" w:rsidRDefault="0065445F" w:rsidP="0070292C">
      <w:pPr>
        <w:shd w:val="clear" w:color="auto" w:fill="FFFFFF"/>
        <w:spacing w:before="100" w:beforeAutospacing="1" w:after="100" w:afterAutospacing="1" w:line="312" w:lineRule="auto"/>
        <w:outlineLvl w:val="5"/>
        <w:rPr>
          <w:rFonts w:ascii="Verdana" w:hAnsi="Verdana" w:cs="Arial"/>
          <w:b/>
          <w:bCs/>
          <w:sz w:val="18"/>
          <w:szCs w:val="18"/>
        </w:rPr>
      </w:pPr>
      <w:bookmarkStart w:id="531" w:name="administration"/>
      <w:r w:rsidRPr="0070292C">
        <w:rPr>
          <w:rFonts w:ascii="Verdana" w:hAnsi="Verdana" w:cs="Arial"/>
          <w:b/>
          <w:bCs/>
          <w:sz w:val="18"/>
          <w:szCs w:val="18"/>
        </w:rPr>
        <w:t xml:space="preserve">3.07 Administration </w:t>
      </w:r>
    </w:p>
    <w:bookmarkEnd w:id="531"/>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(a) Social work administrators should advocate within and outside their agencies for adequate resources to meet clients’ needs. </w:t>
      </w:r>
    </w:p>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(b) Social workers should advocate for resource allocation procedures that are open and fair. When not all clients’ needs can be met, an allocation procedure should be developed that is nondiscriminatory and based on appropriate and consistently applied principles. </w:t>
      </w:r>
    </w:p>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(c) Social workers who are administrators should take reasonable steps to ensure that adequate agency or organizational resources are available to provide appropriate staff supervision. </w:t>
      </w:r>
    </w:p>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(d) Social work administrators should take reasonable steps to ensure that the working environment for which they are responsible is consistent with and encourages compliance with the </w:t>
      </w:r>
      <w:r w:rsidRPr="0070292C">
        <w:rPr>
          <w:rFonts w:ascii="Verdana" w:hAnsi="Verdana" w:cs="Arial"/>
          <w:i/>
          <w:iCs/>
          <w:szCs w:val="16"/>
        </w:rPr>
        <w:t>NASW Code of Ethics</w:t>
      </w:r>
      <w:r w:rsidRPr="0070292C">
        <w:rPr>
          <w:rFonts w:ascii="Verdana" w:hAnsi="Verdana" w:cs="Arial"/>
          <w:szCs w:val="16"/>
        </w:rPr>
        <w:t xml:space="preserve">. Social work administrators should take reasonable steps to eliminate any conditions in their organizations that violate, interfere with, or discourage compliance with the </w:t>
      </w:r>
      <w:r w:rsidRPr="0070292C">
        <w:rPr>
          <w:rFonts w:ascii="Verdana" w:hAnsi="Verdana" w:cs="Arial"/>
          <w:i/>
          <w:iCs/>
          <w:szCs w:val="16"/>
        </w:rPr>
        <w:t>Code</w:t>
      </w:r>
      <w:r w:rsidRPr="0070292C">
        <w:rPr>
          <w:rFonts w:ascii="Verdana" w:hAnsi="Verdana" w:cs="Arial"/>
          <w:szCs w:val="16"/>
        </w:rPr>
        <w:t>.</w:t>
      </w:r>
    </w:p>
    <w:p w:rsidR="0065445F" w:rsidRPr="0070292C" w:rsidRDefault="0065445F" w:rsidP="0070292C">
      <w:pPr>
        <w:shd w:val="clear" w:color="auto" w:fill="FFFFFF"/>
        <w:spacing w:before="100" w:beforeAutospacing="1" w:after="100" w:afterAutospacing="1" w:line="312" w:lineRule="auto"/>
        <w:outlineLvl w:val="5"/>
        <w:rPr>
          <w:rFonts w:ascii="Verdana" w:hAnsi="Verdana" w:cs="Arial"/>
          <w:b/>
          <w:bCs/>
          <w:sz w:val="18"/>
          <w:szCs w:val="18"/>
        </w:rPr>
      </w:pPr>
      <w:bookmarkStart w:id="532" w:name="contedustaffdevel"/>
      <w:r w:rsidRPr="0070292C">
        <w:rPr>
          <w:rFonts w:ascii="Verdana" w:hAnsi="Verdana" w:cs="Arial"/>
          <w:b/>
          <w:bCs/>
          <w:sz w:val="18"/>
          <w:szCs w:val="18"/>
        </w:rPr>
        <w:t xml:space="preserve">3.08 Continuing Education and Staff Development </w:t>
      </w:r>
    </w:p>
    <w:bookmarkEnd w:id="532"/>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Social work administrators and supervisors should take reasonable steps to provide or arrange for continuing education and staff development for all staff for whom they are responsible. Continuing education and staff development should address current knowledge and emerging developments related to social work practice and ethics. </w:t>
      </w:r>
    </w:p>
    <w:p w:rsidR="0065445F" w:rsidRPr="0070292C" w:rsidRDefault="0065445F" w:rsidP="0070292C">
      <w:pPr>
        <w:shd w:val="clear" w:color="auto" w:fill="FFFFFF"/>
        <w:spacing w:before="100" w:beforeAutospacing="1" w:after="100" w:afterAutospacing="1" w:line="312" w:lineRule="auto"/>
        <w:outlineLvl w:val="5"/>
        <w:rPr>
          <w:rFonts w:ascii="Verdana" w:hAnsi="Verdana" w:cs="Arial"/>
          <w:b/>
          <w:bCs/>
          <w:sz w:val="18"/>
          <w:szCs w:val="18"/>
        </w:rPr>
      </w:pPr>
      <w:bookmarkStart w:id="533" w:name="commitemployer"/>
      <w:r w:rsidRPr="0070292C">
        <w:rPr>
          <w:rFonts w:ascii="Verdana" w:hAnsi="Verdana" w:cs="Arial"/>
          <w:b/>
          <w:bCs/>
          <w:sz w:val="18"/>
          <w:szCs w:val="18"/>
        </w:rPr>
        <w:t xml:space="preserve">3.09 Commitments to Employers </w:t>
      </w:r>
    </w:p>
    <w:bookmarkEnd w:id="533"/>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(a) Social workers generally should adhere to commitments made to employers and employing organizations. </w:t>
      </w:r>
    </w:p>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lastRenderedPageBreak/>
        <w:t xml:space="preserve">(b) Social workers should work to improve employing agencies’ policies and procedures and the efficiency and effectiveness of their services. </w:t>
      </w:r>
    </w:p>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(c) Social workers should take reasonable steps to ensure that employers are aware of social workers’ ethical obligations as set forth in the </w:t>
      </w:r>
      <w:r w:rsidRPr="0070292C">
        <w:rPr>
          <w:rFonts w:ascii="Verdana" w:hAnsi="Verdana" w:cs="Arial"/>
          <w:i/>
          <w:iCs/>
          <w:szCs w:val="16"/>
        </w:rPr>
        <w:t xml:space="preserve">NASW Code of Ethics </w:t>
      </w:r>
      <w:r w:rsidRPr="0070292C">
        <w:rPr>
          <w:rFonts w:ascii="Verdana" w:hAnsi="Verdana" w:cs="Arial"/>
          <w:szCs w:val="16"/>
        </w:rPr>
        <w:t xml:space="preserve">and of the implications of those obligations for social work practice. </w:t>
      </w:r>
    </w:p>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D220BC">
        <w:rPr>
          <w:rFonts w:ascii="Verdana" w:hAnsi="Verdana" w:cs="Arial"/>
          <w:sz w:val="18"/>
          <w:szCs w:val="18"/>
        </w:rPr>
        <w:t>(</w:t>
      </w:r>
      <w:r w:rsidRPr="0070292C">
        <w:rPr>
          <w:rFonts w:ascii="Verdana" w:hAnsi="Verdana" w:cs="Arial"/>
          <w:szCs w:val="16"/>
        </w:rPr>
        <w:t xml:space="preserve">d) Social workers should not allow an employing organization’s policies, procedures, regulations, or administrative orders to interfere with their ethical practice of social work. Social workers should take reasonable steps to ensure that their employing organizations’ practices are consistent with the </w:t>
      </w:r>
      <w:r w:rsidRPr="0070292C">
        <w:rPr>
          <w:rFonts w:ascii="Verdana" w:hAnsi="Verdana" w:cs="Arial"/>
          <w:i/>
          <w:iCs/>
          <w:szCs w:val="16"/>
        </w:rPr>
        <w:t>NASW Code of Ethics</w:t>
      </w:r>
      <w:r w:rsidRPr="0070292C">
        <w:rPr>
          <w:rFonts w:ascii="Verdana" w:hAnsi="Verdana" w:cs="Arial"/>
          <w:szCs w:val="16"/>
        </w:rPr>
        <w:t xml:space="preserve">. </w:t>
      </w:r>
    </w:p>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(e) Social workers should act to prevent and eliminate discrimination in the employing organization’s work assignments and in its employment policies and practices. </w:t>
      </w:r>
    </w:p>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(f) Social workers should accept employment or arrange student field placements only in organizations that exercise fair personnel practices. </w:t>
      </w:r>
    </w:p>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(g) Social workers should be diligent stewards of the resources of their employing organizations, wisely conserving funds where appropriate and never misappropriating funds or using them for unintended purposes. </w:t>
      </w:r>
    </w:p>
    <w:p w:rsidR="0065445F" w:rsidRPr="0070292C" w:rsidRDefault="0065445F" w:rsidP="0070292C">
      <w:pPr>
        <w:shd w:val="clear" w:color="auto" w:fill="FFFFFF"/>
        <w:spacing w:before="100" w:beforeAutospacing="1" w:after="100" w:afterAutospacing="1" w:line="312" w:lineRule="auto"/>
        <w:outlineLvl w:val="5"/>
        <w:rPr>
          <w:rFonts w:ascii="Verdana" w:hAnsi="Verdana" w:cs="Arial"/>
          <w:b/>
          <w:bCs/>
          <w:sz w:val="18"/>
          <w:szCs w:val="18"/>
        </w:rPr>
      </w:pPr>
      <w:bookmarkStart w:id="534" w:name="labormanagedispute"/>
      <w:r w:rsidRPr="0070292C">
        <w:rPr>
          <w:rFonts w:ascii="Verdana" w:hAnsi="Verdana" w:cs="Arial"/>
          <w:b/>
          <w:bCs/>
          <w:sz w:val="18"/>
          <w:szCs w:val="18"/>
        </w:rPr>
        <w:t xml:space="preserve">3.10 Labor </w:t>
      </w:r>
      <w:r w:rsidRPr="0070292C">
        <w:rPr>
          <w:rFonts w:ascii="Verdana" w:hAnsi="Verdana" w:cs="Arial"/>
          <w:b/>
          <w:bCs/>
          <w:sz w:val="18"/>
          <w:szCs w:val="18"/>
        </w:rPr>
        <w:softHyphen/>
        <w:t xml:space="preserve">Management Disputes </w:t>
      </w:r>
    </w:p>
    <w:bookmarkEnd w:id="534"/>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(a) Social workers may engage in organized action, including the formation of and participation in labor unions, to improve services to clients and working conditions. </w:t>
      </w:r>
    </w:p>
    <w:p w:rsidR="0065445F"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(b) The actions of social workers who are involved in labor </w:t>
      </w:r>
      <w:r w:rsidRPr="0070292C">
        <w:rPr>
          <w:rFonts w:ascii="Verdana" w:hAnsi="Verdana" w:cs="Arial"/>
          <w:szCs w:val="16"/>
        </w:rPr>
        <w:softHyphen/>
        <w:t xml:space="preserve">management disputes, job actions, or labor strikes should be guided by the profession’s values, ethical principles, and ethical standards. Reasonable differences of opinion exist among social workers concerning their primary obligation as professionals during an actual or threatened labor strike or job action. Social workers should carefully examine relevant issues and their possible impact on clients before deciding on a course of action. </w:t>
      </w:r>
    </w:p>
    <w:p w:rsidR="0070292C" w:rsidRPr="0070292C" w:rsidRDefault="0070292C" w:rsidP="0065445F">
      <w:pPr>
        <w:shd w:val="clear" w:color="auto" w:fill="FFFFFF"/>
        <w:spacing w:before="100" w:beforeAutospacing="1" w:after="100" w:afterAutospacing="1" w:line="312" w:lineRule="auto"/>
        <w:rPr>
          <w:rFonts w:ascii="Verdana" w:hAnsi="Verdana" w:cs="Arial"/>
          <w:szCs w:val="16"/>
        </w:rPr>
      </w:pPr>
    </w:p>
    <w:p w:rsidR="0065445F" w:rsidRPr="00D220BC" w:rsidRDefault="0065445F" w:rsidP="0070292C">
      <w:pPr>
        <w:shd w:val="clear" w:color="auto" w:fill="FFFFFF"/>
        <w:spacing w:before="100" w:beforeAutospacing="1" w:after="100" w:afterAutospacing="1" w:line="312" w:lineRule="auto"/>
        <w:outlineLvl w:val="4"/>
        <w:rPr>
          <w:rFonts w:ascii="Verdana" w:hAnsi="Verdana" w:cs="Arial"/>
          <w:b/>
          <w:bCs/>
          <w:sz w:val="21"/>
          <w:szCs w:val="21"/>
        </w:rPr>
      </w:pPr>
      <w:bookmarkStart w:id="535" w:name="ethicalprofessional"/>
      <w:r w:rsidRPr="00D220BC">
        <w:rPr>
          <w:rFonts w:ascii="Verdana" w:hAnsi="Verdana" w:cs="Arial"/>
          <w:b/>
          <w:bCs/>
          <w:sz w:val="21"/>
          <w:szCs w:val="21"/>
        </w:rPr>
        <w:t xml:space="preserve">4. SOCIAL WORKERS’ ETHICAL RESPONSIBILITIES AS PROFESSIONALS </w:t>
      </w:r>
    </w:p>
    <w:p w:rsidR="0065445F" w:rsidRPr="0070292C" w:rsidRDefault="0065445F" w:rsidP="0070292C">
      <w:pPr>
        <w:shd w:val="clear" w:color="auto" w:fill="FFFFFF"/>
        <w:spacing w:before="100" w:beforeAutospacing="1" w:after="100" w:afterAutospacing="1" w:line="312" w:lineRule="auto"/>
        <w:outlineLvl w:val="5"/>
        <w:rPr>
          <w:rFonts w:ascii="Verdana" w:hAnsi="Verdana" w:cs="Arial"/>
          <w:b/>
          <w:bCs/>
          <w:sz w:val="18"/>
          <w:szCs w:val="18"/>
        </w:rPr>
      </w:pPr>
      <w:bookmarkStart w:id="536" w:name="competence2"/>
      <w:bookmarkEnd w:id="535"/>
      <w:r w:rsidRPr="0070292C">
        <w:rPr>
          <w:rFonts w:ascii="Verdana" w:hAnsi="Verdana" w:cs="Arial"/>
          <w:b/>
          <w:bCs/>
          <w:sz w:val="18"/>
          <w:szCs w:val="18"/>
        </w:rPr>
        <w:t xml:space="preserve">4.01 Competence </w:t>
      </w:r>
    </w:p>
    <w:bookmarkEnd w:id="536"/>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(a) Social workers should accept responsibility or employment only on the basis of existing competence or the intention to acquire the necessary competence. </w:t>
      </w:r>
    </w:p>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(b) Social workers should strive to become and remain proficient in professional practice and the performance of professional functions. Social workers should critically examine and keep current with emerging knowledge relevant to social work. Social workers should routinely review the professional literature and participate in continuing education relevant to social work practice and social work ethics. </w:t>
      </w:r>
    </w:p>
    <w:p w:rsidR="0065445F"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(c) Social workers should base practice on recognized knowledge, including empirically based knowledge, relevant to social work and social work ethics. </w:t>
      </w:r>
    </w:p>
    <w:p w:rsidR="001F5F98" w:rsidRDefault="001F5F98" w:rsidP="0065445F">
      <w:pPr>
        <w:shd w:val="clear" w:color="auto" w:fill="FFFFFF"/>
        <w:spacing w:before="100" w:beforeAutospacing="1" w:after="100" w:afterAutospacing="1" w:line="312" w:lineRule="auto"/>
        <w:rPr>
          <w:rFonts w:ascii="Verdana" w:hAnsi="Verdana" w:cs="Arial"/>
          <w:szCs w:val="16"/>
        </w:rPr>
      </w:pPr>
    </w:p>
    <w:p w:rsidR="001F5F98" w:rsidRPr="0070292C" w:rsidRDefault="001F5F98" w:rsidP="0065445F">
      <w:pPr>
        <w:shd w:val="clear" w:color="auto" w:fill="FFFFFF"/>
        <w:spacing w:before="100" w:beforeAutospacing="1" w:after="100" w:afterAutospacing="1" w:line="312" w:lineRule="auto"/>
        <w:rPr>
          <w:rFonts w:ascii="Verdana" w:hAnsi="Verdana" w:cs="Arial"/>
          <w:szCs w:val="16"/>
        </w:rPr>
      </w:pPr>
    </w:p>
    <w:p w:rsidR="0065445F" w:rsidRPr="0070292C" w:rsidRDefault="0065445F" w:rsidP="0070292C">
      <w:pPr>
        <w:shd w:val="clear" w:color="auto" w:fill="FFFFFF"/>
        <w:spacing w:before="100" w:beforeAutospacing="1" w:after="100" w:afterAutospacing="1" w:line="312" w:lineRule="auto"/>
        <w:outlineLvl w:val="5"/>
        <w:rPr>
          <w:rFonts w:ascii="Verdana" w:hAnsi="Verdana" w:cs="Arial"/>
          <w:b/>
          <w:bCs/>
          <w:sz w:val="18"/>
          <w:szCs w:val="18"/>
        </w:rPr>
      </w:pPr>
      <w:bookmarkStart w:id="537" w:name="discrimination"/>
      <w:r w:rsidRPr="0070292C">
        <w:rPr>
          <w:rFonts w:ascii="Verdana" w:hAnsi="Verdana" w:cs="Arial"/>
          <w:b/>
          <w:bCs/>
          <w:sz w:val="18"/>
          <w:szCs w:val="18"/>
        </w:rPr>
        <w:lastRenderedPageBreak/>
        <w:t xml:space="preserve">4.02 Discrimination </w:t>
      </w:r>
    </w:p>
    <w:bookmarkEnd w:id="537"/>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Social workers should not practice, condone, facilitate, or collaborate with any form of discrimination on the basis of race, ethnicity, national origin, color, sex, sexual orientation, gender identity or expression, age, marital status, political belief, religion, immigration status, or mental or physical disability. </w:t>
      </w:r>
    </w:p>
    <w:p w:rsidR="0065445F" w:rsidRPr="0070292C" w:rsidRDefault="0065445F" w:rsidP="0070292C">
      <w:pPr>
        <w:shd w:val="clear" w:color="auto" w:fill="FFFFFF"/>
        <w:spacing w:before="100" w:beforeAutospacing="1" w:after="100" w:afterAutospacing="1" w:line="312" w:lineRule="auto"/>
        <w:outlineLvl w:val="5"/>
        <w:rPr>
          <w:rFonts w:ascii="Verdana" w:hAnsi="Verdana" w:cs="Arial"/>
          <w:b/>
          <w:bCs/>
          <w:sz w:val="18"/>
          <w:szCs w:val="18"/>
        </w:rPr>
      </w:pPr>
      <w:bookmarkStart w:id="538" w:name="privateconduct"/>
      <w:r w:rsidRPr="0070292C">
        <w:rPr>
          <w:rFonts w:ascii="Verdana" w:hAnsi="Verdana" w:cs="Arial"/>
          <w:b/>
          <w:bCs/>
          <w:sz w:val="18"/>
          <w:szCs w:val="18"/>
        </w:rPr>
        <w:t xml:space="preserve">4.03 Private Conduct </w:t>
      </w:r>
    </w:p>
    <w:bookmarkEnd w:id="538"/>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Social workers should not permit their private conduct to interfere with their ability to fulfill their professional responsibilities. </w:t>
      </w:r>
    </w:p>
    <w:p w:rsidR="0065445F" w:rsidRPr="0070292C" w:rsidRDefault="0065445F" w:rsidP="0070292C">
      <w:pPr>
        <w:shd w:val="clear" w:color="auto" w:fill="FFFFFF"/>
        <w:spacing w:before="100" w:beforeAutospacing="1" w:after="100" w:afterAutospacing="1" w:line="312" w:lineRule="auto"/>
        <w:outlineLvl w:val="5"/>
        <w:rPr>
          <w:rFonts w:ascii="Verdana" w:hAnsi="Verdana" w:cs="Arial"/>
          <w:b/>
          <w:bCs/>
          <w:sz w:val="18"/>
          <w:szCs w:val="18"/>
        </w:rPr>
      </w:pPr>
      <w:bookmarkStart w:id="539" w:name="dishonesty"/>
      <w:r w:rsidRPr="0070292C">
        <w:rPr>
          <w:rFonts w:ascii="Verdana" w:hAnsi="Verdana" w:cs="Arial"/>
          <w:b/>
          <w:bCs/>
          <w:sz w:val="18"/>
          <w:szCs w:val="18"/>
        </w:rPr>
        <w:t xml:space="preserve">4.04 Dishonesty, Fraud, and Deception </w:t>
      </w:r>
    </w:p>
    <w:bookmarkEnd w:id="539"/>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Social workers should not participate in, condone, or be associated with dishonesty, fraud, or deception. </w:t>
      </w:r>
    </w:p>
    <w:p w:rsidR="0065445F" w:rsidRPr="0070292C" w:rsidRDefault="0065445F" w:rsidP="0070292C">
      <w:pPr>
        <w:shd w:val="clear" w:color="auto" w:fill="FFFFFF"/>
        <w:spacing w:before="100" w:beforeAutospacing="1" w:after="100" w:afterAutospacing="1" w:line="312" w:lineRule="auto"/>
        <w:outlineLvl w:val="5"/>
        <w:rPr>
          <w:rFonts w:ascii="Verdana" w:hAnsi="Verdana" w:cs="Arial"/>
          <w:b/>
          <w:bCs/>
          <w:sz w:val="18"/>
          <w:szCs w:val="18"/>
        </w:rPr>
      </w:pPr>
      <w:bookmarkStart w:id="540" w:name="impairment"/>
      <w:r w:rsidRPr="0070292C">
        <w:rPr>
          <w:rFonts w:ascii="Verdana" w:hAnsi="Verdana" w:cs="Arial"/>
          <w:b/>
          <w:bCs/>
          <w:sz w:val="18"/>
          <w:szCs w:val="18"/>
        </w:rPr>
        <w:t xml:space="preserve">4.05 Impairment </w:t>
      </w:r>
    </w:p>
    <w:bookmarkEnd w:id="540"/>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(a) Social workers should not allow their own personal problems, psychosocial distress, legal problems, substance abuse, or mental health difficulties to interfere with their professional judgment and performance or to jeopardize the best interests of people for whom they have a professional responsibility. </w:t>
      </w:r>
    </w:p>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(b) Social workers whose personal problems, psychosocial distress, legal problems, substance abuse, or mental health difficulties interfere with their professional judgment and performance should immediately seek consultation and take appropriate remedial action by seeking professional help, making adjustments in workload, terminating practice, or taking any other steps necessary to protect clients and others. </w:t>
      </w:r>
    </w:p>
    <w:p w:rsidR="0065445F" w:rsidRPr="0070292C" w:rsidRDefault="0065445F" w:rsidP="0070292C">
      <w:pPr>
        <w:shd w:val="clear" w:color="auto" w:fill="FFFFFF"/>
        <w:spacing w:before="100" w:beforeAutospacing="1" w:after="100" w:afterAutospacing="1" w:line="312" w:lineRule="auto"/>
        <w:outlineLvl w:val="5"/>
        <w:rPr>
          <w:rFonts w:ascii="Verdana" w:hAnsi="Verdana" w:cs="Arial"/>
          <w:b/>
          <w:bCs/>
          <w:sz w:val="18"/>
          <w:szCs w:val="18"/>
        </w:rPr>
      </w:pPr>
      <w:bookmarkStart w:id="541" w:name="misrepresentation"/>
      <w:r w:rsidRPr="0070292C">
        <w:rPr>
          <w:rFonts w:ascii="Verdana" w:hAnsi="Verdana" w:cs="Arial"/>
          <w:b/>
          <w:bCs/>
          <w:sz w:val="18"/>
          <w:szCs w:val="18"/>
        </w:rPr>
        <w:t xml:space="preserve">4.06 Misrepresentation </w:t>
      </w:r>
    </w:p>
    <w:bookmarkEnd w:id="541"/>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(a) Social workers should make clear distinctions between statements made and actions engaged in as a private individual and as a representative of the social work profession, a professional social work organization, or the social worker’s employing agency. </w:t>
      </w:r>
    </w:p>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(b) Social workers who speak on behalf of professional social work organizations should accurately represent the official and authorized positions of the organizations. </w:t>
      </w:r>
    </w:p>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(c) Social workers should ensure that their representations to clients, agencies, and the public of professional qualifications, credentials, education, competence, affiliations, services provided, or results to be achieved are accurate. Social workers should claim only those relevant professional credentials they actually possess and take steps to correct any inaccuracies or misrepresentations of their credentials by others. </w:t>
      </w:r>
    </w:p>
    <w:p w:rsidR="0065445F" w:rsidRPr="0070292C" w:rsidRDefault="0065445F" w:rsidP="0070292C">
      <w:pPr>
        <w:shd w:val="clear" w:color="auto" w:fill="FFFFFF"/>
        <w:spacing w:before="100" w:beforeAutospacing="1" w:after="100" w:afterAutospacing="1" w:line="312" w:lineRule="auto"/>
        <w:outlineLvl w:val="5"/>
        <w:rPr>
          <w:rFonts w:ascii="Verdana" w:hAnsi="Verdana" w:cs="Arial"/>
          <w:b/>
          <w:bCs/>
          <w:sz w:val="18"/>
          <w:szCs w:val="18"/>
        </w:rPr>
      </w:pPr>
      <w:bookmarkStart w:id="542" w:name="solicitations"/>
      <w:r w:rsidRPr="0070292C">
        <w:rPr>
          <w:rFonts w:ascii="Verdana" w:hAnsi="Verdana" w:cs="Arial"/>
          <w:b/>
          <w:bCs/>
          <w:sz w:val="18"/>
          <w:szCs w:val="18"/>
        </w:rPr>
        <w:t xml:space="preserve">4.07 Solicitations </w:t>
      </w:r>
    </w:p>
    <w:bookmarkEnd w:id="542"/>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(a) Social workers should not engage in uninvited solicitation of potential clients who, because of their circumstances, are vulnerable to undue influence, manipulation, or coercion. </w:t>
      </w:r>
    </w:p>
    <w:p w:rsidR="0065445F"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(b) Social workers should not engage in solicitation of testimonial endorsements (including solicitation of consent to use a client’s prior statement as a testimonial endorsement) from current clients or from other people who, because of their particular circumstances, are vulnerable to undue influence. </w:t>
      </w:r>
    </w:p>
    <w:p w:rsidR="001F5F98" w:rsidRPr="0070292C" w:rsidRDefault="001F5F98" w:rsidP="0065445F">
      <w:pPr>
        <w:shd w:val="clear" w:color="auto" w:fill="FFFFFF"/>
        <w:spacing w:before="100" w:beforeAutospacing="1" w:after="100" w:afterAutospacing="1" w:line="312" w:lineRule="auto"/>
        <w:rPr>
          <w:rFonts w:ascii="Verdana" w:hAnsi="Verdana" w:cs="Arial"/>
          <w:szCs w:val="16"/>
        </w:rPr>
      </w:pPr>
    </w:p>
    <w:p w:rsidR="0065445F" w:rsidRPr="0070292C" w:rsidRDefault="0065445F" w:rsidP="0070292C">
      <w:pPr>
        <w:shd w:val="clear" w:color="auto" w:fill="FFFFFF"/>
        <w:spacing w:before="100" w:beforeAutospacing="1" w:after="100" w:afterAutospacing="1" w:line="312" w:lineRule="auto"/>
        <w:outlineLvl w:val="5"/>
        <w:rPr>
          <w:rFonts w:ascii="Verdana" w:hAnsi="Verdana" w:cs="Arial"/>
          <w:b/>
          <w:bCs/>
          <w:sz w:val="18"/>
          <w:szCs w:val="18"/>
        </w:rPr>
      </w:pPr>
      <w:bookmarkStart w:id="543" w:name="ackowledgingcredit"/>
      <w:r w:rsidRPr="0070292C">
        <w:rPr>
          <w:rFonts w:ascii="Verdana" w:hAnsi="Verdana" w:cs="Arial"/>
          <w:b/>
          <w:bCs/>
          <w:sz w:val="18"/>
          <w:szCs w:val="18"/>
        </w:rPr>
        <w:lastRenderedPageBreak/>
        <w:t xml:space="preserve">4.08 Acknowledging Credit </w:t>
      </w:r>
    </w:p>
    <w:bookmarkEnd w:id="543"/>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(a) Social workers should take responsibility and credit, including authorship credit, only for work they have actually performed and to which they have contributed. </w:t>
      </w:r>
    </w:p>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(b) Social workers should honestly acknowledge the work of and the contributions made by others. </w:t>
      </w:r>
    </w:p>
    <w:p w:rsidR="0065445F" w:rsidRPr="0070292C" w:rsidRDefault="0065445F" w:rsidP="0070292C">
      <w:pPr>
        <w:shd w:val="clear" w:color="auto" w:fill="FFFFFF"/>
        <w:spacing w:before="100" w:beforeAutospacing="1" w:after="100" w:afterAutospacing="1" w:line="312" w:lineRule="auto"/>
        <w:outlineLvl w:val="4"/>
        <w:rPr>
          <w:rFonts w:ascii="Verdana" w:hAnsi="Verdana" w:cs="Arial"/>
          <w:b/>
          <w:bCs/>
          <w:sz w:val="18"/>
          <w:szCs w:val="18"/>
        </w:rPr>
      </w:pPr>
      <w:bookmarkStart w:id="544" w:name="ethicalsocialwork"/>
      <w:r w:rsidRPr="0070292C">
        <w:rPr>
          <w:rFonts w:ascii="Verdana" w:hAnsi="Verdana" w:cs="Arial"/>
          <w:b/>
          <w:bCs/>
          <w:sz w:val="20"/>
        </w:rPr>
        <w:t xml:space="preserve">5. SOCIAL WORKERS’ ETHICAL RESPONSIBILITIES TO THE SOCIAL WORK PROFESSION </w:t>
      </w:r>
    </w:p>
    <w:p w:rsidR="0065445F" w:rsidRPr="0070292C" w:rsidRDefault="0065445F" w:rsidP="0070292C">
      <w:pPr>
        <w:shd w:val="clear" w:color="auto" w:fill="FFFFFF"/>
        <w:spacing w:before="100" w:beforeAutospacing="1" w:after="100" w:afterAutospacing="1" w:line="312" w:lineRule="auto"/>
        <w:outlineLvl w:val="5"/>
        <w:rPr>
          <w:rFonts w:ascii="Verdana" w:hAnsi="Verdana" w:cs="Arial"/>
          <w:b/>
          <w:bCs/>
          <w:sz w:val="18"/>
          <w:szCs w:val="18"/>
        </w:rPr>
      </w:pPr>
      <w:bookmarkStart w:id="545" w:name="integrityprofession"/>
      <w:bookmarkEnd w:id="544"/>
      <w:r w:rsidRPr="0070292C">
        <w:rPr>
          <w:rFonts w:ascii="Verdana" w:hAnsi="Verdana" w:cs="Arial"/>
          <w:b/>
          <w:bCs/>
          <w:sz w:val="18"/>
          <w:szCs w:val="18"/>
        </w:rPr>
        <w:t xml:space="preserve">5.01 Integrity of the Profession </w:t>
      </w:r>
    </w:p>
    <w:bookmarkEnd w:id="545"/>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(a) Social workers should work toward the maintenance and promotion of high standards of practice. </w:t>
      </w:r>
    </w:p>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(b) Social workers should uphold and advance the values, ethics, knowledge, and mission of the profession. Social workers should protect, enhance, and improve the integrity of the profession through appropriate study and research, active discussion, and responsible criticism of the profession. </w:t>
      </w:r>
    </w:p>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(c) Social workers should contribute time and professional expertise to activities that promote respect for the value, integrity, and competence of the social work profession. These activities may include teaching, research, consultation, service, legislative testimony, presentations in the community, and participation in their professional organizations. </w:t>
      </w:r>
    </w:p>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(d) Social workers should contribute to the knowledge base of social work and share with colleagues their knowledge related to practice, research, and ethics. Social workers should seek to contribute to the profession’s literature and to share their knowledge at professional meetings and conferences. </w:t>
      </w:r>
    </w:p>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(e) Social workers should act to prevent the unauthorized and unqualified practice of social work. </w:t>
      </w:r>
    </w:p>
    <w:p w:rsidR="0065445F" w:rsidRPr="0070292C" w:rsidRDefault="0065445F" w:rsidP="0070292C">
      <w:pPr>
        <w:shd w:val="clear" w:color="auto" w:fill="FFFFFF"/>
        <w:spacing w:before="100" w:beforeAutospacing="1" w:after="100" w:afterAutospacing="1" w:line="312" w:lineRule="auto"/>
        <w:outlineLvl w:val="5"/>
        <w:rPr>
          <w:rFonts w:ascii="Verdana" w:hAnsi="Verdana" w:cs="Arial"/>
          <w:b/>
          <w:bCs/>
          <w:sz w:val="18"/>
          <w:szCs w:val="18"/>
        </w:rPr>
      </w:pPr>
      <w:bookmarkStart w:id="546" w:name="evaluationresearch"/>
      <w:r w:rsidRPr="0070292C">
        <w:rPr>
          <w:rFonts w:ascii="Verdana" w:hAnsi="Verdana" w:cs="Arial"/>
          <w:b/>
          <w:bCs/>
          <w:sz w:val="18"/>
          <w:szCs w:val="18"/>
        </w:rPr>
        <w:t xml:space="preserve">5.02 Evaluation and Research </w:t>
      </w:r>
    </w:p>
    <w:bookmarkEnd w:id="546"/>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(a) Social workers should monitor and evaluate policies, the implementation of programs, and practice interventions. </w:t>
      </w:r>
    </w:p>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(b) Social workers should promote and facilitate evaluation and research to contribute to the development of knowledge. </w:t>
      </w:r>
    </w:p>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(c) Social workers should critically examine and keep current with emerging knowledge relevant to social work and fully use evaluation and research evidence in their professional practice. </w:t>
      </w:r>
    </w:p>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(d) Social workers engaged in evaluation or research should carefully consider possible consequences and should follow guidelines developed for the protection of evaluation and research participants. Appropriate institutional review boards should be consulted. </w:t>
      </w:r>
    </w:p>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(e) Social workers engaged in evaluation or research should obtain voluntary and written informed consent from participants, when appropriate, without any implied or actual deprivation or penalty for refusal to participate; without undue inducement to participate; and with due regard for participants’ well</w:t>
      </w:r>
      <w:r w:rsidRPr="0070292C">
        <w:rPr>
          <w:rFonts w:ascii="Verdana" w:hAnsi="Verdana" w:cs="Arial"/>
          <w:szCs w:val="16"/>
        </w:rPr>
        <w:softHyphen/>
        <w:t xml:space="preserve">being, privacy, and dignity. Informed consent should include information about the nature, extent, and duration of the participation requested and disclosure of the risks and benefits of participation in the research. </w:t>
      </w:r>
    </w:p>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(f) When evaluation or research participants are incapable of giving informed consent, social workers should provide an appropriate explanation to the participants, obtain the participants’ assent to the extent they are able, and obtain written consent from an appropriate proxy. </w:t>
      </w:r>
    </w:p>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lastRenderedPageBreak/>
        <w:t xml:space="preserve">(g) Social workers should never design or conduct evaluation or research that does not use consent procedures, such as certain forms of naturalistic observation and archival research, unless rigorous and responsible review of the research has found it to be justified because of its prospective scientific, educational, or applied value and unless equally effective alternative procedures that do not involve waiver of consent are not feasible. </w:t>
      </w:r>
    </w:p>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(h) Social workers should inform participants of their right to withdraw from evaluation and research at any time without penalty. </w:t>
      </w:r>
    </w:p>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(i) Social workers should take appropriate steps to ensure that participants in evaluation and research have access to appropriate supportive services. </w:t>
      </w:r>
    </w:p>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(j) Social workers engaged in evaluation or research should protect participants from unwarranted physical or mental distress, harm, danger, or deprivation. </w:t>
      </w:r>
    </w:p>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(k) Social workers engaged in the evaluation of services should discuss collected information only for professional purposes and only with people professionally concerned with this information. </w:t>
      </w:r>
    </w:p>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(l) Social workers engaged in evaluation or research should ensure the anonymity or confidentiality of participants and of the data obtained from them. Social workers should inform participants of any limits of confidentiality, the measures that will be taken to ensure confidentiality, and when any records containing research data will be destroyed. </w:t>
      </w:r>
    </w:p>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(m) Social workers who report evaluation and research results should protect participants’ confidentiality by omitting identifying information unless proper consent has been obtained authorizing disclosure. </w:t>
      </w:r>
    </w:p>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(n) Social workers should report evaluation and research findings accurately. They should not fabricate or falsify results and should take steps to correct any errors later found in published data using standard publication methods. </w:t>
      </w:r>
    </w:p>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(o) Social workers engaged in evaluation or research should be alert to and avoid conflicts of interest and dual relationships with participants, should inform participants when a real or potential conflict of interest arises, and should take steps to resolve the issue in a manner that makes participants’ interests primary. </w:t>
      </w:r>
    </w:p>
    <w:p w:rsidR="0065445F"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(p) Social workers should educate themselves, their students, and their colleagues about responsible research practices. </w:t>
      </w:r>
    </w:p>
    <w:p w:rsidR="0070292C" w:rsidRDefault="0070292C" w:rsidP="0065445F">
      <w:pPr>
        <w:shd w:val="clear" w:color="auto" w:fill="FFFFFF"/>
        <w:spacing w:before="100" w:beforeAutospacing="1" w:after="100" w:afterAutospacing="1" w:line="312" w:lineRule="auto"/>
        <w:rPr>
          <w:rFonts w:ascii="Verdana" w:hAnsi="Verdana" w:cs="Arial"/>
          <w:szCs w:val="16"/>
        </w:rPr>
      </w:pPr>
    </w:p>
    <w:p w:rsidR="001B2CE8" w:rsidRPr="0070292C" w:rsidRDefault="001B2CE8" w:rsidP="0065445F">
      <w:pPr>
        <w:shd w:val="clear" w:color="auto" w:fill="FFFFFF"/>
        <w:spacing w:before="100" w:beforeAutospacing="1" w:after="100" w:afterAutospacing="1" w:line="312" w:lineRule="auto"/>
        <w:rPr>
          <w:rFonts w:ascii="Verdana" w:hAnsi="Verdana" w:cs="Arial"/>
          <w:szCs w:val="16"/>
        </w:rPr>
      </w:pPr>
    </w:p>
    <w:p w:rsidR="0065445F" w:rsidRPr="0070292C" w:rsidRDefault="0065445F" w:rsidP="0070292C">
      <w:pPr>
        <w:shd w:val="clear" w:color="auto" w:fill="FFFFFF"/>
        <w:spacing w:before="100" w:beforeAutospacing="1" w:after="100" w:afterAutospacing="1" w:line="312" w:lineRule="auto"/>
        <w:outlineLvl w:val="4"/>
        <w:rPr>
          <w:rFonts w:ascii="Verdana" w:hAnsi="Verdana" w:cs="Arial"/>
          <w:b/>
          <w:bCs/>
          <w:sz w:val="20"/>
        </w:rPr>
      </w:pPr>
      <w:bookmarkStart w:id="547" w:name="ethicalbroadersociety"/>
      <w:r w:rsidRPr="0070292C">
        <w:rPr>
          <w:rFonts w:ascii="Verdana" w:hAnsi="Verdana" w:cs="Arial"/>
          <w:b/>
          <w:bCs/>
          <w:sz w:val="20"/>
        </w:rPr>
        <w:t xml:space="preserve">6. SOCIAL WORKERS’ ETHICAL RESPONSIBILITIES TO THE BROADER SOCIETY </w:t>
      </w:r>
    </w:p>
    <w:p w:rsidR="0065445F" w:rsidRPr="0070292C" w:rsidRDefault="0065445F" w:rsidP="0070292C">
      <w:pPr>
        <w:shd w:val="clear" w:color="auto" w:fill="FFFFFF"/>
        <w:spacing w:before="100" w:beforeAutospacing="1" w:after="100" w:afterAutospacing="1" w:line="312" w:lineRule="auto"/>
        <w:outlineLvl w:val="5"/>
        <w:rPr>
          <w:rFonts w:ascii="Verdana" w:hAnsi="Verdana" w:cs="Arial"/>
          <w:b/>
          <w:bCs/>
          <w:sz w:val="18"/>
          <w:szCs w:val="18"/>
        </w:rPr>
      </w:pPr>
      <w:bookmarkStart w:id="548" w:name="socialwelfare"/>
      <w:bookmarkEnd w:id="547"/>
      <w:r w:rsidRPr="0070292C">
        <w:rPr>
          <w:rFonts w:ascii="Verdana" w:hAnsi="Verdana" w:cs="Arial"/>
          <w:b/>
          <w:bCs/>
          <w:sz w:val="18"/>
          <w:szCs w:val="18"/>
        </w:rPr>
        <w:t xml:space="preserve">6.01 Social Welfare </w:t>
      </w:r>
    </w:p>
    <w:bookmarkEnd w:id="548"/>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Social workers should promote the general welfare of society, from local to global levels, and the development of people, their communities, and their environments. Social workers should advocate for living conditions conducive to the fulfillment of basic human needs and should promote social, economic, political, and cultural values and institutions that are compatible with the realization of social justice. </w:t>
      </w:r>
    </w:p>
    <w:p w:rsidR="0065445F" w:rsidRPr="0070292C" w:rsidRDefault="0065445F" w:rsidP="00383356">
      <w:pPr>
        <w:shd w:val="clear" w:color="auto" w:fill="FFFFFF"/>
        <w:spacing w:before="100" w:beforeAutospacing="1" w:after="100" w:afterAutospacing="1" w:line="312" w:lineRule="auto"/>
        <w:outlineLvl w:val="5"/>
        <w:rPr>
          <w:rFonts w:ascii="Verdana" w:hAnsi="Verdana" w:cs="Arial"/>
          <w:b/>
          <w:bCs/>
          <w:sz w:val="18"/>
          <w:szCs w:val="18"/>
        </w:rPr>
      </w:pPr>
      <w:bookmarkStart w:id="549" w:name="publicparticipate"/>
      <w:r w:rsidRPr="0070292C">
        <w:rPr>
          <w:rFonts w:ascii="Verdana" w:hAnsi="Verdana" w:cs="Arial"/>
          <w:b/>
          <w:bCs/>
          <w:sz w:val="18"/>
          <w:szCs w:val="18"/>
        </w:rPr>
        <w:t xml:space="preserve">6.02 Public Participation </w:t>
      </w:r>
    </w:p>
    <w:bookmarkEnd w:id="549"/>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Social workers should facilitate informed participation by the public in shaping social policies and institutions. </w:t>
      </w:r>
    </w:p>
    <w:p w:rsidR="0065445F" w:rsidRPr="0070292C" w:rsidRDefault="0065445F" w:rsidP="004A363A">
      <w:pPr>
        <w:shd w:val="clear" w:color="auto" w:fill="FFFFFF"/>
        <w:spacing w:before="100" w:beforeAutospacing="1" w:after="100" w:afterAutospacing="1" w:line="312" w:lineRule="auto"/>
        <w:outlineLvl w:val="5"/>
        <w:rPr>
          <w:rFonts w:ascii="Verdana" w:hAnsi="Verdana" w:cs="Arial"/>
          <w:b/>
          <w:bCs/>
          <w:sz w:val="18"/>
          <w:szCs w:val="18"/>
        </w:rPr>
      </w:pPr>
      <w:bookmarkStart w:id="550" w:name="publicemergency"/>
      <w:r w:rsidRPr="0070292C">
        <w:rPr>
          <w:rFonts w:ascii="Verdana" w:hAnsi="Verdana" w:cs="Arial"/>
          <w:b/>
          <w:bCs/>
          <w:sz w:val="18"/>
          <w:szCs w:val="18"/>
        </w:rPr>
        <w:lastRenderedPageBreak/>
        <w:t xml:space="preserve">6.03 Public Emergencies </w:t>
      </w:r>
    </w:p>
    <w:bookmarkEnd w:id="550"/>
    <w:p w:rsidR="0065445F" w:rsidRPr="00D220BC" w:rsidRDefault="0065445F" w:rsidP="0065445F">
      <w:pPr>
        <w:shd w:val="clear" w:color="auto" w:fill="FFFFFF"/>
        <w:spacing w:before="100" w:beforeAutospacing="1" w:after="100" w:afterAutospacing="1" w:line="312" w:lineRule="auto"/>
        <w:rPr>
          <w:rFonts w:ascii="Verdana" w:hAnsi="Verdana" w:cs="Arial"/>
          <w:szCs w:val="16"/>
        </w:rPr>
      </w:pPr>
      <w:r w:rsidRPr="00D220BC">
        <w:rPr>
          <w:rFonts w:ascii="Verdana" w:hAnsi="Verdana" w:cs="Arial"/>
          <w:szCs w:val="16"/>
        </w:rPr>
        <w:t xml:space="preserve">Social workers should provide appropriate professional services in public emergencies to the greatest extent possible. </w:t>
      </w:r>
    </w:p>
    <w:p w:rsidR="0065445F" w:rsidRPr="0070292C" w:rsidRDefault="0065445F" w:rsidP="004A363A">
      <w:pPr>
        <w:shd w:val="clear" w:color="auto" w:fill="FFFFFF"/>
        <w:spacing w:before="100" w:beforeAutospacing="1" w:after="100" w:afterAutospacing="1" w:line="312" w:lineRule="auto"/>
        <w:jc w:val="both"/>
        <w:outlineLvl w:val="5"/>
        <w:rPr>
          <w:rFonts w:ascii="Verdana" w:hAnsi="Verdana" w:cs="Arial"/>
          <w:b/>
          <w:bCs/>
          <w:sz w:val="18"/>
          <w:szCs w:val="18"/>
        </w:rPr>
      </w:pPr>
      <w:bookmarkStart w:id="551" w:name="socpoliaction"/>
      <w:r w:rsidRPr="0070292C">
        <w:rPr>
          <w:rFonts w:ascii="Verdana" w:hAnsi="Verdana" w:cs="Arial"/>
          <w:b/>
          <w:bCs/>
          <w:sz w:val="18"/>
          <w:szCs w:val="18"/>
        </w:rPr>
        <w:t xml:space="preserve">6.04 Social and Political Action </w:t>
      </w:r>
    </w:p>
    <w:bookmarkEnd w:id="551"/>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(a) Social workers should engage in social and political action that seeks to ensure that all people have equal access to the resources, employment, services, and opportunities they require to meet their basic human needs and to develop fully. Social workers should be aware of the impact of the political arena on practice and should advocate for changes in policy and legislation to improve social conditions in order to meet basic human needs and promote social justice. </w:t>
      </w:r>
    </w:p>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(b) Social workers should act to expand choice and opportunity for all people, with special regard for vulnerable, disadvantaged, oppressed, and exploited people and groups. </w:t>
      </w:r>
    </w:p>
    <w:p w:rsidR="0065445F" w:rsidRPr="0070292C"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(c) Social workers should promote conditions that encourage respect for cultural and social diversity within the United States and globally. Social workers should promote policies and practices that demonstrate respect for difference, support the expansion of cultural knowledge and resources, advocate for programs and institutions that demonstrate cultural competence, and promote policies that safeguard the rights of and confirm equity and social justice for all people. </w:t>
      </w:r>
    </w:p>
    <w:p w:rsidR="0065445F" w:rsidRDefault="0065445F" w:rsidP="0065445F">
      <w:pPr>
        <w:shd w:val="clear" w:color="auto" w:fill="FFFFFF"/>
        <w:spacing w:before="100" w:beforeAutospacing="1" w:after="100" w:afterAutospacing="1" w:line="312" w:lineRule="auto"/>
        <w:rPr>
          <w:rFonts w:ascii="Verdana" w:hAnsi="Verdana" w:cs="Arial"/>
          <w:szCs w:val="16"/>
        </w:rPr>
      </w:pPr>
      <w:r w:rsidRPr="0070292C">
        <w:rPr>
          <w:rFonts w:ascii="Verdana" w:hAnsi="Verdana" w:cs="Arial"/>
          <w:szCs w:val="16"/>
        </w:rPr>
        <w:t xml:space="preserve">(d) Social workers should act to prevent and eliminate domination of, exploitation of, and discrimination against any person, group, or class on the basis of race, ethnicity, national origin, color, sex, sexual orientation, gender identity or expression, age, marital status, political belief, religion, immigration status, or mental or physical disability. </w:t>
      </w:r>
    </w:p>
    <w:p w:rsidR="00EE0EA4" w:rsidRPr="0070292C" w:rsidRDefault="00EE0EA4" w:rsidP="0065445F">
      <w:pPr>
        <w:shd w:val="clear" w:color="auto" w:fill="FFFFFF"/>
        <w:spacing w:before="100" w:beforeAutospacing="1" w:after="100" w:afterAutospacing="1" w:line="312" w:lineRule="auto"/>
        <w:rPr>
          <w:rFonts w:ascii="Verdana" w:hAnsi="Verdana" w:cs="Arial"/>
          <w:szCs w:val="16"/>
        </w:rPr>
      </w:pPr>
    </w:p>
    <w:p w:rsidR="00EE0EA4" w:rsidRPr="00D26106" w:rsidRDefault="00EE0EA4" w:rsidP="00D26106">
      <w:pPr>
        <w:pStyle w:val="Heading2"/>
        <w:numPr>
          <w:ilvl w:val="0"/>
          <w:numId w:val="0"/>
        </w:numPr>
        <w:ind w:left="432"/>
        <w:rPr>
          <w:sz w:val="32"/>
          <w:szCs w:val="32"/>
        </w:rPr>
      </w:pPr>
      <w:bookmarkStart w:id="552" w:name="appendixb"/>
      <w:r w:rsidRPr="00D26106">
        <w:rPr>
          <w:sz w:val="32"/>
          <w:szCs w:val="32"/>
        </w:rPr>
        <w:t>APPENDIX B (CULTURAL COMPETENCE)</w:t>
      </w:r>
      <w:r w:rsidR="0019715E">
        <w:rPr>
          <w:sz w:val="32"/>
          <w:szCs w:val="32"/>
        </w:rPr>
        <w:br/>
      </w:r>
      <w:r w:rsidR="0019715E">
        <w:rPr>
          <w:sz w:val="32"/>
          <w:szCs w:val="32"/>
        </w:rPr>
        <w:br/>
      </w:r>
      <w:hyperlink r:id="rId65" w:history="1">
        <w:r w:rsidR="0019715E" w:rsidRPr="0019715E">
          <w:rPr>
            <w:rFonts w:ascii="Verdana" w:hAnsi="Verdana"/>
            <w:color w:val="0000FF"/>
            <w:spacing w:val="0"/>
            <w:kern w:val="0"/>
            <w:sz w:val="20"/>
            <w:szCs w:val="20"/>
            <w:u w:val="single"/>
          </w:rPr>
          <w:t>http://www.naswdc.org/practice/standards/NAswculturalstandards.pdf</w:t>
        </w:r>
      </w:hyperlink>
      <w:bookmarkEnd w:id="552"/>
    </w:p>
    <w:sectPr w:rsidR="00EE0EA4" w:rsidRPr="00D26106" w:rsidSect="00444A55">
      <w:footerReference w:type="default" r:id="rId66"/>
      <w:pgSz w:w="12240" w:h="15840" w:code="1"/>
      <w:pgMar w:top="1170" w:right="994" w:bottom="1260" w:left="1440" w:header="634" w:footer="720" w:gutter="0"/>
      <w:pgNumType w:start="7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60F" w:rsidRDefault="0083160F" w:rsidP="00BB4334">
      <w:r>
        <w:separator/>
      </w:r>
    </w:p>
  </w:endnote>
  <w:endnote w:type="continuationSeparator" w:id="0">
    <w:p w:rsidR="0083160F" w:rsidRDefault="0083160F" w:rsidP="00BB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60F" w:rsidRDefault="0083160F" w:rsidP="00F463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160F" w:rsidRDefault="008316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9798"/>
      <w:docPartObj>
        <w:docPartGallery w:val="Page Numbers (Bottom of Page)"/>
        <w:docPartUnique/>
      </w:docPartObj>
    </w:sdtPr>
    <w:sdtEndPr/>
    <w:sdtContent>
      <w:p w:rsidR="0083160F" w:rsidRDefault="0083160F">
        <w:pPr>
          <w:pStyle w:val="Footer"/>
        </w:pPr>
        <w:r>
          <w:fldChar w:fldCharType="begin"/>
        </w:r>
        <w:r>
          <w:instrText xml:space="preserve"> PAGE   \* MERGEFORMAT </w:instrText>
        </w:r>
        <w:r>
          <w:fldChar w:fldCharType="separate"/>
        </w:r>
        <w:r w:rsidR="001C0435">
          <w:rPr>
            <w:noProof/>
          </w:rPr>
          <w:t>37</w:t>
        </w:r>
        <w:r>
          <w:rPr>
            <w:noProof/>
          </w:rPr>
          <w:fldChar w:fldCharType="end"/>
        </w:r>
      </w:p>
    </w:sdtContent>
  </w:sdt>
  <w:p w:rsidR="0083160F" w:rsidRDefault="0083160F" w:rsidP="00F463AB">
    <w:pPr>
      <w:pStyle w:val="Foote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60F" w:rsidRDefault="0083160F">
    <w:pPr>
      <w:pStyle w:val="Footer"/>
    </w:pPr>
  </w:p>
  <w:p w:rsidR="0083160F" w:rsidRDefault="0083160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60F" w:rsidRDefault="0083160F">
    <w:pPr>
      <w:pStyle w:val="Footer"/>
    </w:pPr>
    <w:r>
      <w:t>38</w:t>
    </w:r>
  </w:p>
  <w:p w:rsidR="0083160F" w:rsidRDefault="0083160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921306"/>
      <w:docPartObj>
        <w:docPartGallery w:val="Page Numbers (Bottom of Page)"/>
        <w:docPartUnique/>
      </w:docPartObj>
    </w:sdtPr>
    <w:sdtEndPr>
      <w:rPr>
        <w:noProof/>
      </w:rPr>
    </w:sdtEndPr>
    <w:sdtContent>
      <w:p w:rsidR="0083160F" w:rsidRDefault="0083160F">
        <w:pPr>
          <w:pStyle w:val="Footer"/>
        </w:pPr>
        <w:r>
          <w:fldChar w:fldCharType="begin"/>
        </w:r>
        <w:r>
          <w:instrText xml:space="preserve"> PAGE   \* MERGEFORMAT </w:instrText>
        </w:r>
        <w:r>
          <w:fldChar w:fldCharType="separate"/>
        </w:r>
        <w:r w:rsidR="001C0435">
          <w:rPr>
            <w:noProof/>
          </w:rPr>
          <w:t>89</w:t>
        </w:r>
        <w:r>
          <w:rPr>
            <w:noProof/>
          </w:rPr>
          <w:fldChar w:fldCharType="end"/>
        </w:r>
      </w:p>
    </w:sdtContent>
  </w:sdt>
  <w:p w:rsidR="0083160F" w:rsidRDefault="00831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60F" w:rsidRDefault="0083160F" w:rsidP="00BB4334">
      <w:r>
        <w:separator/>
      </w:r>
    </w:p>
  </w:footnote>
  <w:footnote w:type="continuationSeparator" w:id="0">
    <w:p w:rsidR="0083160F" w:rsidRDefault="0083160F" w:rsidP="00BB4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60F" w:rsidRDefault="0083160F" w:rsidP="00F463AB">
    <w:pPr>
      <w:pStyle w:val="Header"/>
      <w:jc w:val="center"/>
    </w:pPr>
    <w:r>
      <w:t>office of Field Education – BASW student handbook</w:t>
    </w:r>
  </w:p>
  <w:p w:rsidR="0083160F" w:rsidRPr="008E0670" w:rsidRDefault="0083160F" w:rsidP="00F463AB">
    <w:pPr>
      <w:pStyle w:val="Header"/>
    </w:pPr>
  </w:p>
  <w:p w:rsidR="0083160F" w:rsidRDefault="00831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60F" w:rsidRDefault="0083160F" w:rsidP="00852B93">
    <w:pPr>
      <w:pStyle w:val="Header"/>
      <w:jc w:val="center"/>
    </w:pPr>
    <w:r>
      <w:t>office of Field Education – BASW student handbook</w:t>
    </w:r>
  </w:p>
  <w:p w:rsidR="0083160F" w:rsidRPr="00367154" w:rsidRDefault="0083160F" w:rsidP="004F54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60F" w:rsidRDefault="0083160F" w:rsidP="00852B93">
    <w:pPr>
      <w:pStyle w:val="Header"/>
      <w:jc w:val="center"/>
    </w:pPr>
    <w:r>
      <w:tab/>
      <w:t>office of Field Education – BASW student handbook</w:t>
    </w:r>
  </w:p>
  <w:p w:rsidR="0083160F" w:rsidRDefault="0083160F" w:rsidP="00852B93">
    <w:pPr>
      <w:pStyle w:val="Header"/>
      <w:tabs>
        <w:tab w:val="clear" w:pos="4320"/>
        <w:tab w:val="clear" w:pos="8640"/>
        <w:tab w:val="left" w:pos="2703"/>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60F" w:rsidRDefault="0083160F" w:rsidP="00852B93">
    <w:pPr>
      <w:pStyle w:val="Header"/>
      <w:jc w:val="center"/>
    </w:pPr>
    <w:r>
      <w:tab/>
      <w:t>office of Field Education – BASW student handbook</w:t>
    </w:r>
  </w:p>
  <w:p w:rsidR="0083160F" w:rsidRDefault="0083160F" w:rsidP="00852B93">
    <w:pPr>
      <w:pStyle w:val="Header"/>
      <w:tabs>
        <w:tab w:val="left" w:pos="3980"/>
      </w:tabs>
    </w:pPr>
    <w:r>
      <w:tab/>
    </w:r>
    <w:r>
      <w:tab/>
    </w:r>
  </w:p>
  <w:p w:rsidR="0083160F" w:rsidRDefault="0083160F" w:rsidP="00F463AB">
    <w:pPr>
      <w:pStyle w:val="Header"/>
      <w:tabs>
        <w:tab w:val="clear" w:pos="8640"/>
        <w:tab w:val="right" w:pos="144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2"/>
    <w:multiLevelType w:val="singleLevel"/>
    <w:tmpl w:val="0409000F"/>
    <w:lvl w:ilvl="0">
      <w:start w:val="6"/>
      <w:numFmt w:val="decimal"/>
      <w:lvlText w:val="%1."/>
      <w:lvlJc w:val="left"/>
      <w:pPr>
        <w:tabs>
          <w:tab w:val="num" w:pos="720"/>
        </w:tabs>
        <w:ind w:left="720" w:hanging="360"/>
      </w:pPr>
      <w:rPr>
        <w:rFonts w:cs="Times New Roman"/>
      </w:rPr>
    </w:lvl>
  </w:abstractNum>
  <w:abstractNum w:abstractNumId="2">
    <w:nsid w:val="063E207E"/>
    <w:multiLevelType w:val="hybridMultilevel"/>
    <w:tmpl w:val="7ADCE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111327"/>
    <w:multiLevelType w:val="multilevel"/>
    <w:tmpl w:val="04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4">
    <w:nsid w:val="0E075665"/>
    <w:multiLevelType w:val="hybridMultilevel"/>
    <w:tmpl w:val="4DE84D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E1CC9"/>
    <w:multiLevelType w:val="hybridMultilevel"/>
    <w:tmpl w:val="E208E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772B61"/>
    <w:multiLevelType w:val="hybridMultilevel"/>
    <w:tmpl w:val="7BCA6C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1226FF7"/>
    <w:multiLevelType w:val="multilevel"/>
    <w:tmpl w:val="04090023"/>
    <w:styleLink w:val="ArticleSection"/>
    <w:lvl w:ilvl="0">
      <w:start w:val="1"/>
      <w:numFmt w:val="upperRoman"/>
      <w:lvlText w:val="Article %1."/>
      <w:lvlJc w:val="left"/>
      <w:pPr>
        <w:tabs>
          <w:tab w:val="num" w:pos="1440"/>
        </w:tabs>
      </w:pPr>
      <w:rPr>
        <w:rFonts w:ascii="Verdana" w:hAnsi="Verdana" w:cs="Times New Roman"/>
        <w:b/>
        <w:sz w:val="22"/>
        <w:szCs w:val="22"/>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
    <w:nsid w:val="14C3361D"/>
    <w:multiLevelType w:val="multilevel"/>
    <w:tmpl w:val="D3A4D1A6"/>
    <w:lvl w:ilvl="0">
      <w:start w:val="1"/>
      <w:numFmt w:val="upperRoman"/>
      <w:pStyle w:val="Heading1"/>
      <w:lvlText w:val="Article %1."/>
      <w:lvlJc w:val="left"/>
      <w:pPr>
        <w:tabs>
          <w:tab w:val="num" w:pos="1440"/>
        </w:tabs>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Zero"/>
      <w:pStyle w:val="Heading2"/>
      <w:isLgl/>
      <w:lvlText w:val="Section %1.%2"/>
      <w:lvlJc w:val="left"/>
      <w:pPr>
        <w:tabs>
          <w:tab w:val="num" w:pos="3870"/>
        </w:tabs>
        <w:ind w:left="2430"/>
      </w:pPr>
      <w:rPr>
        <w:rFonts w:cs="Times New Roman" w:hint="default"/>
      </w:rPr>
    </w:lvl>
    <w:lvl w:ilvl="2">
      <w:start w:val="1"/>
      <w:numFmt w:val="lowerLetter"/>
      <w:pStyle w:val="Heading3"/>
      <w:lvlText w:val="(%3)"/>
      <w:lvlJc w:val="left"/>
      <w:pPr>
        <w:tabs>
          <w:tab w:val="num" w:pos="720"/>
        </w:tabs>
        <w:ind w:left="720" w:hanging="432"/>
      </w:pPr>
      <w:rPr>
        <w:rFonts w:cs="Times New Roman" w:hint="default"/>
      </w:rPr>
    </w:lvl>
    <w:lvl w:ilvl="3">
      <w:start w:val="1"/>
      <w:numFmt w:val="lowerRoman"/>
      <w:pStyle w:val="Heading4"/>
      <w:lvlText w:val="(%4)"/>
      <w:lvlJc w:val="right"/>
      <w:pPr>
        <w:tabs>
          <w:tab w:val="num" w:pos="864"/>
        </w:tabs>
        <w:ind w:left="864" w:hanging="144"/>
      </w:pPr>
      <w:rPr>
        <w:rFonts w:cs="Times New Roman" w:hint="default"/>
      </w:rPr>
    </w:lvl>
    <w:lvl w:ilvl="4">
      <w:start w:val="1"/>
      <w:numFmt w:val="decimal"/>
      <w:pStyle w:val="Heading5"/>
      <w:lvlText w:val="%5)"/>
      <w:lvlJc w:val="left"/>
      <w:pPr>
        <w:tabs>
          <w:tab w:val="num" w:pos="1008"/>
        </w:tabs>
        <w:ind w:left="1008" w:hanging="432"/>
      </w:pPr>
      <w:rPr>
        <w:rFonts w:cs="Times New Roman" w:hint="default"/>
      </w:rPr>
    </w:lvl>
    <w:lvl w:ilvl="5">
      <w:start w:val="1"/>
      <w:numFmt w:val="lowerLetter"/>
      <w:pStyle w:val="Heading6"/>
      <w:lvlText w:val="%6)"/>
      <w:lvlJc w:val="left"/>
      <w:pPr>
        <w:tabs>
          <w:tab w:val="num" w:pos="1152"/>
        </w:tabs>
        <w:ind w:left="1152" w:hanging="432"/>
      </w:pPr>
      <w:rPr>
        <w:rFonts w:cs="Times New Roman" w:hint="default"/>
      </w:rPr>
    </w:lvl>
    <w:lvl w:ilvl="6">
      <w:start w:val="1"/>
      <w:numFmt w:val="lowerRoman"/>
      <w:pStyle w:val="Heading7"/>
      <w:lvlText w:val="%7)"/>
      <w:lvlJc w:val="right"/>
      <w:pPr>
        <w:tabs>
          <w:tab w:val="num" w:pos="1296"/>
        </w:tabs>
        <w:ind w:left="1296" w:hanging="288"/>
      </w:pPr>
      <w:rPr>
        <w:rFonts w:cs="Times New Roman" w:hint="default"/>
      </w:rPr>
    </w:lvl>
    <w:lvl w:ilvl="7">
      <w:start w:val="1"/>
      <w:numFmt w:val="lowerLetter"/>
      <w:pStyle w:val="Heading8"/>
      <w:lvlText w:val="%8."/>
      <w:lvlJc w:val="left"/>
      <w:pPr>
        <w:tabs>
          <w:tab w:val="num" w:pos="1440"/>
        </w:tabs>
        <w:ind w:left="1440" w:hanging="432"/>
      </w:pPr>
      <w:rPr>
        <w:rFonts w:cs="Times New Roman" w:hint="default"/>
      </w:rPr>
    </w:lvl>
    <w:lvl w:ilvl="8">
      <w:start w:val="1"/>
      <w:numFmt w:val="lowerRoman"/>
      <w:pStyle w:val="Heading9"/>
      <w:lvlText w:val="%9."/>
      <w:lvlJc w:val="right"/>
      <w:pPr>
        <w:tabs>
          <w:tab w:val="num" w:pos="144"/>
        </w:tabs>
        <w:ind w:left="144" w:hanging="144"/>
      </w:pPr>
      <w:rPr>
        <w:rFonts w:cs="Times New Roman" w:hint="default"/>
      </w:rPr>
    </w:lvl>
  </w:abstractNum>
  <w:abstractNum w:abstractNumId="9">
    <w:nsid w:val="1772291E"/>
    <w:multiLevelType w:val="hybridMultilevel"/>
    <w:tmpl w:val="621A11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8A47E1B"/>
    <w:multiLevelType w:val="multilevel"/>
    <w:tmpl w:val="04090023"/>
    <w:numStyleLink w:val="ArticleSection"/>
  </w:abstractNum>
  <w:abstractNum w:abstractNumId="11">
    <w:nsid w:val="1BEB469C"/>
    <w:multiLevelType w:val="multilevel"/>
    <w:tmpl w:val="31A27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456238"/>
    <w:multiLevelType w:val="hybridMultilevel"/>
    <w:tmpl w:val="17C06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1242818"/>
    <w:multiLevelType w:val="multilevel"/>
    <w:tmpl w:val="0409001D"/>
    <w:styleLink w:val="Style4"/>
    <w:lvl w:ilvl="0">
      <w:start w:val="1"/>
      <w:numFmt w:val="decimal"/>
      <w:lvlText w:val="%1)"/>
      <w:lvlJc w:val="left"/>
      <w:pPr>
        <w:tabs>
          <w:tab w:val="num" w:pos="360"/>
        </w:tabs>
        <w:ind w:left="360" w:hanging="360"/>
      </w:pPr>
      <w:rPr>
        <w:rFonts w:ascii="Verdana" w:hAnsi="Verdana" w:cs="Times New Roman"/>
        <w:b/>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22BD58E6"/>
    <w:multiLevelType w:val="hybridMultilevel"/>
    <w:tmpl w:val="C4FA2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53646A"/>
    <w:multiLevelType w:val="multilevel"/>
    <w:tmpl w:val="0409001D"/>
    <w:styleLink w:val="Article1"/>
    <w:lvl w:ilvl="0">
      <w:start w:val="1"/>
      <w:numFmt w:val="decimal"/>
      <w:lvlText w:val="%1)"/>
      <w:lvlJc w:val="left"/>
      <w:pPr>
        <w:tabs>
          <w:tab w:val="num" w:pos="360"/>
        </w:tabs>
        <w:ind w:left="360" w:hanging="360"/>
      </w:pPr>
      <w:rPr>
        <w:rFonts w:ascii="Verdana" w:hAnsi="Verdana" w:cs="Times New Roman"/>
        <w:b/>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248D5D20"/>
    <w:multiLevelType w:val="hybridMultilevel"/>
    <w:tmpl w:val="CCEC06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5172BA7"/>
    <w:multiLevelType w:val="multilevel"/>
    <w:tmpl w:val="A390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513BC6"/>
    <w:multiLevelType w:val="hybridMultilevel"/>
    <w:tmpl w:val="3FBC88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8DB0E88"/>
    <w:multiLevelType w:val="hybridMultilevel"/>
    <w:tmpl w:val="61C081B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9E210E8"/>
    <w:multiLevelType w:val="hybridMultilevel"/>
    <w:tmpl w:val="9348AFE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B061EE"/>
    <w:multiLevelType w:val="hybridMultilevel"/>
    <w:tmpl w:val="6D609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D8B6F3F"/>
    <w:multiLevelType w:val="hybridMultilevel"/>
    <w:tmpl w:val="4A7874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931616"/>
    <w:multiLevelType w:val="hybridMultilevel"/>
    <w:tmpl w:val="CB368A1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363727BB"/>
    <w:multiLevelType w:val="multilevel"/>
    <w:tmpl w:val="04090023"/>
    <w:styleLink w:val="Style2"/>
    <w:lvl w:ilvl="0">
      <w:start w:val="1"/>
      <w:numFmt w:val="upperRoman"/>
      <w:lvlText w:val="Article %1."/>
      <w:lvlJc w:val="left"/>
      <w:pPr>
        <w:tabs>
          <w:tab w:val="num" w:pos="1800"/>
        </w:tabs>
        <w:ind w:left="360"/>
      </w:pPr>
      <w:rPr>
        <w:rFonts w:cs="Times New Roman"/>
        <w:b/>
        <w:sz w:val="22"/>
        <w:szCs w:val="22"/>
      </w:rPr>
    </w:lvl>
    <w:lvl w:ilvl="1">
      <w:start w:val="1"/>
      <w:numFmt w:val="decimalZero"/>
      <w:isLgl/>
      <w:lvlText w:val="Section %1.%2"/>
      <w:lvlJc w:val="left"/>
      <w:pPr>
        <w:tabs>
          <w:tab w:val="num" w:pos="1440"/>
        </w:tabs>
        <w:ind w:left="360"/>
      </w:pPr>
      <w:rPr>
        <w:rFonts w:cs="Times New Roman"/>
        <w:sz w:val="22"/>
      </w:rPr>
    </w:lvl>
    <w:lvl w:ilvl="2">
      <w:start w:val="1"/>
      <w:numFmt w:val="lowerLetter"/>
      <w:lvlText w:val="(%3)"/>
      <w:lvlJc w:val="left"/>
      <w:pPr>
        <w:tabs>
          <w:tab w:val="num" w:pos="1080"/>
        </w:tabs>
        <w:ind w:left="1080" w:hanging="432"/>
      </w:pPr>
      <w:rPr>
        <w:rFonts w:cs="Times New Roman"/>
      </w:rPr>
    </w:lvl>
    <w:lvl w:ilvl="3">
      <w:start w:val="1"/>
      <w:numFmt w:val="lowerRoman"/>
      <w:lvlText w:val="(%4)"/>
      <w:lvlJc w:val="right"/>
      <w:pPr>
        <w:tabs>
          <w:tab w:val="num" w:pos="1224"/>
        </w:tabs>
        <w:ind w:left="1224" w:hanging="144"/>
      </w:pPr>
      <w:rPr>
        <w:rFonts w:cs="Times New Roman"/>
      </w:rPr>
    </w:lvl>
    <w:lvl w:ilvl="4">
      <w:start w:val="1"/>
      <w:numFmt w:val="decimal"/>
      <w:lvlText w:val="%5)"/>
      <w:lvlJc w:val="left"/>
      <w:pPr>
        <w:tabs>
          <w:tab w:val="num" w:pos="1368"/>
        </w:tabs>
        <w:ind w:left="1368" w:hanging="432"/>
      </w:pPr>
      <w:rPr>
        <w:rFonts w:cs="Times New Roman"/>
      </w:rPr>
    </w:lvl>
    <w:lvl w:ilvl="5">
      <w:start w:val="1"/>
      <w:numFmt w:val="lowerLetter"/>
      <w:lvlText w:val="%6)"/>
      <w:lvlJc w:val="left"/>
      <w:pPr>
        <w:tabs>
          <w:tab w:val="num" w:pos="1512"/>
        </w:tabs>
        <w:ind w:left="1512" w:hanging="432"/>
      </w:pPr>
      <w:rPr>
        <w:rFonts w:cs="Times New Roman"/>
      </w:rPr>
    </w:lvl>
    <w:lvl w:ilvl="6">
      <w:start w:val="1"/>
      <w:numFmt w:val="lowerRoman"/>
      <w:lvlText w:val="%7)"/>
      <w:lvlJc w:val="right"/>
      <w:pPr>
        <w:tabs>
          <w:tab w:val="num" w:pos="1656"/>
        </w:tabs>
        <w:ind w:left="1656" w:hanging="288"/>
      </w:pPr>
      <w:rPr>
        <w:rFonts w:cs="Times New Roman"/>
      </w:rPr>
    </w:lvl>
    <w:lvl w:ilvl="7">
      <w:start w:val="1"/>
      <w:numFmt w:val="lowerLetter"/>
      <w:lvlText w:val="%8."/>
      <w:lvlJc w:val="left"/>
      <w:pPr>
        <w:tabs>
          <w:tab w:val="num" w:pos="1800"/>
        </w:tabs>
        <w:ind w:left="1800" w:hanging="432"/>
      </w:pPr>
      <w:rPr>
        <w:rFonts w:cs="Times New Roman"/>
      </w:rPr>
    </w:lvl>
    <w:lvl w:ilvl="8">
      <w:start w:val="1"/>
      <w:numFmt w:val="lowerRoman"/>
      <w:lvlText w:val="%9."/>
      <w:lvlJc w:val="right"/>
      <w:pPr>
        <w:tabs>
          <w:tab w:val="num" w:pos="1944"/>
        </w:tabs>
        <w:ind w:left="1944" w:hanging="144"/>
      </w:pPr>
      <w:rPr>
        <w:rFonts w:cs="Times New Roman"/>
      </w:rPr>
    </w:lvl>
  </w:abstractNum>
  <w:abstractNum w:abstractNumId="25">
    <w:nsid w:val="36C27EBE"/>
    <w:multiLevelType w:val="hybridMultilevel"/>
    <w:tmpl w:val="C206DBBA"/>
    <w:lvl w:ilvl="0" w:tplc="34DADB9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9F6266"/>
    <w:multiLevelType w:val="hybridMultilevel"/>
    <w:tmpl w:val="4BBCCB20"/>
    <w:lvl w:ilvl="0" w:tplc="1206B8E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8AF61C1"/>
    <w:multiLevelType w:val="hybridMultilevel"/>
    <w:tmpl w:val="FFDC3A08"/>
    <w:lvl w:ilvl="0" w:tplc="87D09758">
      <w:start w:val="1"/>
      <w:numFmt w:val="decimal"/>
      <w:lvlText w:val="%1."/>
      <w:lvlJc w:val="left"/>
      <w:pPr>
        <w:tabs>
          <w:tab w:val="num" w:pos="1440"/>
        </w:tabs>
        <w:ind w:left="1440" w:hanging="360"/>
      </w:pPr>
      <w:rPr>
        <w:rFonts w:cs="Times New Roman" w:hint="default"/>
      </w:rPr>
    </w:lvl>
    <w:lvl w:ilvl="1" w:tplc="8738E29C">
      <w:start w:val="2"/>
      <w:numFmt w:val="lowerLetter"/>
      <w:lvlText w:val="%2."/>
      <w:lvlJc w:val="left"/>
      <w:pPr>
        <w:tabs>
          <w:tab w:val="num" w:pos="1440"/>
        </w:tabs>
        <w:ind w:left="1440" w:hanging="360"/>
      </w:pPr>
      <w:rPr>
        <w:rFonts w:cs="Times New Roman" w:hint="default"/>
      </w:rPr>
    </w:lvl>
    <w:lvl w:ilvl="2" w:tplc="25C2F616">
      <w:start w:val="1"/>
      <w:numFmt w:val="decimal"/>
      <w:lvlText w:val="%3"/>
      <w:lvlJc w:val="left"/>
      <w:pPr>
        <w:tabs>
          <w:tab w:val="num" w:pos="2340"/>
        </w:tabs>
        <w:ind w:left="2340" w:hanging="360"/>
      </w:pPr>
      <w:rPr>
        <w:rFonts w:cs="Times New Roman" w:hint="default"/>
        <w:sz w:val="22"/>
      </w:rPr>
    </w:lvl>
    <w:lvl w:ilvl="3" w:tplc="758A986C" w:tentative="1">
      <w:start w:val="1"/>
      <w:numFmt w:val="decimal"/>
      <w:lvlText w:val="%4."/>
      <w:lvlJc w:val="left"/>
      <w:pPr>
        <w:tabs>
          <w:tab w:val="num" w:pos="2880"/>
        </w:tabs>
        <w:ind w:left="2880" w:hanging="360"/>
      </w:pPr>
      <w:rPr>
        <w:rFonts w:cs="Times New Roman"/>
      </w:rPr>
    </w:lvl>
    <w:lvl w:ilvl="4" w:tplc="D88C209A" w:tentative="1">
      <w:start w:val="1"/>
      <w:numFmt w:val="lowerLetter"/>
      <w:lvlText w:val="%5."/>
      <w:lvlJc w:val="left"/>
      <w:pPr>
        <w:tabs>
          <w:tab w:val="num" w:pos="3600"/>
        </w:tabs>
        <w:ind w:left="3600" w:hanging="360"/>
      </w:pPr>
      <w:rPr>
        <w:rFonts w:cs="Times New Roman"/>
      </w:rPr>
    </w:lvl>
    <w:lvl w:ilvl="5" w:tplc="FB88192C" w:tentative="1">
      <w:start w:val="1"/>
      <w:numFmt w:val="lowerRoman"/>
      <w:lvlText w:val="%6."/>
      <w:lvlJc w:val="right"/>
      <w:pPr>
        <w:tabs>
          <w:tab w:val="num" w:pos="4320"/>
        </w:tabs>
        <w:ind w:left="4320" w:hanging="180"/>
      </w:pPr>
      <w:rPr>
        <w:rFonts w:cs="Times New Roman"/>
      </w:rPr>
    </w:lvl>
    <w:lvl w:ilvl="6" w:tplc="F4668A18" w:tentative="1">
      <w:start w:val="1"/>
      <w:numFmt w:val="decimal"/>
      <w:lvlText w:val="%7."/>
      <w:lvlJc w:val="left"/>
      <w:pPr>
        <w:tabs>
          <w:tab w:val="num" w:pos="5040"/>
        </w:tabs>
        <w:ind w:left="5040" w:hanging="360"/>
      </w:pPr>
      <w:rPr>
        <w:rFonts w:cs="Times New Roman"/>
      </w:rPr>
    </w:lvl>
    <w:lvl w:ilvl="7" w:tplc="633EC082" w:tentative="1">
      <w:start w:val="1"/>
      <w:numFmt w:val="lowerLetter"/>
      <w:lvlText w:val="%8."/>
      <w:lvlJc w:val="left"/>
      <w:pPr>
        <w:tabs>
          <w:tab w:val="num" w:pos="5760"/>
        </w:tabs>
        <w:ind w:left="5760" w:hanging="360"/>
      </w:pPr>
      <w:rPr>
        <w:rFonts w:cs="Times New Roman"/>
      </w:rPr>
    </w:lvl>
    <w:lvl w:ilvl="8" w:tplc="E7EA92C2" w:tentative="1">
      <w:start w:val="1"/>
      <w:numFmt w:val="lowerRoman"/>
      <w:lvlText w:val="%9."/>
      <w:lvlJc w:val="right"/>
      <w:pPr>
        <w:tabs>
          <w:tab w:val="num" w:pos="6480"/>
        </w:tabs>
        <w:ind w:left="6480" w:hanging="180"/>
      </w:pPr>
      <w:rPr>
        <w:rFonts w:cs="Times New Roman"/>
      </w:rPr>
    </w:lvl>
  </w:abstractNum>
  <w:abstractNum w:abstractNumId="28">
    <w:nsid w:val="3A3B368E"/>
    <w:multiLevelType w:val="multilevel"/>
    <w:tmpl w:val="04090023"/>
    <w:styleLink w:val="Style3"/>
    <w:lvl w:ilvl="0">
      <w:start w:val="1"/>
      <w:numFmt w:val="upperRoman"/>
      <w:lvlText w:val="Article %1."/>
      <w:lvlJc w:val="left"/>
      <w:pPr>
        <w:tabs>
          <w:tab w:val="num" w:pos="1440"/>
        </w:tabs>
      </w:pPr>
      <w:rPr>
        <w:rFonts w:ascii="Verdana" w:hAnsi="Verdana" w:cs="Times New Roman"/>
        <w:b/>
        <w:sz w:val="22"/>
        <w:szCs w:val="22"/>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nsid w:val="3DF80764"/>
    <w:multiLevelType w:val="hybridMultilevel"/>
    <w:tmpl w:val="9D986838"/>
    <w:lvl w:ilvl="0" w:tplc="29F6358C">
      <w:start w:val="1"/>
      <w:numFmt w:val="bullet"/>
      <w:lvlText w:val=""/>
      <w:lvlJc w:val="left"/>
      <w:pPr>
        <w:tabs>
          <w:tab w:val="num" w:pos="1440"/>
        </w:tabs>
        <w:ind w:left="1440" w:hanging="360"/>
      </w:pPr>
      <w:rPr>
        <w:rFonts w:ascii="Symbol" w:hAnsi="Symbol" w:hint="default"/>
      </w:rPr>
    </w:lvl>
    <w:lvl w:ilvl="1" w:tplc="933C06E8" w:tentative="1">
      <w:start w:val="1"/>
      <w:numFmt w:val="bullet"/>
      <w:lvlText w:val="o"/>
      <w:lvlJc w:val="left"/>
      <w:pPr>
        <w:tabs>
          <w:tab w:val="num" w:pos="2160"/>
        </w:tabs>
        <w:ind w:left="2160" w:hanging="360"/>
      </w:pPr>
      <w:rPr>
        <w:rFonts w:ascii="Courier New" w:hAnsi="Courier New" w:hint="default"/>
      </w:rPr>
    </w:lvl>
    <w:lvl w:ilvl="2" w:tplc="5BB6C0C2" w:tentative="1">
      <w:start w:val="1"/>
      <w:numFmt w:val="bullet"/>
      <w:lvlText w:val=""/>
      <w:lvlJc w:val="left"/>
      <w:pPr>
        <w:tabs>
          <w:tab w:val="num" w:pos="2880"/>
        </w:tabs>
        <w:ind w:left="2880" w:hanging="360"/>
      </w:pPr>
      <w:rPr>
        <w:rFonts w:ascii="Wingdings" w:hAnsi="Wingdings" w:hint="default"/>
      </w:rPr>
    </w:lvl>
    <w:lvl w:ilvl="3" w:tplc="4B4291FE" w:tentative="1">
      <w:start w:val="1"/>
      <w:numFmt w:val="bullet"/>
      <w:lvlText w:val=""/>
      <w:lvlJc w:val="left"/>
      <w:pPr>
        <w:tabs>
          <w:tab w:val="num" w:pos="3600"/>
        </w:tabs>
        <w:ind w:left="3600" w:hanging="360"/>
      </w:pPr>
      <w:rPr>
        <w:rFonts w:ascii="Symbol" w:hAnsi="Symbol" w:hint="default"/>
      </w:rPr>
    </w:lvl>
    <w:lvl w:ilvl="4" w:tplc="3D36AC7E" w:tentative="1">
      <w:start w:val="1"/>
      <w:numFmt w:val="bullet"/>
      <w:lvlText w:val="o"/>
      <w:lvlJc w:val="left"/>
      <w:pPr>
        <w:tabs>
          <w:tab w:val="num" w:pos="4320"/>
        </w:tabs>
        <w:ind w:left="4320" w:hanging="360"/>
      </w:pPr>
      <w:rPr>
        <w:rFonts w:ascii="Courier New" w:hAnsi="Courier New" w:hint="default"/>
      </w:rPr>
    </w:lvl>
    <w:lvl w:ilvl="5" w:tplc="CF0CB292" w:tentative="1">
      <w:start w:val="1"/>
      <w:numFmt w:val="bullet"/>
      <w:lvlText w:val=""/>
      <w:lvlJc w:val="left"/>
      <w:pPr>
        <w:tabs>
          <w:tab w:val="num" w:pos="5040"/>
        </w:tabs>
        <w:ind w:left="5040" w:hanging="360"/>
      </w:pPr>
      <w:rPr>
        <w:rFonts w:ascii="Wingdings" w:hAnsi="Wingdings" w:hint="default"/>
      </w:rPr>
    </w:lvl>
    <w:lvl w:ilvl="6" w:tplc="3CA4D876" w:tentative="1">
      <w:start w:val="1"/>
      <w:numFmt w:val="bullet"/>
      <w:lvlText w:val=""/>
      <w:lvlJc w:val="left"/>
      <w:pPr>
        <w:tabs>
          <w:tab w:val="num" w:pos="5760"/>
        </w:tabs>
        <w:ind w:left="5760" w:hanging="360"/>
      </w:pPr>
      <w:rPr>
        <w:rFonts w:ascii="Symbol" w:hAnsi="Symbol" w:hint="default"/>
      </w:rPr>
    </w:lvl>
    <w:lvl w:ilvl="7" w:tplc="E9169C4C" w:tentative="1">
      <w:start w:val="1"/>
      <w:numFmt w:val="bullet"/>
      <w:lvlText w:val="o"/>
      <w:lvlJc w:val="left"/>
      <w:pPr>
        <w:tabs>
          <w:tab w:val="num" w:pos="6480"/>
        </w:tabs>
        <w:ind w:left="6480" w:hanging="360"/>
      </w:pPr>
      <w:rPr>
        <w:rFonts w:ascii="Courier New" w:hAnsi="Courier New" w:hint="default"/>
      </w:rPr>
    </w:lvl>
    <w:lvl w:ilvl="8" w:tplc="A5A43362" w:tentative="1">
      <w:start w:val="1"/>
      <w:numFmt w:val="bullet"/>
      <w:lvlText w:val=""/>
      <w:lvlJc w:val="left"/>
      <w:pPr>
        <w:tabs>
          <w:tab w:val="num" w:pos="7200"/>
        </w:tabs>
        <w:ind w:left="7200" w:hanging="360"/>
      </w:pPr>
      <w:rPr>
        <w:rFonts w:ascii="Wingdings" w:hAnsi="Wingdings" w:hint="default"/>
      </w:rPr>
    </w:lvl>
  </w:abstractNum>
  <w:abstractNum w:abstractNumId="30">
    <w:nsid w:val="41E24C09"/>
    <w:multiLevelType w:val="hybridMultilevel"/>
    <w:tmpl w:val="4D7A97F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7735938"/>
    <w:multiLevelType w:val="multilevel"/>
    <w:tmpl w:val="04090023"/>
    <w:styleLink w:val="Style1"/>
    <w:lvl w:ilvl="0">
      <w:start w:val="1"/>
      <w:numFmt w:val="upperRoman"/>
      <w:lvlText w:val="Article %1."/>
      <w:lvlJc w:val="left"/>
      <w:pPr>
        <w:tabs>
          <w:tab w:val="num" w:pos="1800"/>
        </w:tabs>
        <w:ind w:left="360"/>
      </w:pPr>
      <w:rPr>
        <w:rFonts w:cs="Times New Roman"/>
        <w:b/>
        <w:sz w:val="22"/>
        <w:szCs w:val="22"/>
      </w:rPr>
    </w:lvl>
    <w:lvl w:ilvl="1">
      <w:start w:val="1"/>
      <w:numFmt w:val="decimalZero"/>
      <w:isLgl/>
      <w:lvlText w:val="Section %1.%2"/>
      <w:lvlJc w:val="left"/>
      <w:pPr>
        <w:tabs>
          <w:tab w:val="num" w:pos="1440"/>
        </w:tabs>
        <w:ind w:left="360"/>
      </w:pPr>
      <w:rPr>
        <w:rFonts w:cs="Times New Roman"/>
        <w:sz w:val="22"/>
      </w:rPr>
    </w:lvl>
    <w:lvl w:ilvl="2">
      <w:start w:val="1"/>
      <w:numFmt w:val="lowerLetter"/>
      <w:lvlText w:val="(%3)"/>
      <w:lvlJc w:val="left"/>
      <w:pPr>
        <w:tabs>
          <w:tab w:val="num" w:pos="1080"/>
        </w:tabs>
        <w:ind w:left="1080" w:hanging="432"/>
      </w:pPr>
      <w:rPr>
        <w:rFonts w:cs="Times New Roman"/>
      </w:rPr>
    </w:lvl>
    <w:lvl w:ilvl="3">
      <w:start w:val="1"/>
      <w:numFmt w:val="lowerRoman"/>
      <w:lvlText w:val="(%4)"/>
      <w:lvlJc w:val="right"/>
      <w:pPr>
        <w:tabs>
          <w:tab w:val="num" w:pos="1224"/>
        </w:tabs>
        <w:ind w:left="1224" w:hanging="144"/>
      </w:pPr>
      <w:rPr>
        <w:rFonts w:cs="Times New Roman"/>
      </w:rPr>
    </w:lvl>
    <w:lvl w:ilvl="4">
      <w:start w:val="1"/>
      <w:numFmt w:val="decimal"/>
      <w:lvlText w:val="%5)"/>
      <w:lvlJc w:val="left"/>
      <w:pPr>
        <w:tabs>
          <w:tab w:val="num" w:pos="1368"/>
        </w:tabs>
        <w:ind w:left="1368" w:hanging="432"/>
      </w:pPr>
      <w:rPr>
        <w:rFonts w:cs="Times New Roman"/>
      </w:rPr>
    </w:lvl>
    <w:lvl w:ilvl="5">
      <w:start w:val="1"/>
      <w:numFmt w:val="lowerLetter"/>
      <w:lvlText w:val="%6)"/>
      <w:lvlJc w:val="left"/>
      <w:pPr>
        <w:tabs>
          <w:tab w:val="num" w:pos="1512"/>
        </w:tabs>
        <w:ind w:left="1512" w:hanging="432"/>
      </w:pPr>
      <w:rPr>
        <w:rFonts w:cs="Times New Roman"/>
      </w:rPr>
    </w:lvl>
    <w:lvl w:ilvl="6">
      <w:start w:val="1"/>
      <w:numFmt w:val="lowerRoman"/>
      <w:lvlText w:val="%7)"/>
      <w:lvlJc w:val="right"/>
      <w:pPr>
        <w:tabs>
          <w:tab w:val="num" w:pos="1656"/>
        </w:tabs>
        <w:ind w:left="1656" w:hanging="288"/>
      </w:pPr>
      <w:rPr>
        <w:rFonts w:cs="Times New Roman"/>
      </w:rPr>
    </w:lvl>
    <w:lvl w:ilvl="7">
      <w:start w:val="1"/>
      <w:numFmt w:val="lowerLetter"/>
      <w:lvlText w:val="%8."/>
      <w:lvlJc w:val="left"/>
      <w:pPr>
        <w:tabs>
          <w:tab w:val="num" w:pos="1800"/>
        </w:tabs>
        <w:ind w:left="1800" w:hanging="432"/>
      </w:pPr>
      <w:rPr>
        <w:rFonts w:cs="Times New Roman"/>
      </w:rPr>
    </w:lvl>
    <w:lvl w:ilvl="8">
      <w:start w:val="1"/>
      <w:numFmt w:val="lowerRoman"/>
      <w:lvlText w:val="%9."/>
      <w:lvlJc w:val="right"/>
      <w:pPr>
        <w:tabs>
          <w:tab w:val="num" w:pos="1944"/>
        </w:tabs>
        <w:ind w:left="1944" w:hanging="144"/>
      </w:pPr>
      <w:rPr>
        <w:rFonts w:cs="Times New Roman"/>
      </w:rPr>
    </w:lvl>
  </w:abstractNum>
  <w:abstractNum w:abstractNumId="32">
    <w:nsid w:val="4E902861"/>
    <w:multiLevelType w:val="hybridMultilevel"/>
    <w:tmpl w:val="29D8BF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A87F61"/>
    <w:multiLevelType w:val="hybridMultilevel"/>
    <w:tmpl w:val="F1CA54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565A1F"/>
    <w:multiLevelType w:val="multilevel"/>
    <w:tmpl w:val="368E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993229F"/>
    <w:multiLevelType w:val="hybridMultilevel"/>
    <w:tmpl w:val="058298BC"/>
    <w:lvl w:ilvl="0" w:tplc="008C639E">
      <w:start w:val="1"/>
      <w:numFmt w:val="lowerRoman"/>
      <w:lvlText w:val="%1)"/>
      <w:lvlJc w:val="left"/>
      <w:pPr>
        <w:ind w:left="1440" w:hanging="360"/>
      </w:pPr>
      <w:rPr>
        <w:rFonts w:ascii="Verdana" w:eastAsia="Times New Roman" w:hAnsi="Verdana"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nsid w:val="618027DF"/>
    <w:multiLevelType w:val="hybridMultilevel"/>
    <w:tmpl w:val="B0DEB5A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BF0807"/>
    <w:multiLevelType w:val="hybridMultilevel"/>
    <w:tmpl w:val="F092DA7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74A440B"/>
    <w:multiLevelType w:val="hybridMultilevel"/>
    <w:tmpl w:val="42902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7EC0B16"/>
    <w:multiLevelType w:val="multilevel"/>
    <w:tmpl w:val="5A9CB08A"/>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69C204DF"/>
    <w:multiLevelType w:val="hybridMultilevel"/>
    <w:tmpl w:val="02DE372C"/>
    <w:lvl w:ilvl="0" w:tplc="D91CA1B2">
      <w:start w:val="1"/>
      <w:numFmt w:val="bullet"/>
      <w:lvlText w:val=""/>
      <w:lvlJc w:val="left"/>
      <w:pPr>
        <w:tabs>
          <w:tab w:val="num" w:pos="900"/>
        </w:tabs>
        <w:ind w:left="900" w:hanging="360"/>
      </w:pPr>
      <w:rPr>
        <w:rFonts w:ascii="Symbol" w:hAnsi="Symbol" w:hint="default"/>
      </w:rPr>
    </w:lvl>
    <w:lvl w:ilvl="1" w:tplc="B27CC658" w:tentative="1">
      <w:start w:val="1"/>
      <w:numFmt w:val="bullet"/>
      <w:lvlText w:val="o"/>
      <w:lvlJc w:val="left"/>
      <w:pPr>
        <w:tabs>
          <w:tab w:val="num" w:pos="1620"/>
        </w:tabs>
        <w:ind w:left="1620" w:hanging="360"/>
      </w:pPr>
      <w:rPr>
        <w:rFonts w:ascii="Courier New" w:hAnsi="Courier New" w:hint="default"/>
      </w:rPr>
    </w:lvl>
    <w:lvl w:ilvl="2" w:tplc="D6507A60" w:tentative="1">
      <w:start w:val="1"/>
      <w:numFmt w:val="bullet"/>
      <w:lvlText w:val=""/>
      <w:lvlJc w:val="left"/>
      <w:pPr>
        <w:tabs>
          <w:tab w:val="num" w:pos="2340"/>
        </w:tabs>
        <w:ind w:left="2340" w:hanging="360"/>
      </w:pPr>
      <w:rPr>
        <w:rFonts w:ascii="Wingdings" w:hAnsi="Wingdings" w:hint="default"/>
      </w:rPr>
    </w:lvl>
    <w:lvl w:ilvl="3" w:tplc="347E1CC8" w:tentative="1">
      <w:start w:val="1"/>
      <w:numFmt w:val="bullet"/>
      <w:lvlText w:val=""/>
      <w:lvlJc w:val="left"/>
      <w:pPr>
        <w:tabs>
          <w:tab w:val="num" w:pos="3060"/>
        </w:tabs>
        <w:ind w:left="3060" w:hanging="360"/>
      </w:pPr>
      <w:rPr>
        <w:rFonts w:ascii="Symbol" w:hAnsi="Symbol" w:hint="default"/>
      </w:rPr>
    </w:lvl>
    <w:lvl w:ilvl="4" w:tplc="6E7286C2" w:tentative="1">
      <w:start w:val="1"/>
      <w:numFmt w:val="bullet"/>
      <w:lvlText w:val="o"/>
      <w:lvlJc w:val="left"/>
      <w:pPr>
        <w:tabs>
          <w:tab w:val="num" w:pos="3780"/>
        </w:tabs>
        <w:ind w:left="3780" w:hanging="360"/>
      </w:pPr>
      <w:rPr>
        <w:rFonts w:ascii="Courier New" w:hAnsi="Courier New" w:hint="default"/>
      </w:rPr>
    </w:lvl>
    <w:lvl w:ilvl="5" w:tplc="5A12FAC6" w:tentative="1">
      <w:start w:val="1"/>
      <w:numFmt w:val="bullet"/>
      <w:lvlText w:val=""/>
      <w:lvlJc w:val="left"/>
      <w:pPr>
        <w:tabs>
          <w:tab w:val="num" w:pos="4500"/>
        </w:tabs>
        <w:ind w:left="4500" w:hanging="360"/>
      </w:pPr>
      <w:rPr>
        <w:rFonts w:ascii="Wingdings" w:hAnsi="Wingdings" w:hint="default"/>
      </w:rPr>
    </w:lvl>
    <w:lvl w:ilvl="6" w:tplc="1F6CF12E" w:tentative="1">
      <w:start w:val="1"/>
      <w:numFmt w:val="bullet"/>
      <w:lvlText w:val=""/>
      <w:lvlJc w:val="left"/>
      <w:pPr>
        <w:tabs>
          <w:tab w:val="num" w:pos="5220"/>
        </w:tabs>
        <w:ind w:left="5220" w:hanging="360"/>
      </w:pPr>
      <w:rPr>
        <w:rFonts w:ascii="Symbol" w:hAnsi="Symbol" w:hint="default"/>
      </w:rPr>
    </w:lvl>
    <w:lvl w:ilvl="7" w:tplc="29AE4258" w:tentative="1">
      <w:start w:val="1"/>
      <w:numFmt w:val="bullet"/>
      <w:lvlText w:val="o"/>
      <w:lvlJc w:val="left"/>
      <w:pPr>
        <w:tabs>
          <w:tab w:val="num" w:pos="5940"/>
        </w:tabs>
        <w:ind w:left="5940" w:hanging="360"/>
      </w:pPr>
      <w:rPr>
        <w:rFonts w:ascii="Courier New" w:hAnsi="Courier New" w:hint="default"/>
      </w:rPr>
    </w:lvl>
    <w:lvl w:ilvl="8" w:tplc="78641FDE" w:tentative="1">
      <w:start w:val="1"/>
      <w:numFmt w:val="bullet"/>
      <w:lvlText w:val=""/>
      <w:lvlJc w:val="left"/>
      <w:pPr>
        <w:tabs>
          <w:tab w:val="num" w:pos="6660"/>
        </w:tabs>
        <w:ind w:left="6660" w:hanging="360"/>
      </w:pPr>
      <w:rPr>
        <w:rFonts w:ascii="Wingdings" w:hAnsi="Wingdings" w:hint="default"/>
      </w:rPr>
    </w:lvl>
  </w:abstractNum>
  <w:abstractNum w:abstractNumId="41">
    <w:nsid w:val="6B3E73CC"/>
    <w:multiLevelType w:val="hybridMultilevel"/>
    <w:tmpl w:val="4C7A4220"/>
    <w:lvl w:ilvl="0" w:tplc="0409000F">
      <w:start w:val="1"/>
      <w:numFmt w:val="decimal"/>
      <w:lvlText w:val="%1."/>
      <w:lvlJc w:val="left"/>
      <w:pPr>
        <w:ind w:left="81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8165EC"/>
    <w:multiLevelType w:val="hybridMultilevel"/>
    <w:tmpl w:val="C100A4B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312556E"/>
    <w:multiLevelType w:val="hybridMultilevel"/>
    <w:tmpl w:val="62B888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60762A"/>
    <w:multiLevelType w:val="hybridMultilevel"/>
    <w:tmpl w:val="77323672"/>
    <w:lvl w:ilvl="0" w:tplc="62E68D94">
      <w:start w:val="1"/>
      <w:numFmt w:val="decimal"/>
      <w:lvlText w:val="%1."/>
      <w:lvlJc w:val="left"/>
      <w:pPr>
        <w:tabs>
          <w:tab w:val="num" w:pos="810"/>
        </w:tabs>
        <w:ind w:left="810" w:hanging="360"/>
      </w:pPr>
      <w:rPr>
        <w:rFonts w:cs="Times New Roman"/>
      </w:rPr>
    </w:lvl>
    <w:lvl w:ilvl="1" w:tplc="003A019C">
      <w:start w:val="1"/>
      <w:numFmt w:val="decimal"/>
      <w:lvlText w:val="%2."/>
      <w:lvlJc w:val="left"/>
      <w:pPr>
        <w:tabs>
          <w:tab w:val="num" w:pos="1440"/>
        </w:tabs>
        <w:ind w:left="1440" w:hanging="360"/>
      </w:pPr>
      <w:rPr>
        <w:rFonts w:cs="Times New Roman"/>
      </w:rPr>
    </w:lvl>
    <w:lvl w:ilvl="2" w:tplc="1EB675B0">
      <w:start w:val="1"/>
      <w:numFmt w:val="decimal"/>
      <w:lvlText w:val="%3."/>
      <w:lvlJc w:val="left"/>
      <w:pPr>
        <w:tabs>
          <w:tab w:val="num" w:pos="2160"/>
        </w:tabs>
        <w:ind w:left="2160" w:hanging="360"/>
      </w:pPr>
      <w:rPr>
        <w:rFonts w:cs="Times New Roman"/>
      </w:rPr>
    </w:lvl>
    <w:lvl w:ilvl="3" w:tplc="49BAE17C">
      <w:start w:val="1"/>
      <w:numFmt w:val="decimal"/>
      <w:lvlText w:val="%4."/>
      <w:lvlJc w:val="left"/>
      <w:pPr>
        <w:tabs>
          <w:tab w:val="num" w:pos="2880"/>
        </w:tabs>
        <w:ind w:left="2880" w:hanging="360"/>
      </w:pPr>
      <w:rPr>
        <w:rFonts w:cs="Times New Roman"/>
      </w:rPr>
    </w:lvl>
    <w:lvl w:ilvl="4" w:tplc="D5CC8E70">
      <w:start w:val="1"/>
      <w:numFmt w:val="decimal"/>
      <w:lvlText w:val="%5."/>
      <w:lvlJc w:val="left"/>
      <w:pPr>
        <w:tabs>
          <w:tab w:val="num" w:pos="3600"/>
        </w:tabs>
        <w:ind w:left="3600" w:hanging="360"/>
      </w:pPr>
      <w:rPr>
        <w:rFonts w:cs="Times New Roman"/>
      </w:rPr>
    </w:lvl>
    <w:lvl w:ilvl="5" w:tplc="C812EFA0">
      <w:start w:val="1"/>
      <w:numFmt w:val="decimal"/>
      <w:lvlText w:val="%6."/>
      <w:lvlJc w:val="left"/>
      <w:pPr>
        <w:tabs>
          <w:tab w:val="num" w:pos="4320"/>
        </w:tabs>
        <w:ind w:left="4320" w:hanging="360"/>
      </w:pPr>
      <w:rPr>
        <w:rFonts w:cs="Times New Roman"/>
      </w:rPr>
    </w:lvl>
    <w:lvl w:ilvl="6" w:tplc="533A4A8E">
      <w:start w:val="1"/>
      <w:numFmt w:val="decimal"/>
      <w:lvlText w:val="%7."/>
      <w:lvlJc w:val="left"/>
      <w:pPr>
        <w:tabs>
          <w:tab w:val="num" w:pos="5040"/>
        </w:tabs>
        <w:ind w:left="5040" w:hanging="360"/>
      </w:pPr>
      <w:rPr>
        <w:rFonts w:cs="Times New Roman"/>
      </w:rPr>
    </w:lvl>
    <w:lvl w:ilvl="7" w:tplc="9E082E54">
      <w:start w:val="1"/>
      <w:numFmt w:val="decimal"/>
      <w:lvlText w:val="%8."/>
      <w:lvlJc w:val="left"/>
      <w:pPr>
        <w:tabs>
          <w:tab w:val="num" w:pos="5760"/>
        </w:tabs>
        <w:ind w:left="5760" w:hanging="360"/>
      </w:pPr>
      <w:rPr>
        <w:rFonts w:cs="Times New Roman"/>
      </w:rPr>
    </w:lvl>
    <w:lvl w:ilvl="8" w:tplc="C7BABBE8">
      <w:start w:val="1"/>
      <w:numFmt w:val="decimal"/>
      <w:lvlText w:val="%9."/>
      <w:lvlJc w:val="left"/>
      <w:pPr>
        <w:tabs>
          <w:tab w:val="num" w:pos="6480"/>
        </w:tabs>
        <w:ind w:left="6480" w:hanging="360"/>
      </w:pPr>
      <w:rPr>
        <w:rFonts w:cs="Times New Roman"/>
      </w:rPr>
    </w:lvl>
  </w:abstractNum>
  <w:abstractNum w:abstractNumId="45">
    <w:nsid w:val="7CA2307B"/>
    <w:multiLevelType w:val="hybridMultilevel"/>
    <w:tmpl w:val="C3B46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077927"/>
    <w:multiLevelType w:val="hybridMultilevel"/>
    <w:tmpl w:val="3FBC88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40"/>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num>
  <w:num w:numId="5">
    <w:abstractNumId w:val="6"/>
  </w:num>
  <w:num w:numId="6">
    <w:abstractNumId w:val="5"/>
  </w:num>
  <w:num w:numId="7">
    <w:abstractNumId w:val="29"/>
  </w:num>
  <w:num w:numId="8">
    <w:abstractNumId w:val="27"/>
  </w:num>
  <w:num w:numId="9">
    <w:abstractNumId w:val="21"/>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start w:val="1"/>
        <w:numFmt w:val="bullet"/>
        <w:lvlText w:val=""/>
        <w:legacy w:legacy="1" w:legacySpace="120" w:legacyIndent="360"/>
        <w:lvlJc w:val="left"/>
        <w:pPr>
          <w:ind w:left="810" w:hanging="360"/>
        </w:pPr>
        <w:rPr>
          <w:rFonts w:ascii="Symbol" w:hAnsi="Symbol" w:hint="default"/>
        </w:rPr>
      </w:lvl>
    </w:lvlOverride>
  </w:num>
  <w:num w:numId="12">
    <w:abstractNumId w:val="7"/>
  </w:num>
  <w:num w:numId="13">
    <w:abstractNumId w:val="15"/>
  </w:num>
  <w:num w:numId="14">
    <w:abstractNumId w:val="3"/>
  </w:num>
  <w:num w:numId="15">
    <w:abstractNumId w:val="31"/>
  </w:num>
  <w:num w:numId="16">
    <w:abstractNumId w:val="24"/>
  </w:num>
  <w:num w:numId="17">
    <w:abstractNumId w:val="28"/>
  </w:num>
  <w:num w:numId="18">
    <w:abstractNumId w:val="10"/>
    <w:lvlOverride w:ilvl="0">
      <w:lvl w:ilvl="0">
        <w:start w:val="1"/>
        <w:numFmt w:val="upperRoman"/>
        <w:lvlText w:val="Article %1."/>
        <w:lvlJc w:val="left"/>
        <w:pPr>
          <w:tabs>
            <w:tab w:val="num" w:pos="1440"/>
          </w:tabs>
        </w:pPr>
        <w:rPr>
          <w:rFonts w:ascii="Verdana" w:hAnsi="Verdana" w:cs="Times New Roman"/>
          <w:b/>
          <w:sz w:val="22"/>
          <w:szCs w:val="22"/>
        </w:rPr>
      </w:lvl>
    </w:lvlOverride>
    <w:lvlOverride w:ilvl="1">
      <w:lvl w:ilvl="1">
        <w:start w:val="1"/>
        <w:numFmt w:val="decimalZero"/>
        <w:isLgl/>
        <w:lvlText w:val="Section %1.%2"/>
        <w:lvlJc w:val="left"/>
        <w:pPr>
          <w:tabs>
            <w:tab w:val="num" w:pos="2520"/>
          </w:tabs>
        </w:pPr>
        <w:rPr>
          <w:rFonts w:cs="Times New Roman"/>
          <w:b/>
        </w:rPr>
      </w:lvl>
    </w:lvlOverride>
    <w:lvlOverride w:ilvl="2">
      <w:lvl w:ilvl="2">
        <w:start w:val="1"/>
        <w:numFmt w:val="lowerLetter"/>
        <w:lvlText w:val="(%3)"/>
        <w:lvlJc w:val="left"/>
        <w:pPr>
          <w:tabs>
            <w:tab w:val="num" w:pos="720"/>
          </w:tabs>
          <w:ind w:left="720" w:hanging="432"/>
        </w:pPr>
        <w:rPr>
          <w:rFonts w:cs="Times New Roman"/>
          <w:b w:val="0"/>
        </w:rPr>
      </w:lvl>
    </w:lvlOverride>
    <w:lvlOverride w:ilvl="3">
      <w:lvl w:ilvl="3">
        <w:start w:val="1"/>
        <w:numFmt w:val="lowerRoman"/>
        <w:lvlText w:val="(%4)"/>
        <w:lvlJc w:val="right"/>
        <w:pPr>
          <w:tabs>
            <w:tab w:val="num" w:pos="144"/>
          </w:tabs>
          <w:ind w:left="144" w:hanging="144"/>
        </w:pPr>
        <w:rPr>
          <w:rFonts w:cs="Times New Roman"/>
          <w:b w:val="0"/>
        </w:rPr>
      </w:lvl>
    </w:lvlOverride>
    <w:lvlOverride w:ilvl="4">
      <w:lvl w:ilvl="4">
        <w:start w:val="1"/>
        <w:numFmt w:val="decimal"/>
        <w:lvlText w:val="%5)"/>
        <w:lvlJc w:val="left"/>
        <w:pPr>
          <w:tabs>
            <w:tab w:val="num" w:pos="1008"/>
          </w:tabs>
          <w:ind w:left="1008" w:hanging="432"/>
        </w:pPr>
        <w:rPr>
          <w:rFonts w:cs="Times New Roman"/>
        </w:rPr>
      </w:lvl>
    </w:lvlOverride>
    <w:lvlOverride w:ilvl="5">
      <w:lvl w:ilvl="5">
        <w:start w:val="1"/>
        <w:numFmt w:val="lowerLetter"/>
        <w:lvlText w:val="%6)"/>
        <w:lvlJc w:val="left"/>
        <w:pPr>
          <w:tabs>
            <w:tab w:val="num" w:pos="1152"/>
          </w:tabs>
          <w:ind w:left="1152" w:hanging="432"/>
        </w:pPr>
        <w:rPr>
          <w:rFonts w:cs="Times New Roman"/>
        </w:rPr>
      </w:lvl>
    </w:lvlOverride>
    <w:lvlOverride w:ilvl="6">
      <w:lvl w:ilvl="6">
        <w:start w:val="1"/>
        <w:numFmt w:val="lowerRoman"/>
        <w:lvlText w:val="%7)"/>
        <w:lvlJc w:val="right"/>
        <w:pPr>
          <w:tabs>
            <w:tab w:val="num" w:pos="1296"/>
          </w:tabs>
          <w:ind w:left="1296" w:hanging="288"/>
        </w:pPr>
        <w:rPr>
          <w:rFonts w:cs="Times New Roman"/>
        </w:rPr>
      </w:lvl>
    </w:lvlOverride>
    <w:lvlOverride w:ilvl="7">
      <w:lvl w:ilvl="7">
        <w:start w:val="1"/>
        <w:numFmt w:val="lowerLetter"/>
        <w:lvlText w:val="%8."/>
        <w:lvlJc w:val="left"/>
        <w:pPr>
          <w:tabs>
            <w:tab w:val="num" w:pos="1440"/>
          </w:tabs>
          <w:ind w:left="1440" w:hanging="432"/>
        </w:pPr>
        <w:rPr>
          <w:rFonts w:cs="Times New Roman"/>
        </w:rPr>
      </w:lvl>
    </w:lvlOverride>
    <w:lvlOverride w:ilvl="8">
      <w:lvl w:ilvl="8">
        <w:start w:val="1"/>
        <w:numFmt w:val="lowerRoman"/>
        <w:lvlText w:val="%9."/>
        <w:lvlJc w:val="right"/>
        <w:pPr>
          <w:tabs>
            <w:tab w:val="num" w:pos="1584"/>
          </w:tabs>
          <w:ind w:left="1584" w:hanging="144"/>
        </w:pPr>
        <w:rPr>
          <w:rFonts w:cs="Times New Roman"/>
        </w:rPr>
      </w:lvl>
    </w:lvlOverride>
  </w:num>
  <w:num w:numId="19">
    <w:abstractNumId w:val="13"/>
  </w:num>
  <w:num w:numId="20">
    <w:abstractNumId w:val="39"/>
  </w:num>
  <w:num w:numId="21">
    <w:abstractNumId w:val="36"/>
  </w:num>
  <w:num w:numId="22">
    <w:abstractNumId w:val="20"/>
  </w:num>
  <w:num w:numId="23">
    <w:abstractNumId w:val="4"/>
  </w:num>
  <w:num w:numId="24">
    <w:abstractNumId w:val="30"/>
  </w:num>
  <w:num w:numId="25">
    <w:abstractNumId w:val="32"/>
  </w:num>
  <w:num w:numId="26">
    <w:abstractNumId w:val="16"/>
  </w:num>
  <w:num w:numId="27">
    <w:abstractNumId w:val="42"/>
  </w:num>
  <w:num w:numId="28">
    <w:abstractNumId w:val="43"/>
  </w:num>
  <w:num w:numId="29">
    <w:abstractNumId w:val="9"/>
  </w:num>
  <w:num w:numId="30">
    <w:abstractNumId w:val="2"/>
  </w:num>
  <w:num w:numId="31">
    <w:abstractNumId w:val="19"/>
  </w:num>
  <w:num w:numId="32">
    <w:abstractNumId w:val="33"/>
  </w:num>
  <w:num w:numId="33">
    <w:abstractNumId w:val="41"/>
  </w:num>
  <w:num w:numId="34">
    <w:abstractNumId w:val="22"/>
  </w:num>
  <w:num w:numId="35">
    <w:abstractNumId w:val="25"/>
  </w:num>
  <w:num w:numId="36">
    <w:abstractNumId w:val="45"/>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3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17"/>
  </w:num>
  <w:num w:numId="44">
    <w:abstractNumId w:val="11"/>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37"/>
  </w:num>
  <w:num w:numId="48">
    <w:abstractNumId w:val="46"/>
  </w:num>
  <w:num w:numId="49">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40"/>
    <w:rsid w:val="00001492"/>
    <w:rsid w:val="00012832"/>
    <w:rsid w:val="00023D17"/>
    <w:rsid w:val="00023DBA"/>
    <w:rsid w:val="0003204C"/>
    <w:rsid w:val="0003316A"/>
    <w:rsid w:val="00043042"/>
    <w:rsid w:val="000438E6"/>
    <w:rsid w:val="00046839"/>
    <w:rsid w:val="000478F9"/>
    <w:rsid w:val="00050CE6"/>
    <w:rsid w:val="00051D37"/>
    <w:rsid w:val="000742F6"/>
    <w:rsid w:val="00076120"/>
    <w:rsid w:val="00076693"/>
    <w:rsid w:val="00080A8E"/>
    <w:rsid w:val="00081651"/>
    <w:rsid w:val="00085B3E"/>
    <w:rsid w:val="00097F2A"/>
    <w:rsid w:val="000A2876"/>
    <w:rsid w:val="000A3145"/>
    <w:rsid w:val="000A3B87"/>
    <w:rsid w:val="000B08AF"/>
    <w:rsid w:val="000C5226"/>
    <w:rsid w:val="000C7AA8"/>
    <w:rsid w:val="000D2034"/>
    <w:rsid w:val="000E1B53"/>
    <w:rsid w:val="00113685"/>
    <w:rsid w:val="00115A29"/>
    <w:rsid w:val="00130EAC"/>
    <w:rsid w:val="00131807"/>
    <w:rsid w:val="00140ABA"/>
    <w:rsid w:val="00144C63"/>
    <w:rsid w:val="00180349"/>
    <w:rsid w:val="00193635"/>
    <w:rsid w:val="0019715E"/>
    <w:rsid w:val="001B2CE8"/>
    <w:rsid w:val="001B64CF"/>
    <w:rsid w:val="001C0435"/>
    <w:rsid w:val="001C440C"/>
    <w:rsid w:val="001E4F97"/>
    <w:rsid w:val="001F5F98"/>
    <w:rsid w:val="0020067D"/>
    <w:rsid w:val="00205DEF"/>
    <w:rsid w:val="00213B4B"/>
    <w:rsid w:val="00233C11"/>
    <w:rsid w:val="00236417"/>
    <w:rsid w:val="00236EEC"/>
    <w:rsid w:val="00240D98"/>
    <w:rsid w:val="00271130"/>
    <w:rsid w:val="00283316"/>
    <w:rsid w:val="00285A2C"/>
    <w:rsid w:val="0029498C"/>
    <w:rsid w:val="00296E16"/>
    <w:rsid w:val="00297F90"/>
    <w:rsid w:val="002A2952"/>
    <w:rsid w:val="002B0DB5"/>
    <w:rsid w:val="002D2166"/>
    <w:rsid w:val="002F6236"/>
    <w:rsid w:val="002F7753"/>
    <w:rsid w:val="00333413"/>
    <w:rsid w:val="003504AF"/>
    <w:rsid w:val="00373941"/>
    <w:rsid w:val="00383356"/>
    <w:rsid w:val="00393E6A"/>
    <w:rsid w:val="003A1A19"/>
    <w:rsid w:val="003A62EF"/>
    <w:rsid w:val="003A6901"/>
    <w:rsid w:val="003A7E3F"/>
    <w:rsid w:val="003D1860"/>
    <w:rsid w:val="003D43AC"/>
    <w:rsid w:val="003E3C58"/>
    <w:rsid w:val="003F7A42"/>
    <w:rsid w:val="0042323E"/>
    <w:rsid w:val="00426826"/>
    <w:rsid w:val="00440AA7"/>
    <w:rsid w:val="00444A55"/>
    <w:rsid w:val="00451527"/>
    <w:rsid w:val="00452F77"/>
    <w:rsid w:val="00470F20"/>
    <w:rsid w:val="004758C4"/>
    <w:rsid w:val="00487458"/>
    <w:rsid w:val="00491536"/>
    <w:rsid w:val="00492AD4"/>
    <w:rsid w:val="004965B8"/>
    <w:rsid w:val="004974A3"/>
    <w:rsid w:val="004A363A"/>
    <w:rsid w:val="004B524E"/>
    <w:rsid w:val="004C4C6F"/>
    <w:rsid w:val="004C602F"/>
    <w:rsid w:val="004D4E3A"/>
    <w:rsid w:val="004D6CBC"/>
    <w:rsid w:val="004D7F27"/>
    <w:rsid w:val="004E03C9"/>
    <w:rsid w:val="004E4393"/>
    <w:rsid w:val="004F5417"/>
    <w:rsid w:val="004F5F97"/>
    <w:rsid w:val="0050184B"/>
    <w:rsid w:val="00502FD7"/>
    <w:rsid w:val="00506404"/>
    <w:rsid w:val="005065E8"/>
    <w:rsid w:val="00507DCA"/>
    <w:rsid w:val="00530D29"/>
    <w:rsid w:val="0053236A"/>
    <w:rsid w:val="00542654"/>
    <w:rsid w:val="00550AB8"/>
    <w:rsid w:val="00565AE2"/>
    <w:rsid w:val="005667F3"/>
    <w:rsid w:val="00577B65"/>
    <w:rsid w:val="0058654B"/>
    <w:rsid w:val="00586BDF"/>
    <w:rsid w:val="0059728E"/>
    <w:rsid w:val="005B40A0"/>
    <w:rsid w:val="005B44BF"/>
    <w:rsid w:val="005B5F4E"/>
    <w:rsid w:val="005C0000"/>
    <w:rsid w:val="005C5F25"/>
    <w:rsid w:val="005C7735"/>
    <w:rsid w:val="005D32F3"/>
    <w:rsid w:val="005E2D6C"/>
    <w:rsid w:val="005E3E7D"/>
    <w:rsid w:val="005F156C"/>
    <w:rsid w:val="005F446D"/>
    <w:rsid w:val="005F54C2"/>
    <w:rsid w:val="00625CE2"/>
    <w:rsid w:val="006272BC"/>
    <w:rsid w:val="0064423B"/>
    <w:rsid w:val="006449EA"/>
    <w:rsid w:val="0065445F"/>
    <w:rsid w:val="00654ED8"/>
    <w:rsid w:val="0065594C"/>
    <w:rsid w:val="00674A56"/>
    <w:rsid w:val="006B0206"/>
    <w:rsid w:val="006B1299"/>
    <w:rsid w:val="006B47E0"/>
    <w:rsid w:val="006B55BB"/>
    <w:rsid w:val="006F0EDF"/>
    <w:rsid w:val="006F544D"/>
    <w:rsid w:val="0070292C"/>
    <w:rsid w:val="0070530F"/>
    <w:rsid w:val="00717E8D"/>
    <w:rsid w:val="00734950"/>
    <w:rsid w:val="007433B8"/>
    <w:rsid w:val="0075480F"/>
    <w:rsid w:val="00776BEE"/>
    <w:rsid w:val="0079263A"/>
    <w:rsid w:val="007932BD"/>
    <w:rsid w:val="007B2532"/>
    <w:rsid w:val="007C04E4"/>
    <w:rsid w:val="007D02B0"/>
    <w:rsid w:val="007D41EC"/>
    <w:rsid w:val="007E06C0"/>
    <w:rsid w:val="007E354E"/>
    <w:rsid w:val="007E4E6D"/>
    <w:rsid w:val="007F5436"/>
    <w:rsid w:val="00812215"/>
    <w:rsid w:val="008234A7"/>
    <w:rsid w:val="0083160F"/>
    <w:rsid w:val="008346BB"/>
    <w:rsid w:val="00837F46"/>
    <w:rsid w:val="00843DE6"/>
    <w:rsid w:val="008458C0"/>
    <w:rsid w:val="00850024"/>
    <w:rsid w:val="00852B93"/>
    <w:rsid w:val="00855D28"/>
    <w:rsid w:val="00872408"/>
    <w:rsid w:val="0089167F"/>
    <w:rsid w:val="008A31B0"/>
    <w:rsid w:val="008A7B9C"/>
    <w:rsid w:val="008C139A"/>
    <w:rsid w:val="008C3AC7"/>
    <w:rsid w:val="008C6399"/>
    <w:rsid w:val="008C70F9"/>
    <w:rsid w:val="008D4E0D"/>
    <w:rsid w:val="008F6511"/>
    <w:rsid w:val="00911E08"/>
    <w:rsid w:val="00913A5D"/>
    <w:rsid w:val="009246D9"/>
    <w:rsid w:val="009254D1"/>
    <w:rsid w:val="009310D9"/>
    <w:rsid w:val="00935932"/>
    <w:rsid w:val="00937A5A"/>
    <w:rsid w:val="00946510"/>
    <w:rsid w:val="00957F09"/>
    <w:rsid w:val="00960B87"/>
    <w:rsid w:val="00963527"/>
    <w:rsid w:val="009641C2"/>
    <w:rsid w:val="00966403"/>
    <w:rsid w:val="00972503"/>
    <w:rsid w:val="00976CE1"/>
    <w:rsid w:val="0098072C"/>
    <w:rsid w:val="00986EC6"/>
    <w:rsid w:val="009A1889"/>
    <w:rsid w:val="009A24AD"/>
    <w:rsid w:val="009B3FAC"/>
    <w:rsid w:val="009B509D"/>
    <w:rsid w:val="009C78EC"/>
    <w:rsid w:val="009D105A"/>
    <w:rsid w:val="009F5249"/>
    <w:rsid w:val="009F7E9B"/>
    <w:rsid w:val="00A05891"/>
    <w:rsid w:val="00A06980"/>
    <w:rsid w:val="00A13AB5"/>
    <w:rsid w:val="00A16078"/>
    <w:rsid w:val="00A252FC"/>
    <w:rsid w:val="00A27863"/>
    <w:rsid w:val="00A3438C"/>
    <w:rsid w:val="00A43046"/>
    <w:rsid w:val="00A628B2"/>
    <w:rsid w:val="00A65628"/>
    <w:rsid w:val="00A73E21"/>
    <w:rsid w:val="00A86C25"/>
    <w:rsid w:val="00A9595B"/>
    <w:rsid w:val="00AB0C2A"/>
    <w:rsid w:val="00AD188C"/>
    <w:rsid w:val="00AE0FBF"/>
    <w:rsid w:val="00B03E12"/>
    <w:rsid w:val="00B06DE7"/>
    <w:rsid w:val="00B07FD5"/>
    <w:rsid w:val="00B1684F"/>
    <w:rsid w:val="00B220BE"/>
    <w:rsid w:val="00B24971"/>
    <w:rsid w:val="00B35411"/>
    <w:rsid w:val="00B377F4"/>
    <w:rsid w:val="00B41B78"/>
    <w:rsid w:val="00B56C65"/>
    <w:rsid w:val="00B65986"/>
    <w:rsid w:val="00B805F2"/>
    <w:rsid w:val="00BA0659"/>
    <w:rsid w:val="00BB3E96"/>
    <w:rsid w:val="00BB4334"/>
    <w:rsid w:val="00BB7ECE"/>
    <w:rsid w:val="00BC7FB2"/>
    <w:rsid w:val="00BE22DC"/>
    <w:rsid w:val="00C04602"/>
    <w:rsid w:val="00C04837"/>
    <w:rsid w:val="00C052A3"/>
    <w:rsid w:val="00C26A62"/>
    <w:rsid w:val="00C36F1B"/>
    <w:rsid w:val="00C6313A"/>
    <w:rsid w:val="00C64912"/>
    <w:rsid w:val="00C7722F"/>
    <w:rsid w:val="00C8644C"/>
    <w:rsid w:val="00C96BAB"/>
    <w:rsid w:val="00C9701F"/>
    <w:rsid w:val="00CA2B2C"/>
    <w:rsid w:val="00CD27F2"/>
    <w:rsid w:val="00CD3555"/>
    <w:rsid w:val="00CD5BA1"/>
    <w:rsid w:val="00CE176A"/>
    <w:rsid w:val="00CE1A87"/>
    <w:rsid w:val="00CE345D"/>
    <w:rsid w:val="00D04646"/>
    <w:rsid w:val="00D04F02"/>
    <w:rsid w:val="00D1598B"/>
    <w:rsid w:val="00D220BC"/>
    <w:rsid w:val="00D233E6"/>
    <w:rsid w:val="00D26106"/>
    <w:rsid w:val="00D26B38"/>
    <w:rsid w:val="00D42B10"/>
    <w:rsid w:val="00D450BE"/>
    <w:rsid w:val="00D57A22"/>
    <w:rsid w:val="00D609F9"/>
    <w:rsid w:val="00D61C76"/>
    <w:rsid w:val="00D6739B"/>
    <w:rsid w:val="00D7162F"/>
    <w:rsid w:val="00D85D92"/>
    <w:rsid w:val="00D903D8"/>
    <w:rsid w:val="00D927FB"/>
    <w:rsid w:val="00D938F0"/>
    <w:rsid w:val="00DA3B46"/>
    <w:rsid w:val="00DB01B7"/>
    <w:rsid w:val="00DB0680"/>
    <w:rsid w:val="00DB26B4"/>
    <w:rsid w:val="00DB399D"/>
    <w:rsid w:val="00DC78C4"/>
    <w:rsid w:val="00DD6208"/>
    <w:rsid w:val="00DD6C83"/>
    <w:rsid w:val="00DE03D6"/>
    <w:rsid w:val="00DE4A78"/>
    <w:rsid w:val="00DF057F"/>
    <w:rsid w:val="00DF431B"/>
    <w:rsid w:val="00DF4626"/>
    <w:rsid w:val="00DF5E3E"/>
    <w:rsid w:val="00E2420C"/>
    <w:rsid w:val="00E257AA"/>
    <w:rsid w:val="00E307DF"/>
    <w:rsid w:val="00E3307E"/>
    <w:rsid w:val="00E35807"/>
    <w:rsid w:val="00E37996"/>
    <w:rsid w:val="00E41FC9"/>
    <w:rsid w:val="00E4250D"/>
    <w:rsid w:val="00E42B73"/>
    <w:rsid w:val="00E461AC"/>
    <w:rsid w:val="00E54DF9"/>
    <w:rsid w:val="00E55D28"/>
    <w:rsid w:val="00E72A5F"/>
    <w:rsid w:val="00E85219"/>
    <w:rsid w:val="00E921E7"/>
    <w:rsid w:val="00EA5240"/>
    <w:rsid w:val="00EB285B"/>
    <w:rsid w:val="00EB301A"/>
    <w:rsid w:val="00EB64EF"/>
    <w:rsid w:val="00EC30F7"/>
    <w:rsid w:val="00EC605B"/>
    <w:rsid w:val="00EE0EA4"/>
    <w:rsid w:val="00EE6903"/>
    <w:rsid w:val="00EE7D8F"/>
    <w:rsid w:val="00F02DAF"/>
    <w:rsid w:val="00F06528"/>
    <w:rsid w:val="00F30127"/>
    <w:rsid w:val="00F32A99"/>
    <w:rsid w:val="00F40BBD"/>
    <w:rsid w:val="00F4255D"/>
    <w:rsid w:val="00F463AB"/>
    <w:rsid w:val="00F55264"/>
    <w:rsid w:val="00F62A0A"/>
    <w:rsid w:val="00F71E57"/>
    <w:rsid w:val="00F72D3C"/>
    <w:rsid w:val="00F910AF"/>
    <w:rsid w:val="00F91F13"/>
    <w:rsid w:val="00F926AD"/>
    <w:rsid w:val="00FA18E5"/>
    <w:rsid w:val="00FB07F2"/>
    <w:rsid w:val="00FB3764"/>
    <w:rsid w:val="00FC6FB0"/>
    <w:rsid w:val="00FE73F4"/>
    <w:rsid w:val="00FF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annotation text" w:uiPriority="0"/>
    <w:lsdException w:name="index heading" w:uiPriority="0"/>
    <w:lsdException w:name="caption"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240"/>
    <w:pPr>
      <w:spacing w:after="0" w:line="240" w:lineRule="auto"/>
    </w:pPr>
    <w:rPr>
      <w:rFonts w:ascii="Garamond" w:eastAsia="Times New Roman" w:hAnsi="Garamond" w:cs="Times New Roman"/>
      <w:sz w:val="16"/>
      <w:szCs w:val="20"/>
    </w:rPr>
  </w:style>
  <w:style w:type="paragraph" w:styleId="Heading1">
    <w:name w:val="heading 1"/>
    <w:basedOn w:val="Normal"/>
    <w:next w:val="BodyText"/>
    <w:link w:val="Heading1Char"/>
    <w:qFormat/>
    <w:rsid w:val="00EA5240"/>
    <w:pPr>
      <w:keepNext/>
      <w:numPr>
        <w:numId w:val="1"/>
      </w:numPr>
      <w:spacing w:before="240" w:after="120"/>
      <w:outlineLvl w:val="0"/>
    </w:pPr>
    <w:rPr>
      <w:rFonts w:ascii="Arial Black" w:hAnsi="Arial Black"/>
      <w:color w:val="808080"/>
      <w:spacing w:val="-25"/>
      <w:kern w:val="28"/>
      <w:sz w:val="32"/>
    </w:rPr>
  </w:style>
  <w:style w:type="paragraph" w:styleId="Heading2">
    <w:name w:val="heading 2"/>
    <w:basedOn w:val="Normal"/>
    <w:next w:val="BodyText"/>
    <w:link w:val="Heading2Char"/>
    <w:qFormat/>
    <w:rsid w:val="00C8644C"/>
    <w:pPr>
      <w:keepNext/>
      <w:numPr>
        <w:ilvl w:val="1"/>
        <w:numId w:val="1"/>
      </w:numPr>
      <w:tabs>
        <w:tab w:val="clear" w:pos="3870"/>
        <w:tab w:val="num" w:pos="2880"/>
      </w:tabs>
      <w:spacing w:line="240" w:lineRule="atLeast"/>
      <w:ind w:left="432"/>
      <w:outlineLvl w:val="1"/>
    </w:pPr>
    <w:rPr>
      <w:rFonts w:ascii="Arial Black" w:hAnsi="Arial Black"/>
      <w:spacing w:val="-10"/>
      <w:kern w:val="28"/>
      <w:szCs w:val="16"/>
    </w:rPr>
  </w:style>
  <w:style w:type="paragraph" w:styleId="Heading3">
    <w:name w:val="heading 3"/>
    <w:basedOn w:val="Normal"/>
    <w:next w:val="BodyText"/>
    <w:link w:val="Heading3Char"/>
    <w:qFormat/>
    <w:rsid w:val="00EA5240"/>
    <w:pPr>
      <w:keepNext/>
      <w:numPr>
        <w:ilvl w:val="2"/>
        <w:numId w:val="1"/>
      </w:numPr>
      <w:outlineLvl w:val="2"/>
    </w:pPr>
    <w:rPr>
      <w:rFonts w:ascii="Arial Black" w:hAnsi="Arial Black"/>
      <w:spacing w:val="-5"/>
    </w:rPr>
  </w:style>
  <w:style w:type="paragraph" w:styleId="Heading4">
    <w:name w:val="heading 4"/>
    <w:basedOn w:val="Normal"/>
    <w:next w:val="BodyText"/>
    <w:link w:val="Heading4Char"/>
    <w:qFormat/>
    <w:rsid w:val="00EA5240"/>
    <w:pPr>
      <w:keepNext/>
      <w:numPr>
        <w:ilvl w:val="3"/>
        <w:numId w:val="1"/>
      </w:numPr>
      <w:spacing w:after="240"/>
      <w:jc w:val="center"/>
      <w:outlineLvl w:val="3"/>
    </w:pPr>
    <w:rPr>
      <w:caps/>
      <w:spacing w:val="30"/>
    </w:rPr>
  </w:style>
  <w:style w:type="paragraph" w:styleId="Heading5">
    <w:name w:val="heading 5"/>
    <w:basedOn w:val="Normal"/>
    <w:next w:val="BodyText"/>
    <w:link w:val="Heading5Char"/>
    <w:qFormat/>
    <w:rsid w:val="00EA5240"/>
    <w:pPr>
      <w:keepNext/>
      <w:framePr w:w="1800" w:wrap="around" w:vAnchor="text" w:hAnchor="page" w:x="1201" w:y="1"/>
      <w:numPr>
        <w:ilvl w:val="4"/>
        <w:numId w:val="1"/>
      </w:numPr>
      <w:spacing w:before="40" w:after="240"/>
      <w:outlineLvl w:val="4"/>
    </w:pPr>
    <w:rPr>
      <w:rFonts w:ascii="Arial Black" w:hAnsi="Arial Black"/>
      <w:spacing w:val="-5"/>
      <w:sz w:val="18"/>
    </w:rPr>
  </w:style>
  <w:style w:type="paragraph" w:styleId="Heading6">
    <w:name w:val="heading 6"/>
    <w:basedOn w:val="Normal"/>
    <w:next w:val="BodyText"/>
    <w:link w:val="Heading6Char"/>
    <w:qFormat/>
    <w:rsid w:val="00EA5240"/>
    <w:pPr>
      <w:keepNext/>
      <w:framePr w:w="1800" w:wrap="around" w:vAnchor="text" w:hAnchor="page" w:x="1201" w:y="1"/>
      <w:numPr>
        <w:ilvl w:val="5"/>
        <w:numId w:val="1"/>
      </w:numPr>
      <w:outlineLvl w:val="5"/>
    </w:pPr>
  </w:style>
  <w:style w:type="paragraph" w:styleId="Heading7">
    <w:name w:val="heading 7"/>
    <w:basedOn w:val="Normal"/>
    <w:next w:val="BodyText"/>
    <w:link w:val="Heading7Char"/>
    <w:qFormat/>
    <w:rsid w:val="00EA5240"/>
    <w:pPr>
      <w:framePr w:w="3780" w:hSpace="240" w:wrap="around" w:vAnchor="text" w:hAnchor="page" w:x="1489" w:y="1"/>
      <w:numPr>
        <w:ilvl w:val="6"/>
        <w:numId w:val="1"/>
      </w:numPr>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link w:val="Heading8Char"/>
    <w:qFormat/>
    <w:rsid w:val="00EA5240"/>
    <w:pPr>
      <w:keepNext/>
      <w:framePr w:w="1860" w:wrap="around" w:vAnchor="text" w:hAnchor="page" w:x="1201" w:y="1"/>
      <w:numPr>
        <w:ilvl w:val="7"/>
        <w:numId w:val="1"/>
      </w:numPr>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link w:val="Heading9Char"/>
    <w:qFormat/>
    <w:rsid w:val="00EA5240"/>
    <w:pPr>
      <w:keepNext/>
      <w:numPr>
        <w:ilvl w:val="8"/>
        <w:numId w:val="1"/>
      </w:numPr>
      <w:tabs>
        <w:tab w:val="clear" w:pos="144"/>
        <w:tab w:val="num" w:pos="1584"/>
      </w:tabs>
      <w:spacing w:before="80" w:after="60"/>
      <w:ind w:left="1584"/>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5240"/>
    <w:rPr>
      <w:rFonts w:ascii="Arial Black" w:eastAsia="Times New Roman" w:hAnsi="Arial Black" w:cs="Times New Roman"/>
      <w:color w:val="808080"/>
      <w:spacing w:val="-25"/>
      <w:kern w:val="28"/>
      <w:sz w:val="32"/>
      <w:szCs w:val="20"/>
    </w:rPr>
  </w:style>
  <w:style w:type="character" w:customStyle="1" w:styleId="Heading2Char">
    <w:name w:val="Heading 2 Char"/>
    <w:basedOn w:val="DefaultParagraphFont"/>
    <w:link w:val="Heading2"/>
    <w:rsid w:val="00C8644C"/>
    <w:rPr>
      <w:rFonts w:ascii="Arial Black" w:eastAsia="Times New Roman" w:hAnsi="Arial Black" w:cs="Times New Roman"/>
      <w:spacing w:val="-10"/>
      <w:kern w:val="28"/>
      <w:sz w:val="16"/>
      <w:szCs w:val="16"/>
    </w:rPr>
  </w:style>
  <w:style w:type="character" w:customStyle="1" w:styleId="Heading3Char">
    <w:name w:val="Heading 3 Char"/>
    <w:basedOn w:val="DefaultParagraphFont"/>
    <w:link w:val="Heading3"/>
    <w:rsid w:val="00EA5240"/>
    <w:rPr>
      <w:rFonts w:ascii="Arial Black" w:eastAsia="Times New Roman" w:hAnsi="Arial Black" w:cs="Times New Roman"/>
      <w:spacing w:val="-5"/>
      <w:sz w:val="16"/>
      <w:szCs w:val="20"/>
    </w:rPr>
  </w:style>
  <w:style w:type="character" w:customStyle="1" w:styleId="Heading4Char">
    <w:name w:val="Heading 4 Char"/>
    <w:basedOn w:val="DefaultParagraphFont"/>
    <w:link w:val="Heading4"/>
    <w:rsid w:val="00EA5240"/>
    <w:rPr>
      <w:rFonts w:ascii="Garamond" w:eastAsia="Times New Roman" w:hAnsi="Garamond" w:cs="Times New Roman"/>
      <w:caps/>
      <w:spacing w:val="30"/>
      <w:sz w:val="16"/>
      <w:szCs w:val="20"/>
    </w:rPr>
  </w:style>
  <w:style w:type="character" w:customStyle="1" w:styleId="Heading5Char">
    <w:name w:val="Heading 5 Char"/>
    <w:basedOn w:val="DefaultParagraphFont"/>
    <w:link w:val="Heading5"/>
    <w:rsid w:val="00EA5240"/>
    <w:rPr>
      <w:rFonts w:ascii="Arial Black" w:eastAsia="Times New Roman" w:hAnsi="Arial Black" w:cs="Times New Roman"/>
      <w:spacing w:val="-5"/>
      <w:sz w:val="18"/>
      <w:szCs w:val="20"/>
    </w:rPr>
  </w:style>
  <w:style w:type="character" w:customStyle="1" w:styleId="Heading6Char">
    <w:name w:val="Heading 6 Char"/>
    <w:basedOn w:val="DefaultParagraphFont"/>
    <w:link w:val="Heading6"/>
    <w:rsid w:val="00EA5240"/>
    <w:rPr>
      <w:rFonts w:ascii="Garamond" w:eastAsia="Times New Roman" w:hAnsi="Garamond" w:cs="Times New Roman"/>
      <w:sz w:val="16"/>
      <w:szCs w:val="20"/>
    </w:rPr>
  </w:style>
  <w:style w:type="character" w:customStyle="1" w:styleId="Heading7Char">
    <w:name w:val="Heading 7 Char"/>
    <w:basedOn w:val="DefaultParagraphFont"/>
    <w:link w:val="Heading7"/>
    <w:rsid w:val="00EA5240"/>
    <w:rPr>
      <w:rFonts w:ascii="Garamond" w:eastAsia="Times New Roman" w:hAnsi="Garamond" w:cs="Times New Roman"/>
      <w:i/>
      <w:spacing w:val="-5"/>
      <w:sz w:val="28"/>
      <w:szCs w:val="20"/>
      <w:shd w:val="pct5" w:color="auto" w:fill="auto"/>
    </w:rPr>
  </w:style>
  <w:style w:type="character" w:customStyle="1" w:styleId="Heading8Char">
    <w:name w:val="Heading 8 Char"/>
    <w:basedOn w:val="DefaultParagraphFont"/>
    <w:link w:val="Heading8"/>
    <w:rsid w:val="00EA5240"/>
    <w:rPr>
      <w:rFonts w:ascii="Arial Black" w:eastAsia="Times New Roman" w:hAnsi="Arial Black" w:cs="Times New Roman"/>
      <w:caps/>
      <w:spacing w:val="60"/>
      <w:sz w:val="14"/>
      <w:szCs w:val="20"/>
    </w:rPr>
  </w:style>
  <w:style w:type="character" w:customStyle="1" w:styleId="Heading9Char">
    <w:name w:val="Heading 9 Char"/>
    <w:basedOn w:val="DefaultParagraphFont"/>
    <w:link w:val="Heading9"/>
    <w:rsid w:val="00EA5240"/>
    <w:rPr>
      <w:rFonts w:ascii="Garamond" w:eastAsia="Times New Roman" w:hAnsi="Garamond" w:cs="Times New Roman"/>
      <w:b/>
      <w:i/>
      <w:kern w:val="28"/>
      <w:sz w:val="16"/>
      <w:szCs w:val="20"/>
    </w:rPr>
  </w:style>
  <w:style w:type="paragraph" w:styleId="BodyText">
    <w:name w:val="Body Text"/>
    <w:basedOn w:val="Normal"/>
    <w:link w:val="BodyTextChar"/>
    <w:rsid w:val="00EA5240"/>
    <w:pPr>
      <w:spacing w:after="240"/>
      <w:jc w:val="both"/>
    </w:pPr>
    <w:rPr>
      <w:spacing w:val="-5"/>
      <w:sz w:val="24"/>
    </w:rPr>
  </w:style>
  <w:style w:type="character" w:customStyle="1" w:styleId="BodyTextChar">
    <w:name w:val="Body Text Char"/>
    <w:basedOn w:val="DefaultParagraphFont"/>
    <w:link w:val="BodyText"/>
    <w:rsid w:val="00EA5240"/>
    <w:rPr>
      <w:rFonts w:ascii="Garamond" w:eastAsia="Times New Roman" w:hAnsi="Garamond" w:cs="Times New Roman"/>
      <w:spacing w:val="-5"/>
      <w:sz w:val="24"/>
      <w:szCs w:val="20"/>
    </w:rPr>
  </w:style>
  <w:style w:type="character" w:styleId="CommentReference">
    <w:name w:val="annotation reference"/>
    <w:basedOn w:val="DefaultParagraphFont"/>
    <w:rsid w:val="00EA5240"/>
    <w:rPr>
      <w:rFonts w:cs="Times New Roman"/>
      <w:sz w:val="16"/>
    </w:rPr>
  </w:style>
  <w:style w:type="paragraph" w:styleId="CommentText">
    <w:name w:val="annotation text"/>
    <w:basedOn w:val="Normal"/>
    <w:link w:val="CommentTextChar"/>
    <w:rsid w:val="00EA5240"/>
    <w:pPr>
      <w:tabs>
        <w:tab w:val="left" w:pos="187"/>
      </w:tabs>
      <w:spacing w:after="120" w:line="220" w:lineRule="exact"/>
      <w:ind w:left="187" w:hanging="187"/>
    </w:pPr>
  </w:style>
  <w:style w:type="character" w:customStyle="1" w:styleId="CommentTextChar">
    <w:name w:val="Comment Text Char"/>
    <w:basedOn w:val="DefaultParagraphFont"/>
    <w:link w:val="CommentText"/>
    <w:rsid w:val="00EA5240"/>
    <w:rPr>
      <w:rFonts w:ascii="Garamond" w:eastAsia="Times New Roman" w:hAnsi="Garamond" w:cs="Times New Roman"/>
      <w:sz w:val="16"/>
      <w:szCs w:val="20"/>
    </w:rPr>
  </w:style>
  <w:style w:type="paragraph" w:customStyle="1" w:styleId="BlockQuotation">
    <w:name w:val="Block Quotation"/>
    <w:basedOn w:val="Normal"/>
    <w:next w:val="BodyText"/>
    <w:uiPriority w:val="99"/>
    <w:rsid w:val="00EA5240"/>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uiPriority w:val="99"/>
    <w:rsid w:val="00EA5240"/>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uiPriority w:val="99"/>
    <w:rsid w:val="00EA5240"/>
    <w:pPr>
      <w:keepNext/>
    </w:pPr>
  </w:style>
  <w:style w:type="paragraph" w:styleId="Caption">
    <w:name w:val="caption"/>
    <w:basedOn w:val="Normal"/>
    <w:next w:val="BodyText"/>
    <w:uiPriority w:val="99"/>
    <w:qFormat/>
    <w:rsid w:val="00EA5240"/>
    <w:pPr>
      <w:spacing w:after="240"/>
    </w:pPr>
    <w:rPr>
      <w:spacing w:val="-5"/>
    </w:rPr>
  </w:style>
  <w:style w:type="paragraph" w:customStyle="1" w:styleId="ChapterSubtitle">
    <w:name w:val="Chapter Subtitle"/>
    <w:basedOn w:val="Normal"/>
    <w:next w:val="BodyText"/>
    <w:link w:val="ChapterSubtitleChar"/>
    <w:uiPriority w:val="99"/>
    <w:rsid w:val="00EA5240"/>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uiPriority w:val="99"/>
    <w:rsid w:val="00EA5240"/>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uiPriority w:val="99"/>
    <w:rsid w:val="00EA5240"/>
    <w:pPr>
      <w:spacing w:before="420" w:after="60" w:line="320" w:lineRule="exact"/>
    </w:pPr>
    <w:rPr>
      <w:caps/>
      <w:kern w:val="36"/>
      <w:sz w:val="38"/>
    </w:rPr>
  </w:style>
  <w:style w:type="character" w:styleId="Emphasis">
    <w:name w:val="Emphasis"/>
    <w:basedOn w:val="DefaultParagraphFont"/>
    <w:uiPriority w:val="99"/>
    <w:qFormat/>
    <w:rsid w:val="00EA5240"/>
    <w:rPr>
      <w:rFonts w:ascii="Arial Black" w:hAnsi="Arial Black" w:cs="Times New Roman"/>
      <w:sz w:val="18"/>
    </w:rPr>
  </w:style>
  <w:style w:type="character" w:styleId="EndnoteReference">
    <w:name w:val="endnote reference"/>
    <w:basedOn w:val="DefaultParagraphFont"/>
    <w:uiPriority w:val="99"/>
    <w:semiHidden/>
    <w:rsid w:val="00EA5240"/>
    <w:rPr>
      <w:rFonts w:cs="Times New Roman"/>
      <w:sz w:val="18"/>
      <w:vertAlign w:val="superscript"/>
    </w:rPr>
  </w:style>
  <w:style w:type="paragraph" w:styleId="EndnoteText">
    <w:name w:val="endnote text"/>
    <w:basedOn w:val="Normal"/>
    <w:link w:val="EndnoteTextChar"/>
    <w:uiPriority w:val="99"/>
    <w:semiHidden/>
    <w:rsid w:val="00EA5240"/>
    <w:pPr>
      <w:tabs>
        <w:tab w:val="left" w:pos="187"/>
      </w:tabs>
      <w:spacing w:after="120" w:line="220" w:lineRule="exact"/>
      <w:ind w:left="187" w:hanging="187"/>
    </w:pPr>
    <w:rPr>
      <w:sz w:val="18"/>
    </w:rPr>
  </w:style>
  <w:style w:type="character" w:customStyle="1" w:styleId="EndnoteTextChar">
    <w:name w:val="Endnote Text Char"/>
    <w:basedOn w:val="DefaultParagraphFont"/>
    <w:link w:val="EndnoteText"/>
    <w:uiPriority w:val="99"/>
    <w:semiHidden/>
    <w:rsid w:val="00EA5240"/>
    <w:rPr>
      <w:rFonts w:ascii="Garamond" w:eastAsia="Times New Roman" w:hAnsi="Garamond" w:cs="Times New Roman"/>
      <w:sz w:val="18"/>
      <w:szCs w:val="20"/>
    </w:rPr>
  </w:style>
  <w:style w:type="paragraph" w:styleId="Footer">
    <w:name w:val="footer"/>
    <w:basedOn w:val="Normal"/>
    <w:link w:val="FooterChar"/>
    <w:uiPriority w:val="99"/>
    <w:rsid w:val="00EA5240"/>
    <w:pPr>
      <w:keepLines/>
      <w:pBdr>
        <w:top w:val="single" w:sz="6" w:space="3" w:color="auto"/>
      </w:pBdr>
      <w:tabs>
        <w:tab w:val="center" w:pos="4320"/>
        <w:tab w:val="right" w:pos="8640"/>
      </w:tabs>
      <w:jc w:val="center"/>
    </w:pPr>
    <w:rPr>
      <w:rFonts w:ascii="Arial Black" w:hAnsi="Arial Black"/>
    </w:rPr>
  </w:style>
  <w:style w:type="character" w:customStyle="1" w:styleId="FooterChar">
    <w:name w:val="Footer Char"/>
    <w:basedOn w:val="DefaultParagraphFont"/>
    <w:link w:val="Footer"/>
    <w:uiPriority w:val="99"/>
    <w:rsid w:val="00EA5240"/>
    <w:rPr>
      <w:rFonts w:ascii="Arial Black" w:eastAsia="Times New Roman" w:hAnsi="Arial Black" w:cs="Times New Roman"/>
      <w:sz w:val="16"/>
      <w:szCs w:val="20"/>
    </w:rPr>
  </w:style>
  <w:style w:type="character" w:styleId="FootnoteReference">
    <w:name w:val="footnote reference"/>
    <w:basedOn w:val="DefaultParagraphFont"/>
    <w:uiPriority w:val="99"/>
    <w:semiHidden/>
    <w:rsid w:val="00EA5240"/>
    <w:rPr>
      <w:rFonts w:cs="Times New Roman"/>
      <w:sz w:val="18"/>
      <w:vertAlign w:val="superscript"/>
    </w:rPr>
  </w:style>
  <w:style w:type="paragraph" w:styleId="FootnoteText">
    <w:name w:val="footnote text"/>
    <w:basedOn w:val="Normal"/>
    <w:link w:val="FootnoteTextChar"/>
    <w:uiPriority w:val="99"/>
    <w:semiHidden/>
    <w:rsid w:val="00EA5240"/>
    <w:pPr>
      <w:spacing w:before="240" w:after="120"/>
    </w:pPr>
    <w:rPr>
      <w:sz w:val="18"/>
    </w:rPr>
  </w:style>
  <w:style w:type="character" w:customStyle="1" w:styleId="FootnoteTextChar">
    <w:name w:val="Footnote Text Char"/>
    <w:basedOn w:val="DefaultParagraphFont"/>
    <w:link w:val="FootnoteText"/>
    <w:uiPriority w:val="99"/>
    <w:semiHidden/>
    <w:rsid w:val="00EA5240"/>
    <w:rPr>
      <w:rFonts w:ascii="Garamond" w:eastAsia="Times New Roman" w:hAnsi="Garamond" w:cs="Times New Roman"/>
      <w:sz w:val="18"/>
      <w:szCs w:val="20"/>
    </w:rPr>
  </w:style>
  <w:style w:type="paragraph" w:styleId="Header">
    <w:name w:val="header"/>
    <w:basedOn w:val="Normal"/>
    <w:link w:val="HeaderChar"/>
    <w:uiPriority w:val="99"/>
    <w:rsid w:val="00EA5240"/>
    <w:pPr>
      <w:keepLines/>
      <w:tabs>
        <w:tab w:val="center" w:pos="4320"/>
        <w:tab w:val="right" w:pos="8640"/>
      </w:tabs>
    </w:pPr>
    <w:rPr>
      <w:rFonts w:ascii="Arial Black" w:hAnsi="Arial Black"/>
      <w:caps/>
      <w:spacing w:val="60"/>
      <w:sz w:val="14"/>
    </w:rPr>
  </w:style>
  <w:style w:type="character" w:customStyle="1" w:styleId="HeaderChar">
    <w:name w:val="Header Char"/>
    <w:basedOn w:val="DefaultParagraphFont"/>
    <w:link w:val="Header"/>
    <w:uiPriority w:val="99"/>
    <w:rsid w:val="00EA5240"/>
    <w:rPr>
      <w:rFonts w:ascii="Arial Black" w:eastAsia="Times New Roman" w:hAnsi="Arial Black" w:cs="Times New Roman"/>
      <w:caps/>
      <w:spacing w:val="60"/>
      <w:sz w:val="14"/>
      <w:szCs w:val="20"/>
    </w:rPr>
  </w:style>
  <w:style w:type="paragraph" w:customStyle="1" w:styleId="Icon1">
    <w:name w:val="Icon 1"/>
    <w:basedOn w:val="Normal"/>
    <w:uiPriority w:val="99"/>
    <w:rsid w:val="00EA5240"/>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aliases w:val="v"/>
    <w:basedOn w:val="Normal"/>
    <w:next w:val="Header"/>
    <w:autoRedefine/>
    <w:semiHidden/>
    <w:rsid w:val="00EA5240"/>
    <w:pPr>
      <w:tabs>
        <w:tab w:val="right" w:leader="dot" w:pos="3960"/>
      </w:tabs>
      <w:spacing w:line="240" w:lineRule="atLeast"/>
      <w:ind w:left="720" w:hanging="720"/>
    </w:pPr>
    <w:rPr>
      <w:rFonts w:ascii="Verdana" w:hAnsi="Verdana"/>
      <w:b/>
      <w:sz w:val="20"/>
    </w:rPr>
  </w:style>
  <w:style w:type="paragraph" w:styleId="Index2">
    <w:name w:val="index 2"/>
    <w:basedOn w:val="Normal"/>
    <w:autoRedefine/>
    <w:uiPriority w:val="99"/>
    <w:semiHidden/>
    <w:rsid w:val="00EA5240"/>
    <w:pPr>
      <w:tabs>
        <w:tab w:val="right" w:leader="dot" w:pos="3960"/>
      </w:tabs>
      <w:spacing w:line="240" w:lineRule="atLeast"/>
      <w:ind w:left="180"/>
    </w:pPr>
    <w:rPr>
      <w:rFonts w:ascii="Verdana" w:hAnsi="Verdana"/>
      <w:sz w:val="18"/>
    </w:rPr>
  </w:style>
  <w:style w:type="paragraph" w:styleId="Index3">
    <w:name w:val="index 3"/>
    <w:basedOn w:val="Normal"/>
    <w:autoRedefine/>
    <w:uiPriority w:val="99"/>
    <w:semiHidden/>
    <w:rsid w:val="00EA5240"/>
    <w:pPr>
      <w:tabs>
        <w:tab w:val="right" w:leader="dot" w:pos="3960"/>
      </w:tabs>
      <w:spacing w:line="240" w:lineRule="atLeast"/>
      <w:ind w:left="180"/>
    </w:pPr>
    <w:rPr>
      <w:rFonts w:ascii="Verdana" w:hAnsi="Verdana"/>
      <w:i/>
      <w:sz w:val="18"/>
    </w:rPr>
  </w:style>
  <w:style w:type="paragraph" w:styleId="Index4">
    <w:name w:val="index 4"/>
    <w:basedOn w:val="Normal"/>
    <w:uiPriority w:val="99"/>
    <w:semiHidden/>
    <w:rsid w:val="00EA5240"/>
    <w:pPr>
      <w:tabs>
        <w:tab w:val="right" w:pos="3960"/>
      </w:tabs>
      <w:spacing w:line="240" w:lineRule="atLeast"/>
      <w:ind w:left="180"/>
    </w:pPr>
    <w:rPr>
      <w:sz w:val="18"/>
    </w:rPr>
  </w:style>
  <w:style w:type="paragraph" w:styleId="Index5">
    <w:name w:val="index 5"/>
    <w:basedOn w:val="Normal"/>
    <w:uiPriority w:val="99"/>
    <w:semiHidden/>
    <w:rsid w:val="00EA5240"/>
    <w:pPr>
      <w:tabs>
        <w:tab w:val="right" w:pos="3960"/>
      </w:tabs>
      <w:spacing w:line="240" w:lineRule="atLeast"/>
      <w:ind w:left="180"/>
    </w:pPr>
    <w:rPr>
      <w:sz w:val="18"/>
    </w:rPr>
  </w:style>
  <w:style w:type="paragraph" w:styleId="Index6">
    <w:name w:val="index 6"/>
    <w:basedOn w:val="Index1"/>
    <w:next w:val="Normal"/>
    <w:uiPriority w:val="99"/>
    <w:semiHidden/>
    <w:rsid w:val="00EA5240"/>
    <w:pPr>
      <w:tabs>
        <w:tab w:val="right" w:leader="dot" w:pos="3600"/>
      </w:tabs>
      <w:ind w:left="960" w:hanging="160"/>
    </w:pPr>
  </w:style>
  <w:style w:type="paragraph" w:styleId="Index7">
    <w:name w:val="index 7"/>
    <w:basedOn w:val="Index1"/>
    <w:next w:val="Normal"/>
    <w:uiPriority w:val="99"/>
    <w:semiHidden/>
    <w:rsid w:val="00EA5240"/>
    <w:pPr>
      <w:tabs>
        <w:tab w:val="right" w:leader="dot" w:pos="3600"/>
      </w:tabs>
      <w:ind w:left="1120" w:hanging="160"/>
    </w:pPr>
  </w:style>
  <w:style w:type="paragraph" w:styleId="Index8">
    <w:name w:val="index 8"/>
    <w:basedOn w:val="Normal"/>
    <w:next w:val="Normal"/>
    <w:uiPriority w:val="99"/>
    <w:semiHidden/>
    <w:rsid w:val="00EA5240"/>
    <w:pPr>
      <w:tabs>
        <w:tab w:val="right" w:leader="dot" w:pos="3600"/>
      </w:tabs>
      <w:ind w:left="1280" w:hanging="160"/>
    </w:pPr>
  </w:style>
  <w:style w:type="paragraph" w:styleId="IndexHeading">
    <w:name w:val="index heading"/>
    <w:basedOn w:val="Normal"/>
    <w:next w:val="Index1"/>
    <w:semiHidden/>
    <w:rsid w:val="00EA5240"/>
    <w:pPr>
      <w:keepNext/>
      <w:spacing w:line="480" w:lineRule="exact"/>
    </w:pPr>
    <w:rPr>
      <w:caps/>
      <w:color w:val="808080"/>
      <w:kern w:val="28"/>
      <w:sz w:val="36"/>
    </w:rPr>
  </w:style>
  <w:style w:type="character" w:customStyle="1" w:styleId="Lead-inEmphasis">
    <w:name w:val="Lead-in Emphasis"/>
    <w:uiPriority w:val="99"/>
    <w:rsid w:val="00EA5240"/>
    <w:rPr>
      <w:caps/>
      <w:sz w:val="22"/>
    </w:rPr>
  </w:style>
  <w:style w:type="paragraph" w:styleId="ListBullet">
    <w:name w:val="List Bullet"/>
    <w:basedOn w:val="Normal"/>
    <w:link w:val="ListBulletChar"/>
    <w:uiPriority w:val="99"/>
    <w:rsid w:val="00EA5240"/>
    <w:pPr>
      <w:spacing w:after="240"/>
      <w:ind w:left="360" w:right="360" w:hanging="360"/>
      <w:jc w:val="both"/>
    </w:pPr>
    <w:rPr>
      <w:spacing w:val="-5"/>
      <w:sz w:val="24"/>
    </w:rPr>
  </w:style>
  <w:style w:type="paragraph" w:styleId="ListBullet5">
    <w:name w:val="List Bullet 5"/>
    <w:basedOn w:val="Normal"/>
    <w:uiPriority w:val="99"/>
    <w:rsid w:val="00EA5240"/>
    <w:pPr>
      <w:framePr w:w="1860" w:wrap="around" w:vAnchor="text" w:hAnchor="page" w:x="1201" w:y="1"/>
      <w:pBdr>
        <w:bottom w:val="single" w:sz="6" w:space="0" w:color="auto"/>
        <w:between w:val="single" w:sz="6" w:space="0" w:color="auto"/>
      </w:pBdr>
      <w:tabs>
        <w:tab w:val="num" w:pos="360"/>
      </w:tabs>
      <w:spacing w:line="320" w:lineRule="exact"/>
      <w:ind w:left="360" w:hanging="360"/>
    </w:pPr>
    <w:rPr>
      <w:sz w:val="18"/>
    </w:rPr>
  </w:style>
  <w:style w:type="paragraph" w:styleId="ListNumber">
    <w:name w:val="List Number"/>
    <w:basedOn w:val="Normal"/>
    <w:uiPriority w:val="99"/>
    <w:rsid w:val="00EA5240"/>
    <w:pPr>
      <w:spacing w:after="240"/>
      <w:ind w:left="720" w:right="360" w:hanging="360"/>
      <w:jc w:val="both"/>
    </w:pPr>
    <w:rPr>
      <w:spacing w:val="-5"/>
      <w:sz w:val="24"/>
    </w:rPr>
  </w:style>
  <w:style w:type="paragraph" w:styleId="MacroText">
    <w:name w:val="macro"/>
    <w:basedOn w:val="BodyText"/>
    <w:link w:val="MacroTextChar"/>
    <w:uiPriority w:val="99"/>
    <w:semiHidden/>
    <w:rsid w:val="00EA5240"/>
    <w:pPr>
      <w:spacing w:after="120"/>
    </w:pPr>
    <w:rPr>
      <w:rFonts w:ascii="Courier New" w:hAnsi="Courier New"/>
    </w:rPr>
  </w:style>
  <w:style w:type="character" w:customStyle="1" w:styleId="MacroTextChar">
    <w:name w:val="Macro Text Char"/>
    <w:basedOn w:val="DefaultParagraphFont"/>
    <w:link w:val="MacroText"/>
    <w:uiPriority w:val="99"/>
    <w:semiHidden/>
    <w:rsid w:val="00EA5240"/>
    <w:rPr>
      <w:rFonts w:ascii="Courier New" w:eastAsia="Times New Roman" w:hAnsi="Courier New" w:cs="Times New Roman"/>
      <w:spacing w:val="-5"/>
      <w:sz w:val="24"/>
      <w:szCs w:val="20"/>
    </w:rPr>
  </w:style>
  <w:style w:type="character" w:styleId="PageNumber">
    <w:name w:val="page number"/>
    <w:basedOn w:val="DefaultParagraphFont"/>
    <w:rsid w:val="00EA5240"/>
    <w:rPr>
      <w:rFonts w:cs="Times New Roman"/>
      <w:b/>
    </w:rPr>
  </w:style>
  <w:style w:type="paragraph" w:customStyle="1" w:styleId="PartLabel">
    <w:name w:val="Part Label"/>
    <w:basedOn w:val="Normal"/>
    <w:next w:val="Normal"/>
    <w:uiPriority w:val="99"/>
    <w:rsid w:val="00EA5240"/>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uiPriority w:val="99"/>
    <w:rsid w:val="00EA5240"/>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uiPriority w:val="99"/>
    <w:rsid w:val="00EA5240"/>
    <w:pPr>
      <w:keepNext/>
    </w:pPr>
  </w:style>
  <w:style w:type="paragraph" w:customStyle="1" w:styleId="ReturnAddress">
    <w:name w:val="Return Address"/>
    <w:basedOn w:val="Normal"/>
    <w:uiPriority w:val="99"/>
    <w:rsid w:val="00EA5240"/>
    <w:pPr>
      <w:jc w:val="center"/>
    </w:pPr>
    <w:rPr>
      <w:spacing w:val="-3"/>
      <w:sz w:val="20"/>
    </w:rPr>
  </w:style>
  <w:style w:type="paragraph" w:customStyle="1" w:styleId="SectionLabel">
    <w:name w:val="Section Label"/>
    <w:basedOn w:val="Normal"/>
    <w:next w:val="Normal"/>
    <w:uiPriority w:val="99"/>
    <w:rsid w:val="00EA5240"/>
    <w:pPr>
      <w:spacing w:before="2040" w:after="360" w:line="480" w:lineRule="atLeast"/>
    </w:pPr>
    <w:rPr>
      <w:rFonts w:ascii="Arial Black" w:hAnsi="Arial Black"/>
      <w:color w:val="808080"/>
      <w:spacing w:val="-35"/>
      <w:sz w:val="48"/>
    </w:rPr>
  </w:style>
  <w:style w:type="paragraph" w:styleId="Subtitle">
    <w:name w:val="Subtitle"/>
    <w:basedOn w:val="Title"/>
    <w:next w:val="BodyText"/>
    <w:link w:val="SubtitleChar"/>
    <w:uiPriority w:val="99"/>
    <w:qFormat/>
    <w:rsid w:val="00EA5240"/>
    <w:pPr>
      <w:spacing w:before="1940" w:after="0" w:line="200" w:lineRule="atLeast"/>
    </w:pPr>
    <w:rPr>
      <w:rFonts w:ascii="Garamond" w:hAnsi="Garamond"/>
      <w:b/>
      <w:caps/>
      <w:spacing w:val="30"/>
      <w:sz w:val="18"/>
    </w:rPr>
  </w:style>
  <w:style w:type="character" w:customStyle="1" w:styleId="SubtitleChar">
    <w:name w:val="Subtitle Char"/>
    <w:basedOn w:val="DefaultParagraphFont"/>
    <w:link w:val="Subtitle"/>
    <w:uiPriority w:val="99"/>
    <w:rsid w:val="00EA5240"/>
    <w:rPr>
      <w:rFonts w:ascii="Garamond" w:eastAsia="Times New Roman" w:hAnsi="Garamond" w:cs="Times New Roman"/>
      <w:b/>
      <w:caps/>
      <w:color w:val="808080"/>
      <w:spacing w:val="30"/>
      <w:kern w:val="28"/>
      <w:sz w:val="18"/>
      <w:szCs w:val="20"/>
    </w:rPr>
  </w:style>
  <w:style w:type="paragraph" w:styleId="Title">
    <w:name w:val="Title"/>
    <w:basedOn w:val="Normal"/>
    <w:link w:val="TitleChar"/>
    <w:qFormat/>
    <w:rsid w:val="00EA524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character" w:customStyle="1" w:styleId="TitleChar">
    <w:name w:val="Title Char"/>
    <w:basedOn w:val="DefaultParagraphFont"/>
    <w:link w:val="Title"/>
    <w:rsid w:val="00EA5240"/>
    <w:rPr>
      <w:rFonts w:ascii="Arial Black" w:eastAsia="Times New Roman" w:hAnsi="Arial Black" w:cs="Times New Roman"/>
      <w:color w:val="808080"/>
      <w:spacing w:val="-35"/>
      <w:kern w:val="28"/>
      <w:sz w:val="48"/>
      <w:szCs w:val="20"/>
    </w:rPr>
  </w:style>
  <w:style w:type="paragraph" w:customStyle="1" w:styleId="SubtitleCover">
    <w:name w:val="Subtitle Cover"/>
    <w:basedOn w:val="Normal"/>
    <w:next w:val="Normal"/>
    <w:uiPriority w:val="99"/>
    <w:rsid w:val="00EA5240"/>
    <w:pPr>
      <w:keepNext/>
      <w:pBdr>
        <w:top w:val="single" w:sz="6" w:space="1" w:color="auto"/>
      </w:pBdr>
      <w:spacing w:after="5280" w:line="480" w:lineRule="exact"/>
    </w:pPr>
    <w:rPr>
      <w:spacing w:val="-15"/>
      <w:kern w:val="28"/>
      <w:sz w:val="44"/>
    </w:rPr>
  </w:style>
  <w:style w:type="paragraph" w:styleId="TableofAuthorities">
    <w:name w:val="table of authorities"/>
    <w:basedOn w:val="Normal"/>
    <w:uiPriority w:val="99"/>
    <w:semiHidden/>
    <w:rsid w:val="00EA5240"/>
    <w:pPr>
      <w:tabs>
        <w:tab w:val="right" w:leader="dot" w:pos="8640"/>
      </w:tabs>
      <w:spacing w:after="240"/>
    </w:pPr>
    <w:rPr>
      <w:sz w:val="20"/>
    </w:rPr>
  </w:style>
  <w:style w:type="paragraph" w:styleId="TableofFigures">
    <w:name w:val="table of figures"/>
    <w:basedOn w:val="Normal"/>
    <w:uiPriority w:val="99"/>
    <w:semiHidden/>
    <w:rsid w:val="00EA5240"/>
    <w:pPr>
      <w:tabs>
        <w:tab w:val="right" w:leader="dot" w:pos="8640"/>
      </w:tabs>
      <w:ind w:left="720" w:hanging="720"/>
    </w:pPr>
  </w:style>
  <w:style w:type="paragraph" w:customStyle="1" w:styleId="TitleCover">
    <w:name w:val="Title Cover"/>
    <w:basedOn w:val="Normal"/>
    <w:next w:val="SubtitleCover"/>
    <w:uiPriority w:val="99"/>
    <w:rsid w:val="00EA524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uiPriority w:val="99"/>
    <w:semiHidden/>
    <w:rsid w:val="00EA5240"/>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99"/>
    <w:semiHidden/>
    <w:rsid w:val="00F926AD"/>
    <w:pPr>
      <w:tabs>
        <w:tab w:val="left" w:pos="1815"/>
        <w:tab w:val="right" w:leader="dot" w:pos="9796"/>
      </w:tabs>
      <w:spacing w:before="120" w:after="120"/>
      <w:ind w:left="160"/>
    </w:pPr>
    <w:rPr>
      <w:rFonts w:ascii="Verdana" w:hAnsi="Verdana"/>
      <w:b/>
      <w:bCs/>
      <w:caps/>
      <w:sz w:val="20"/>
    </w:rPr>
  </w:style>
  <w:style w:type="paragraph" w:styleId="TOC2">
    <w:name w:val="toc 2"/>
    <w:basedOn w:val="TOC1"/>
    <w:autoRedefine/>
    <w:uiPriority w:val="99"/>
    <w:semiHidden/>
    <w:rsid w:val="00EA5240"/>
    <w:pPr>
      <w:spacing w:before="0" w:after="0"/>
    </w:pPr>
    <w:rPr>
      <w:bCs w:val="0"/>
      <w:caps w:val="0"/>
      <w:smallCaps/>
      <w:noProof/>
      <w:sz w:val="16"/>
    </w:rPr>
  </w:style>
  <w:style w:type="paragraph" w:styleId="TOC3">
    <w:name w:val="toc 3"/>
    <w:basedOn w:val="Normal"/>
    <w:next w:val="Normal"/>
    <w:autoRedefine/>
    <w:uiPriority w:val="99"/>
    <w:semiHidden/>
    <w:rsid w:val="00EA5240"/>
    <w:pPr>
      <w:ind w:left="320"/>
    </w:pPr>
    <w:rPr>
      <w:rFonts w:ascii="Verdana" w:hAnsi="Verdana"/>
      <w:i/>
      <w:iCs/>
    </w:rPr>
  </w:style>
  <w:style w:type="paragraph" w:styleId="TOC4">
    <w:name w:val="toc 4"/>
    <w:basedOn w:val="Normal"/>
    <w:next w:val="Normal"/>
    <w:uiPriority w:val="99"/>
    <w:semiHidden/>
    <w:rsid w:val="00EA5240"/>
    <w:pPr>
      <w:ind w:left="480"/>
    </w:pPr>
    <w:rPr>
      <w:rFonts w:ascii="Times New Roman" w:hAnsi="Times New Roman"/>
      <w:sz w:val="18"/>
      <w:szCs w:val="18"/>
    </w:rPr>
  </w:style>
  <w:style w:type="paragraph" w:styleId="TOC5">
    <w:name w:val="toc 5"/>
    <w:basedOn w:val="Normal"/>
    <w:next w:val="Normal"/>
    <w:uiPriority w:val="99"/>
    <w:semiHidden/>
    <w:rsid w:val="00EA5240"/>
    <w:pPr>
      <w:ind w:left="640"/>
    </w:pPr>
    <w:rPr>
      <w:rFonts w:ascii="Times New Roman" w:hAnsi="Times New Roman"/>
      <w:sz w:val="18"/>
      <w:szCs w:val="18"/>
    </w:rPr>
  </w:style>
  <w:style w:type="paragraph" w:styleId="TOC6">
    <w:name w:val="toc 6"/>
    <w:basedOn w:val="Normal"/>
    <w:next w:val="Normal"/>
    <w:uiPriority w:val="99"/>
    <w:semiHidden/>
    <w:rsid w:val="00EA5240"/>
    <w:pPr>
      <w:ind w:left="800"/>
    </w:pPr>
    <w:rPr>
      <w:rFonts w:ascii="Times New Roman" w:hAnsi="Times New Roman"/>
      <w:sz w:val="18"/>
      <w:szCs w:val="18"/>
    </w:rPr>
  </w:style>
  <w:style w:type="paragraph" w:styleId="TOC7">
    <w:name w:val="toc 7"/>
    <w:basedOn w:val="Normal"/>
    <w:next w:val="Normal"/>
    <w:uiPriority w:val="99"/>
    <w:semiHidden/>
    <w:rsid w:val="00EA5240"/>
    <w:pPr>
      <w:ind w:left="960"/>
    </w:pPr>
    <w:rPr>
      <w:rFonts w:ascii="Times New Roman" w:hAnsi="Times New Roman"/>
      <w:sz w:val="18"/>
      <w:szCs w:val="18"/>
    </w:rPr>
  </w:style>
  <w:style w:type="paragraph" w:styleId="TOC8">
    <w:name w:val="toc 8"/>
    <w:basedOn w:val="Normal"/>
    <w:next w:val="Normal"/>
    <w:uiPriority w:val="99"/>
    <w:semiHidden/>
    <w:rsid w:val="00EA5240"/>
    <w:pPr>
      <w:ind w:left="1120"/>
    </w:pPr>
    <w:rPr>
      <w:rFonts w:ascii="Times New Roman" w:hAnsi="Times New Roman"/>
      <w:sz w:val="18"/>
      <w:szCs w:val="18"/>
    </w:rPr>
  </w:style>
  <w:style w:type="paragraph" w:styleId="TOC9">
    <w:name w:val="toc 9"/>
    <w:basedOn w:val="Normal"/>
    <w:next w:val="Normal"/>
    <w:uiPriority w:val="99"/>
    <w:semiHidden/>
    <w:rsid w:val="00EA5240"/>
    <w:pPr>
      <w:ind w:left="1280"/>
    </w:pPr>
    <w:rPr>
      <w:rFonts w:ascii="Times New Roman" w:hAnsi="Times New Roman"/>
      <w:sz w:val="18"/>
      <w:szCs w:val="18"/>
    </w:rPr>
  </w:style>
  <w:style w:type="paragraph" w:customStyle="1" w:styleId="TOCBase">
    <w:name w:val="TOC Base"/>
    <w:basedOn w:val="TOC2"/>
    <w:uiPriority w:val="99"/>
    <w:rsid w:val="00EA5240"/>
  </w:style>
  <w:style w:type="paragraph" w:styleId="BalloonText">
    <w:name w:val="Balloon Text"/>
    <w:basedOn w:val="Normal"/>
    <w:link w:val="BalloonTextChar"/>
    <w:rsid w:val="00EA5240"/>
    <w:rPr>
      <w:rFonts w:ascii="Tahoma" w:hAnsi="Tahoma" w:cs="Tahoma"/>
      <w:szCs w:val="16"/>
    </w:rPr>
  </w:style>
  <w:style w:type="character" w:customStyle="1" w:styleId="BalloonTextChar">
    <w:name w:val="Balloon Text Char"/>
    <w:basedOn w:val="DefaultParagraphFont"/>
    <w:link w:val="BalloonText"/>
    <w:rsid w:val="00EA5240"/>
    <w:rPr>
      <w:rFonts w:ascii="Tahoma" w:eastAsia="Times New Roman" w:hAnsi="Tahoma" w:cs="Tahoma"/>
      <w:sz w:val="16"/>
      <w:szCs w:val="16"/>
    </w:rPr>
  </w:style>
  <w:style w:type="character" w:styleId="Hyperlink">
    <w:name w:val="Hyperlink"/>
    <w:basedOn w:val="DefaultParagraphFont"/>
    <w:rsid w:val="00EA5240"/>
    <w:rPr>
      <w:rFonts w:ascii="Verdana" w:hAnsi="Verdana" w:cs="Times New Roman"/>
      <w:color w:val="0000FF"/>
      <w:sz w:val="14"/>
      <w:u w:val="single"/>
    </w:rPr>
  </w:style>
  <w:style w:type="paragraph" w:styleId="List5">
    <w:name w:val="List 5"/>
    <w:basedOn w:val="Normal"/>
    <w:uiPriority w:val="99"/>
    <w:rsid w:val="00EA5240"/>
    <w:pPr>
      <w:ind w:left="1800" w:hanging="360"/>
    </w:pPr>
  </w:style>
  <w:style w:type="paragraph" w:styleId="List4">
    <w:name w:val="List 4"/>
    <w:basedOn w:val="Normal"/>
    <w:uiPriority w:val="99"/>
    <w:rsid w:val="00EA5240"/>
    <w:pPr>
      <w:ind w:left="1440" w:hanging="360"/>
    </w:pPr>
  </w:style>
  <w:style w:type="paragraph" w:styleId="List3">
    <w:name w:val="List 3"/>
    <w:basedOn w:val="Normal"/>
    <w:uiPriority w:val="99"/>
    <w:rsid w:val="00EA5240"/>
    <w:pPr>
      <w:ind w:left="1080" w:hanging="360"/>
    </w:pPr>
  </w:style>
  <w:style w:type="character" w:styleId="LineNumber">
    <w:name w:val="line number"/>
    <w:aliases w:val="a. b. Line number"/>
    <w:basedOn w:val="DefaultParagraphFont"/>
    <w:uiPriority w:val="99"/>
    <w:rsid w:val="00EA5240"/>
    <w:rPr>
      <w:rFonts w:cs="Times New Roman"/>
    </w:rPr>
  </w:style>
  <w:style w:type="paragraph" w:styleId="List">
    <w:name w:val="List"/>
    <w:basedOn w:val="Normal"/>
    <w:uiPriority w:val="99"/>
    <w:rsid w:val="00EA5240"/>
    <w:pPr>
      <w:ind w:left="360" w:hanging="360"/>
    </w:pPr>
  </w:style>
  <w:style w:type="paragraph" w:styleId="List2">
    <w:name w:val="List 2"/>
    <w:basedOn w:val="Normal"/>
    <w:uiPriority w:val="99"/>
    <w:rsid w:val="00EA5240"/>
    <w:pPr>
      <w:ind w:left="720" w:hanging="360"/>
    </w:pPr>
  </w:style>
  <w:style w:type="paragraph" w:styleId="ListNumber2">
    <w:name w:val="List Number 2"/>
    <w:basedOn w:val="Normal"/>
    <w:uiPriority w:val="99"/>
    <w:rsid w:val="00EA5240"/>
    <w:pPr>
      <w:tabs>
        <w:tab w:val="num" w:pos="720"/>
      </w:tabs>
      <w:ind w:left="720" w:hanging="360"/>
    </w:pPr>
  </w:style>
  <w:style w:type="paragraph" w:styleId="ListNumber3">
    <w:name w:val="List Number 3"/>
    <w:basedOn w:val="Normal"/>
    <w:uiPriority w:val="99"/>
    <w:rsid w:val="00EA5240"/>
    <w:pPr>
      <w:tabs>
        <w:tab w:val="num" w:pos="1080"/>
      </w:tabs>
      <w:ind w:left="1080" w:hanging="360"/>
    </w:pPr>
  </w:style>
  <w:style w:type="paragraph" w:styleId="BlockText">
    <w:name w:val="Block Text"/>
    <w:basedOn w:val="Normal"/>
    <w:rsid w:val="00EA5240"/>
    <w:pPr>
      <w:spacing w:after="120"/>
      <w:ind w:left="1440" w:right="1440"/>
    </w:pPr>
  </w:style>
  <w:style w:type="paragraph" w:styleId="BodyText2">
    <w:name w:val="Body Text 2"/>
    <w:basedOn w:val="Normal"/>
    <w:link w:val="BodyText2Char"/>
    <w:rsid w:val="00EA5240"/>
    <w:pPr>
      <w:spacing w:after="120" w:line="480" w:lineRule="auto"/>
    </w:pPr>
  </w:style>
  <w:style w:type="character" w:customStyle="1" w:styleId="BodyText2Char">
    <w:name w:val="Body Text 2 Char"/>
    <w:basedOn w:val="DefaultParagraphFont"/>
    <w:link w:val="BodyText2"/>
    <w:rsid w:val="00EA5240"/>
    <w:rPr>
      <w:rFonts w:ascii="Garamond" w:eastAsia="Times New Roman" w:hAnsi="Garamond" w:cs="Times New Roman"/>
      <w:sz w:val="16"/>
      <w:szCs w:val="20"/>
    </w:rPr>
  </w:style>
  <w:style w:type="paragraph" w:styleId="BodyText3">
    <w:name w:val="Body Text 3"/>
    <w:basedOn w:val="Normal"/>
    <w:link w:val="BodyText3Char"/>
    <w:uiPriority w:val="99"/>
    <w:rsid w:val="00EA5240"/>
    <w:pPr>
      <w:spacing w:after="120"/>
    </w:pPr>
    <w:rPr>
      <w:szCs w:val="16"/>
    </w:rPr>
  </w:style>
  <w:style w:type="character" w:customStyle="1" w:styleId="BodyText3Char">
    <w:name w:val="Body Text 3 Char"/>
    <w:basedOn w:val="DefaultParagraphFont"/>
    <w:link w:val="BodyText3"/>
    <w:uiPriority w:val="99"/>
    <w:rsid w:val="00EA5240"/>
    <w:rPr>
      <w:rFonts w:ascii="Garamond" w:eastAsia="Times New Roman" w:hAnsi="Garamond" w:cs="Times New Roman"/>
      <w:sz w:val="16"/>
      <w:szCs w:val="16"/>
    </w:rPr>
  </w:style>
  <w:style w:type="paragraph" w:styleId="BodyTextIndent">
    <w:name w:val="Body Text Indent"/>
    <w:basedOn w:val="Normal"/>
    <w:link w:val="BodyTextIndentChar"/>
    <w:rsid w:val="00EA5240"/>
    <w:pPr>
      <w:spacing w:after="120"/>
      <w:ind w:left="360"/>
    </w:pPr>
  </w:style>
  <w:style w:type="character" w:customStyle="1" w:styleId="BodyTextIndentChar">
    <w:name w:val="Body Text Indent Char"/>
    <w:basedOn w:val="DefaultParagraphFont"/>
    <w:link w:val="BodyTextIndent"/>
    <w:rsid w:val="00EA5240"/>
    <w:rPr>
      <w:rFonts w:ascii="Garamond" w:eastAsia="Times New Roman" w:hAnsi="Garamond" w:cs="Times New Roman"/>
      <w:sz w:val="16"/>
      <w:szCs w:val="20"/>
    </w:rPr>
  </w:style>
  <w:style w:type="paragraph" w:styleId="BodyTextIndent2">
    <w:name w:val="Body Text Indent 2"/>
    <w:basedOn w:val="Normal"/>
    <w:link w:val="BodyTextIndent2Char"/>
    <w:rsid w:val="00EA5240"/>
    <w:pPr>
      <w:spacing w:after="120" w:line="480" w:lineRule="auto"/>
      <w:ind w:left="360"/>
    </w:pPr>
  </w:style>
  <w:style w:type="character" w:customStyle="1" w:styleId="BodyTextIndent2Char">
    <w:name w:val="Body Text Indent 2 Char"/>
    <w:basedOn w:val="DefaultParagraphFont"/>
    <w:link w:val="BodyTextIndent2"/>
    <w:rsid w:val="00EA5240"/>
    <w:rPr>
      <w:rFonts w:ascii="Garamond" w:eastAsia="Times New Roman" w:hAnsi="Garamond" w:cs="Times New Roman"/>
      <w:sz w:val="16"/>
      <w:szCs w:val="20"/>
    </w:rPr>
  </w:style>
  <w:style w:type="paragraph" w:styleId="BodyTextIndent3">
    <w:name w:val="Body Text Indent 3"/>
    <w:basedOn w:val="Normal"/>
    <w:link w:val="BodyTextIndent3Char"/>
    <w:rsid w:val="00EA5240"/>
    <w:pPr>
      <w:spacing w:after="120"/>
      <w:ind w:left="360"/>
    </w:pPr>
    <w:rPr>
      <w:szCs w:val="16"/>
    </w:rPr>
  </w:style>
  <w:style w:type="character" w:customStyle="1" w:styleId="BodyTextIndent3Char">
    <w:name w:val="Body Text Indent 3 Char"/>
    <w:basedOn w:val="DefaultParagraphFont"/>
    <w:link w:val="BodyTextIndent3"/>
    <w:rsid w:val="00EA5240"/>
    <w:rPr>
      <w:rFonts w:ascii="Garamond" w:eastAsia="Times New Roman" w:hAnsi="Garamond" w:cs="Times New Roman"/>
      <w:sz w:val="16"/>
      <w:szCs w:val="16"/>
    </w:rPr>
  </w:style>
  <w:style w:type="paragraph" w:styleId="ListContinue">
    <w:name w:val="List Continue"/>
    <w:basedOn w:val="Normal"/>
    <w:uiPriority w:val="99"/>
    <w:rsid w:val="00EA5240"/>
    <w:pPr>
      <w:spacing w:after="120"/>
      <w:ind w:left="360"/>
    </w:pPr>
  </w:style>
  <w:style w:type="character" w:customStyle="1" w:styleId="ListBulletChar">
    <w:name w:val="List Bullet Char"/>
    <w:basedOn w:val="DefaultParagraphFont"/>
    <w:link w:val="ListBullet"/>
    <w:uiPriority w:val="99"/>
    <w:locked/>
    <w:rsid w:val="00EA5240"/>
    <w:rPr>
      <w:rFonts w:ascii="Garamond" w:eastAsia="Times New Roman" w:hAnsi="Garamond" w:cs="Times New Roman"/>
      <w:spacing w:val="-5"/>
      <w:sz w:val="24"/>
      <w:szCs w:val="20"/>
    </w:rPr>
  </w:style>
  <w:style w:type="paragraph" w:styleId="MessageHeader">
    <w:name w:val="Message Header"/>
    <w:basedOn w:val="Normal"/>
    <w:link w:val="MessageHeaderChar"/>
    <w:uiPriority w:val="99"/>
    <w:rsid w:val="00EA52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rsid w:val="00EA5240"/>
    <w:rPr>
      <w:rFonts w:ascii="Arial" w:eastAsia="Times New Roman" w:hAnsi="Arial" w:cs="Arial"/>
      <w:sz w:val="24"/>
      <w:szCs w:val="24"/>
      <w:shd w:val="pct20" w:color="auto" w:fill="auto"/>
    </w:rPr>
  </w:style>
  <w:style w:type="paragraph" w:styleId="NormalWeb">
    <w:name w:val="Normal (Web)"/>
    <w:basedOn w:val="Normal"/>
    <w:uiPriority w:val="99"/>
    <w:rsid w:val="00EA5240"/>
    <w:rPr>
      <w:rFonts w:ascii="Times New Roman" w:hAnsi="Times New Roman"/>
      <w:sz w:val="24"/>
      <w:szCs w:val="24"/>
    </w:rPr>
  </w:style>
  <w:style w:type="character" w:customStyle="1" w:styleId="ChapterSubtitleChar">
    <w:name w:val="Chapter Subtitle Char"/>
    <w:basedOn w:val="DefaultParagraphFont"/>
    <w:link w:val="ChapterSubtitle"/>
    <w:uiPriority w:val="99"/>
    <w:locked/>
    <w:rsid w:val="00EA5240"/>
    <w:rPr>
      <w:rFonts w:ascii="Garamond" w:eastAsia="Times New Roman" w:hAnsi="Garamond" w:cs="Times New Roman"/>
      <w:i/>
      <w:spacing w:val="-20"/>
      <w:kern w:val="28"/>
      <w:sz w:val="28"/>
      <w:szCs w:val="20"/>
    </w:rPr>
  </w:style>
  <w:style w:type="paragraph" w:styleId="BodyTextFirstIndent2">
    <w:name w:val="Body Text First Indent 2"/>
    <w:basedOn w:val="BodyTextIndent"/>
    <w:link w:val="BodyTextFirstIndent2Char"/>
    <w:uiPriority w:val="99"/>
    <w:rsid w:val="00EA5240"/>
    <w:pPr>
      <w:ind w:firstLine="210"/>
    </w:pPr>
  </w:style>
  <w:style w:type="character" w:customStyle="1" w:styleId="BodyTextFirstIndent2Char">
    <w:name w:val="Body Text First Indent 2 Char"/>
    <w:basedOn w:val="BodyTextIndentChar"/>
    <w:link w:val="BodyTextFirstIndent2"/>
    <w:uiPriority w:val="99"/>
    <w:rsid w:val="00EA5240"/>
    <w:rPr>
      <w:rFonts w:ascii="Garamond" w:eastAsia="Times New Roman" w:hAnsi="Garamond" w:cs="Times New Roman"/>
      <w:sz w:val="16"/>
      <w:szCs w:val="20"/>
    </w:rPr>
  </w:style>
  <w:style w:type="character" w:styleId="Strong">
    <w:name w:val="Strong"/>
    <w:basedOn w:val="DefaultParagraphFont"/>
    <w:uiPriority w:val="99"/>
    <w:qFormat/>
    <w:rsid w:val="00EA5240"/>
    <w:rPr>
      <w:rFonts w:cs="Times New Roman"/>
      <w:b/>
      <w:bCs/>
    </w:rPr>
  </w:style>
  <w:style w:type="paragraph" w:styleId="PlainText">
    <w:name w:val="Plain Text"/>
    <w:basedOn w:val="Normal"/>
    <w:link w:val="PlainTextChar"/>
    <w:uiPriority w:val="99"/>
    <w:rsid w:val="00EA5240"/>
    <w:pPr>
      <w:overflowPunct w:val="0"/>
      <w:autoSpaceDE w:val="0"/>
      <w:autoSpaceDN w:val="0"/>
      <w:adjustRightInd w:val="0"/>
      <w:textAlignment w:val="baseline"/>
    </w:pPr>
    <w:rPr>
      <w:rFonts w:ascii="Courier New" w:hAnsi="Courier New"/>
      <w:sz w:val="20"/>
    </w:rPr>
  </w:style>
  <w:style w:type="character" w:customStyle="1" w:styleId="PlainTextChar">
    <w:name w:val="Plain Text Char"/>
    <w:basedOn w:val="DefaultParagraphFont"/>
    <w:link w:val="PlainText"/>
    <w:uiPriority w:val="99"/>
    <w:rsid w:val="00EA5240"/>
    <w:rPr>
      <w:rFonts w:ascii="Courier New" w:eastAsia="Times New Roman" w:hAnsi="Courier New" w:cs="Times New Roman"/>
      <w:sz w:val="20"/>
      <w:szCs w:val="20"/>
    </w:rPr>
  </w:style>
  <w:style w:type="character" w:styleId="FollowedHyperlink">
    <w:name w:val="FollowedHyperlink"/>
    <w:basedOn w:val="DefaultParagraphFont"/>
    <w:rsid w:val="00EA5240"/>
    <w:rPr>
      <w:rFonts w:cs="Times New Roman"/>
      <w:color w:val="800080"/>
      <w:u w:val="single"/>
    </w:rPr>
  </w:style>
  <w:style w:type="paragraph" w:customStyle="1" w:styleId="StyleTitle8ptBold">
    <w:name w:val="Style Title + 8 pt Bold"/>
    <w:basedOn w:val="Title"/>
    <w:uiPriority w:val="99"/>
    <w:rsid w:val="00EA5240"/>
    <w:rPr>
      <w:b/>
      <w:bCs/>
      <w:sz w:val="16"/>
    </w:rPr>
  </w:style>
  <w:style w:type="paragraph" w:styleId="ListParagraph">
    <w:name w:val="List Paragraph"/>
    <w:basedOn w:val="Normal"/>
    <w:uiPriority w:val="34"/>
    <w:qFormat/>
    <w:rsid w:val="00EA5240"/>
    <w:pPr>
      <w:ind w:left="720"/>
      <w:contextualSpacing/>
    </w:pPr>
  </w:style>
  <w:style w:type="numbering" w:styleId="111111">
    <w:name w:val="Outline List 2"/>
    <w:basedOn w:val="NoList"/>
    <w:uiPriority w:val="99"/>
    <w:semiHidden/>
    <w:unhideWhenUsed/>
    <w:rsid w:val="00EA5240"/>
    <w:pPr>
      <w:numPr>
        <w:numId w:val="14"/>
      </w:numPr>
    </w:pPr>
  </w:style>
  <w:style w:type="numbering" w:styleId="ArticleSection">
    <w:name w:val="Outline List 3"/>
    <w:aliases w:val="Article"/>
    <w:basedOn w:val="NoList"/>
    <w:uiPriority w:val="99"/>
    <w:semiHidden/>
    <w:unhideWhenUsed/>
    <w:rsid w:val="00EA5240"/>
    <w:pPr>
      <w:numPr>
        <w:numId w:val="12"/>
      </w:numPr>
    </w:pPr>
  </w:style>
  <w:style w:type="numbering" w:customStyle="1" w:styleId="Style4">
    <w:name w:val="Style4"/>
    <w:rsid w:val="00EA5240"/>
    <w:pPr>
      <w:numPr>
        <w:numId w:val="19"/>
      </w:numPr>
    </w:pPr>
  </w:style>
  <w:style w:type="numbering" w:customStyle="1" w:styleId="Article1">
    <w:name w:val="Article1"/>
    <w:rsid w:val="00EA5240"/>
    <w:pPr>
      <w:numPr>
        <w:numId w:val="13"/>
      </w:numPr>
    </w:pPr>
  </w:style>
  <w:style w:type="numbering" w:customStyle="1" w:styleId="Style2">
    <w:name w:val="Style2"/>
    <w:rsid w:val="00EA5240"/>
    <w:pPr>
      <w:numPr>
        <w:numId w:val="16"/>
      </w:numPr>
    </w:pPr>
  </w:style>
  <w:style w:type="numbering" w:customStyle="1" w:styleId="Style3">
    <w:name w:val="Style3"/>
    <w:rsid w:val="00EA5240"/>
    <w:pPr>
      <w:numPr>
        <w:numId w:val="17"/>
      </w:numPr>
    </w:pPr>
  </w:style>
  <w:style w:type="numbering" w:customStyle="1" w:styleId="Style1">
    <w:name w:val="Style1"/>
    <w:rsid w:val="00EA5240"/>
    <w:pPr>
      <w:numPr>
        <w:numId w:val="15"/>
      </w:numPr>
    </w:pPr>
  </w:style>
  <w:style w:type="character" w:customStyle="1" w:styleId="DocumentMapChar">
    <w:name w:val="Document Map Char"/>
    <w:basedOn w:val="DefaultParagraphFont"/>
    <w:link w:val="DocumentMap"/>
    <w:uiPriority w:val="99"/>
    <w:semiHidden/>
    <w:rsid w:val="00EA5240"/>
    <w:rPr>
      <w:rFonts w:ascii="Tahoma" w:hAnsi="Tahoma" w:cs="Tahoma"/>
      <w:sz w:val="24"/>
      <w:szCs w:val="20"/>
      <w:shd w:val="clear" w:color="auto" w:fill="000080"/>
    </w:rPr>
  </w:style>
  <w:style w:type="paragraph" w:styleId="DocumentMap">
    <w:name w:val="Document Map"/>
    <w:basedOn w:val="Normal"/>
    <w:link w:val="DocumentMapChar"/>
    <w:uiPriority w:val="99"/>
    <w:semiHidden/>
    <w:rsid w:val="00EA5240"/>
    <w:pPr>
      <w:shd w:val="clear" w:color="auto" w:fill="000080"/>
    </w:pPr>
    <w:rPr>
      <w:rFonts w:ascii="Tahoma" w:eastAsiaTheme="minorHAnsi" w:hAnsi="Tahoma" w:cs="Tahoma"/>
      <w:sz w:val="24"/>
    </w:rPr>
  </w:style>
  <w:style w:type="character" w:customStyle="1" w:styleId="DocumentMapChar1">
    <w:name w:val="Document Map Char1"/>
    <w:basedOn w:val="DefaultParagraphFont"/>
    <w:uiPriority w:val="99"/>
    <w:semiHidden/>
    <w:rsid w:val="00EA5240"/>
    <w:rPr>
      <w:rFonts w:ascii="Tahoma" w:eastAsia="Times New Roman" w:hAnsi="Tahoma" w:cs="Tahoma"/>
      <w:sz w:val="16"/>
      <w:szCs w:val="16"/>
    </w:rPr>
  </w:style>
  <w:style w:type="paragraph" w:customStyle="1" w:styleId="Default">
    <w:name w:val="Default"/>
    <w:rsid w:val="00EA5240"/>
    <w:pPr>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BodyTextI1">
    <w:name w:val="Body Text I1"/>
    <w:basedOn w:val="Normal"/>
    <w:rsid w:val="00EA5240"/>
    <w:pPr>
      <w:widowControl w:val="0"/>
      <w:tabs>
        <w:tab w:val="left" w:pos="0"/>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right" w:pos="9228"/>
      </w:tabs>
      <w:autoSpaceDE w:val="0"/>
      <w:autoSpaceDN w:val="0"/>
      <w:adjustRightInd w:val="0"/>
      <w:ind w:left="132"/>
    </w:pPr>
    <w:rPr>
      <w:rFonts w:ascii="Times New Roman" w:hAnsi="Times New Roman"/>
      <w:sz w:val="20"/>
      <w:szCs w:val="24"/>
    </w:rPr>
  </w:style>
  <w:style w:type="table" w:styleId="TableGrid">
    <w:name w:val="Table Grid"/>
    <w:basedOn w:val="TableNormal"/>
    <w:rsid w:val="00EA52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2">
    <w:name w:val="Body Text I2"/>
    <w:basedOn w:val="Normal"/>
    <w:rsid w:val="00EA5240"/>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right" w:pos="9216"/>
      </w:tabs>
      <w:autoSpaceDE w:val="0"/>
      <w:autoSpaceDN w:val="0"/>
      <w:adjustRightInd w:val="0"/>
      <w:ind w:left="144"/>
    </w:pPr>
    <w:rPr>
      <w:rFonts w:ascii="Times New Roman" w:hAnsi="Times New Roman"/>
      <w:sz w:val="20"/>
      <w:szCs w:val="24"/>
    </w:rPr>
  </w:style>
  <w:style w:type="paragraph" w:customStyle="1" w:styleId="Arial">
    <w:name w:val="Arial"/>
    <w:aliases w:val="10 pt"/>
    <w:basedOn w:val="Title"/>
    <w:rsid w:val="00EA5240"/>
  </w:style>
  <w:style w:type="paragraph" w:customStyle="1" w:styleId="Columnheading">
    <w:name w:val="Column heading"/>
    <w:basedOn w:val="Heading2"/>
    <w:rsid w:val="00EA5240"/>
    <w:pPr>
      <w:keepNext w:val="0"/>
      <w:numPr>
        <w:ilvl w:val="0"/>
        <w:numId w:val="0"/>
      </w:numPr>
      <w:spacing w:line="240" w:lineRule="auto"/>
      <w:jc w:val="center"/>
    </w:pPr>
    <w:rPr>
      <w:rFonts w:ascii="Verdana" w:eastAsia="Calibri" w:hAnsi="Verdana"/>
      <w:b/>
      <w:bCs/>
      <w:spacing w:val="0"/>
      <w:kern w:val="0"/>
      <w:sz w:val="15"/>
    </w:rPr>
  </w:style>
  <w:style w:type="paragraph" w:customStyle="1" w:styleId="Numbers">
    <w:name w:val="Numbers"/>
    <w:basedOn w:val="Normal"/>
    <w:rsid w:val="00EA5240"/>
    <w:pPr>
      <w:jc w:val="center"/>
    </w:pPr>
    <w:rPr>
      <w:rFonts w:ascii="Verdana" w:eastAsia="Calibri" w:hAnsi="Verdana"/>
      <w:szCs w:val="16"/>
    </w:rPr>
  </w:style>
  <w:style w:type="paragraph" w:styleId="CommentSubject">
    <w:name w:val="annotation subject"/>
    <w:basedOn w:val="CommentText"/>
    <w:next w:val="CommentText"/>
    <w:link w:val="CommentSubjectChar"/>
    <w:rsid w:val="00EA5240"/>
    <w:pPr>
      <w:tabs>
        <w:tab w:val="clear" w:pos="187"/>
      </w:tabs>
      <w:spacing w:after="0" w:line="240" w:lineRule="auto"/>
      <w:ind w:left="0" w:firstLine="0"/>
    </w:pPr>
    <w:rPr>
      <w:rFonts w:ascii="Times" w:eastAsia="Calibri" w:hAnsi="Times"/>
      <w:b/>
      <w:bCs/>
      <w:sz w:val="20"/>
    </w:rPr>
  </w:style>
  <w:style w:type="character" w:customStyle="1" w:styleId="CommentSubjectChar">
    <w:name w:val="Comment Subject Char"/>
    <w:basedOn w:val="CommentTextChar"/>
    <w:link w:val="CommentSubject"/>
    <w:rsid w:val="00EA5240"/>
    <w:rPr>
      <w:rFonts w:ascii="Times" w:eastAsia="Calibri" w:hAnsi="Times" w:cs="Times New Roman"/>
      <w:b/>
      <w:bCs/>
      <w:sz w:val="20"/>
      <w:szCs w:val="20"/>
    </w:rPr>
  </w:style>
  <w:style w:type="paragraph" w:styleId="NoSpacing">
    <w:name w:val="No Spacing"/>
    <w:uiPriority w:val="1"/>
    <w:qFormat/>
    <w:rsid w:val="00EA5240"/>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4F5417"/>
  </w:style>
  <w:style w:type="numbering" w:customStyle="1" w:styleId="NoList2">
    <w:name w:val="No List2"/>
    <w:next w:val="NoList"/>
    <w:semiHidden/>
    <w:unhideWhenUsed/>
    <w:rsid w:val="00A16078"/>
  </w:style>
  <w:style w:type="table" w:customStyle="1" w:styleId="TableGrid1">
    <w:name w:val="Table Grid1"/>
    <w:basedOn w:val="TableNormal"/>
    <w:next w:val="TableGrid"/>
    <w:rsid w:val="00A160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annotation text" w:uiPriority="0"/>
    <w:lsdException w:name="index heading" w:uiPriority="0"/>
    <w:lsdException w:name="caption"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240"/>
    <w:pPr>
      <w:spacing w:after="0" w:line="240" w:lineRule="auto"/>
    </w:pPr>
    <w:rPr>
      <w:rFonts w:ascii="Garamond" w:eastAsia="Times New Roman" w:hAnsi="Garamond" w:cs="Times New Roman"/>
      <w:sz w:val="16"/>
      <w:szCs w:val="20"/>
    </w:rPr>
  </w:style>
  <w:style w:type="paragraph" w:styleId="Heading1">
    <w:name w:val="heading 1"/>
    <w:basedOn w:val="Normal"/>
    <w:next w:val="BodyText"/>
    <w:link w:val="Heading1Char"/>
    <w:qFormat/>
    <w:rsid w:val="00EA5240"/>
    <w:pPr>
      <w:keepNext/>
      <w:numPr>
        <w:numId w:val="1"/>
      </w:numPr>
      <w:spacing w:before="240" w:after="120"/>
      <w:outlineLvl w:val="0"/>
    </w:pPr>
    <w:rPr>
      <w:rFonts w:ascii="Arial Black" w:hAnsi="Arial Black"/>
      <w:color w:val="808080"/>
      <w:spacing w:val="-25"/>
      <w:kern w:val="28"/>
      <w:sz w:val="32"/>
    </w:rPr>
  </w:style>
  <w:style w:type="paragraph" w:styleId="Heading2">
    <w:name w:val="heading 2"/>
    <w:basedOn w:val="Normal"/>
    <w:next w:val="BodyText"/>
    <w:link w:val="Heading2Char"/>
    <w:qFormat/>
    <w:rsid w:val="00C8644C"/>
    <w:pPr>
      <w:keepNext/>
      <w:numPr>
        <w:ilvl w:val="1"/>
        <w:numId w:val="1"/>
      </w:numPr>
      <w:tabs>
        <w:tab w:val="clear" w:pos="3870"/>
        <w:tab w:val="num" w:pos="2880"/>
      </w:tabs>
      <w:spacing w:line="240" w:lineRule="atLeast"/>
      <w:ind w:left="432"/>
      <w:outlineLvl w:val="1"/>
    </w:pPr>
    <w:rPr>
      <w:rFonts w:ascii="Arial Black" w:hAnsi="Arial Black"/>
      <w:spacing w:val="-10"/>
      <w:kern w:val="28"/>
      <w:szCs w:val="16"/>
    </w:rPr>
  </w:style>
  <w:style w:type="paragraph" w:styleId="Heading3">
    <w:name w:val="heading 3"/>
    <w:basedOn w:val="Normal"/>
    <w:next w:val="BodyText"/>
    <w:link w:val="Heading3Char"/>
    <w:qFormat/>
    <w:rsid w:val="00EA5240"/>
    <w:pPr>
      <w:keepNext/>
      <w:numPr>
        <w:ilvl w:val="2"/>
        <w:numId w:val="1"/>
      </w:numPr>
      <w:outlineLvl w:val="2"/>
    </w:pPr>
    <w:rPr>
      <w:rFonts w:ascii="Arial Black" w:hAnsi="Arial Black"/>
      <w:spacing w:val="-5"/>
    </w:rPr>
  </w:style>
  <w:style w:type="paragraph" w:styleId="Heading4">
    <w:name w:val="heading 4"/>
    <w:basedOn w:val="Normal"/>
    <w:next w:val="BodyText"/>
    <w:link w:val="Heading4Char"/>
    <w:qFormat/>
    <w:rsid w:val="00EA5240"/>
    <w:pPr>
      <w:keepNext/>
      <w:numPr>
        <w:ilvl w:val="3"/>
        <w:numId w:val="1"/>
      </w:numPr>
      <w:spacing w:after="240"/>
      <w:jc w:val="center"/>
      <w:outlineLvl w:val="3"/>
    </w:pPr>
    <w:rPr>
      <w:caps/>
      <w:spacing w:val="30"/>
    </w:rPr>
  </w:style>
  <w:style w:type="paragraph" w:styleId="Heading5">
    <w:name w:val="heading 5"/>
    <w:basedOn w:val="Normal"/>
    <w:next w:val="BodyText"/>
    <w:link w:val="Heading5Char"/>
    <w:qFormat/>
    <w:rsid w:val="00EA5240"/>
    <w:pPr>
      <w:keepNext/>
      <w:framePr w:w="1800" w:wrap="around" w:vAnchor="text" w:hAnchor="page" w:x="1201" w:y="1"/>
      <w:numPr>
        <w:ilvl w:val="4"/>
        <w:numId w:val="1"/>
      </w:numPr>
      <w:spacing w:before="40" w:after="240"/>
      <w:outlineLvl w:val="4"/>
    </w:pPr>
    <w:rPr>
      <w:rFonts w:ascii="Arial Black" w:hAnsi="Arial Black"/>
      <w:spacing w:val="-5"/>
      <w:sz w:val="18"/>
    </w:rPr>
  </w:style>
  <w:style w:type="paragraph" w:styleId="Heading6">
    <w:name w:val="heading 6"/>
    <w:basedOn w:val="Normal"/>
    <w:next w:val="BodyText"/>
    <w:link w:val="Heading6Char"/>
    <w:qFormat/>
    <w:rsid w:val="00EA5240"/>
    <w:pPr>
      <w:keepNext/>
      <w:framePr w:w="1800" w:wrap="around" w:vAnchor="text" w:hAnchor="page" w:x="1201" w:y="1"/>
      <w:numPr>
        <w:ilvl w:val="5"/>
        <w:numId w:val="1"/>
      </w:numPr>
      <w:outlineLvl w:val="5"/>
    </w:pPr>
  </w:style>
  <w:style w:type="paragraph" w:styleId="Heading7">
    <w:name w:val="heading 7"/>
    <w:basedOn w:val="Normal"/>
    <w:next w:val="BodyText"/>
    <w:link w:val="Heading7Char"/>
    <w:qFormat/>
    <w:rsid w:val="00EA5240"/>
    <w:pPr>
      <w:framePr w:w="3780" w:hSpace="240" w:wrap="around" w:vAnchor="text" w:hAnchor="page" w:x="1489" w:y="1"/>
      <w:numPr>
        <w:ilvl w:val="6"/>
        <w:numId w:val="1"/>
      </w:numPr>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link w:val="Heading8Char"/>
    <w:qFormat/>
    <w:rsid w:val="00EA5240"/>
    <w:pPr>
      <w:keepNext/>
      <w:framePr w:w="1860" w:wrap="around" w:vAnchor="text" w:hAnchor="page" w:x="1201" w:y="1"/>
      <w:numPr>
        <w:ilvl w:val="7"/>
        <w:numId w:val="1"/>
      </w:numPr>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link w:val="Heading9Char"/>
    <w:qFormat/>
    <w:rsid w:val="00EA5240"/>
    <w:pPr>
      <w:keepNext/>
      <w:numPr>
        <w:ilvl w:val="8"/>
        <w:numId w:val="1"/>
      </w:numPr>
      <w:tabs>
        <w:tab w:val="clear" w:pos="144"/>
        <w:tab w:val="num" w:pos="1584"/>
      </w:tabs>
      <w:spacing w:before="80" w:after="60"/>
      <w:ind w:left="1584"/>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5240"/>
    <w:rPr>
      <w:rFonts w:ascii="Arial Black" w:eastAsia="Times New Roman" w:hAnsi="Arial Black" w:cs="Times New Roman"/>
      <w:color w:val="808080"/>
      <w:spacing w:val="-25"/>
      <w:kern w:val="28"/>
      <w:sz w:val="32"/>
      <w:szCs w:val="20"/>
    </w:rPr>
  </w:style>
  <w:style w:type="character" w:customStyle="1" w:styleId="Heading2Char">
    <w:name w:val="Heading 2 Char"/>
    <w:basedOn w:val="DefaultParagraphFont"/>
    <w:link w:val="Heading2"/>
    <w:rsid w:val="00C8644C"/>
    <w:rPr>
      <w:rFonts w:ascii="Arial Black" w:eastAsia="Times New Roman" w:hAnsi="Arial Black" w:cs="Times New Roman"/>
      <w:spacing w:val="-10"/>
      <w:kern w:val="28"/>
      <w:sz w:val="16"/>
      <w:szCs w:val="16"/>
    </w:rPr>
  </w:style>
  <w:style w:type="character" w:customStyle="1" w:styleId="Heading3Char">
    <w:name w:val="Heading 3 Char"/>
    <w:basedOn w:val="DefaultParagraphFont"/>
    <w:link w:val="Heading3"/>
    <w:rsid w:val="00EA5240"/>
    <w:rPr>
      <w:rFonts w:ascii="Arial Black" w:eastAsia="Times New Roman" w:hAnsi="Arial Black" w:cs="Times New Roman"/>
      <w:spacing w:val="-5"/>
      <w:sz w:val="16"/>
      <w:szCs w:val="20"/>
    </w:rPr>
  </w:style>
  <w:style w:type="character" w:customStyle="1" w:styleId="Heading4Char">
    <w:name w:val="Heading 4 Char"/>
    <w:basedOn w:val="DefaultParagraphFont"/>
    <w:link w:val="Heading4"/>
    <w:rsid w:val="00EA5240"/>
    <w:rPr>
      <w:rFonts w:ascii="Garamond" w:eastAsia="Times New Roman" w:hAnsi="Garamond" w:cs="Times New Roman"/>
      <w:caps/>
      <w:spacing w:val="30"/>
      <w:sz w:val="16"/>
      <w:szCs w:val="20"/>
    </w:rPr>
  </w:style>
  <w:style w:type="character" w:customStyle="1" w:styleId="Heading5Char">
    <w:name w:val="Heading 5 Char"/>
    <w:basedOn w:val="DefaultParagraphFont"/>
    <w:link w:val="Heading5"/>
    <w:rsid w:val="00EA5240"/>
    <w:rPr>
      <w:rFonts w:ascii="Arial Black" w:eastAsia="Times New Roman" w:hAnsi="Arial Black" w:cs="Times New Roman"/>
      <w:spacing w:val="-5"/>
      <w:sz w:val="18"/>
      <w:szCs w:val="20"/>
    </w:rPr>
  </w:style>
  <w:style w:type="character" w:customStyle="1" w:styleId="Heading6Char">
    <w:name w:val="Heading 6 Char"/>
    <w:basedOn w:val="DefaultParagraphFont"/>
    <w:link w:val="Heading6"/>
    <w:rsid w:val="00EA5240"/>
    <w:rPr>
      <w:rFonts w:ascii="Garamond" w:eastAsia="Times New Roman" w:hAnsi="Garamond" w:cs="Times New Roman"/>
      <w:sz w:val="16"/>
      <w:szCs w:val="20"/>
    </w:rPr>
  </w:style>
  <w:style w:type="character" w:customStyle="1" w:styleId="Heading7Char">
    <w:name w:val="Heading 7 Char"/>
    <w:basedOn w:val="DefaultParagraphFont"/>
    <w:link w:val="Heading7"/>
    <w:rsid w:val="00EA5240"/>
    <w:rPr>
      <w:rFonts w:ascii="Garamond" w:eastAsia="Times New Roman" w:hAnsi="Garamond" w:cs="Times New Roman"/>
      <w:i/>
      <w:spacing w:val="-5"/>
      <w:sz w:val="28"/>
      <w:szCs w:val="20"/>
      <w:shd w:val="pct5" w:color="auto" w:fill="auto"/>
    </w:rPr>
  </w:style>
  <w:style w:type="character" w:customStyle="1" w:styleId="Heading8Char">
    <w:name w:val="Heading 8 Char"/>
    <w:basedOn w:val="DefaultParagraphFont"/>
    <w:link w:val="Heading8"/>
    <w:rsid w:val="00EA5240"/>
    <w:rPr>
      <w:rFonts w:ascii="Arial Black" w:eastAsia="Times New Roman" w:hAnsi="Arial Black" w:cs="Times New Roman"/>
      <w:caps/>
      <w:spacing w:val="60"/>
      <w:sz w:val="14"/>
      <w:szCs w:val="20"/>
    </w:rPr>
  </w:style>
  <w:style w:type="character" w:customStyle="1" w:styleId="Heading9Char">
    <w:name w:val="Heading 9 Char"/>
    <w:basedOn w:val="DefaultParagraphFont"/>
    <w:link w:val="Heading9"/>
    <w:rsid w:val="00EA5240"/>
    <w:rPr>
      <w:rFonts w:ascii="Garamond" w:eastAsia="Times New Roman" w:hAnsi="Garamond" w:cs="Times New Roman"/>
      <w:b/>
      <w:i/>
      <w:kern w:val="28"/>
      <w:sz w:val="16"/>
      <w:szCs w:val="20"/>
    </w:rPr>
  </w:style>
  <w:style w:type="paragraph" w:styleId="BodyText">
    <w:name w:val="Body Text"/>
    <w:basedOn w:val="Normal"/>
    <w:link w:val="BodyTextChar"/>
    <w:rsid w:val="00EA5240"/>
    <w:pPr>
      <w:spacing w:after="240"/>
      <w:jc w:val="both"/>
    </w:pPr>
    <w:rPr>
      <w:spacing w:val="-5"/>
      <w:sz w:val="24"/>
    </w:rPr>
  </w:style>
  <w:style w:type="character" w:customStyle="1" w:styleId="BodyTextChar">
    <w:name w:val="Body Text Char"/>
    <w:basedOn w:val="DefaultParagraphFont"/>
    <w:link w:val="BodyText"/>
    <w:rsid w:val="00EA5240"/>
    <w:rPr>
      <w:rFonts w:ascii="Garamond" w:eastAsia="Times New Roman" w:hAnsi="Garamond" w:cs="Times New Roman"/>
      <w:spacing w:val="-5"/>
      <w:sz w:val="24"/>
      <w:szCs w:val="20"/>
    </w:rPr>
  </w:style>
  <w:style w:type="character" w:styleId="CommentReference">
    <w:name w:val="annotation reference"/>
    <w:basedOn w:val="DefaultParagraphFont"/>
    <w:rsid w:val="00EA5240"/>
    <w:rPr>
      <w:rFonts w:cs="Times New Roman"/>
      <w:sz w:val="16"/>
    </w:rPr>
  </w:style>
  <w:style w:type="paragraph" w:styleId="CommentText">
    <w:name w:val="annotation text"/>
    <w:basedOn w:val="Normal"/>
    <w:link w:val="CommentTextChar"/>
    <w:rsid w:val="00EA5240"/>
    <w:pPr>
      <w:tabs>
        <w:tab w:val="left" w:pos="187"/>
      </w:tabs>
      <w:spacing w:after="120" w:line="220" w:lineRule="exact"/>
      <w:ind w:left="187" w:hanging="187"/>
    </w:pPr>
  </w:style>
  <w:style w:type="character" w:customStyle="1" w:styleId="CommentTextChar">
    <w:name w:val="Comment Text Char"/>
    <w:basedOn w:val="DefaultParagraphFont"/>
    <w:link w:val="CommentText"/>
    <w:rsid w:val="00EA5240"/>
    <w:rPr>
      <w:rFonts w:ascii="Garamond" w:eastAsia="Times New Roman" w:hAnsi="Garamond" w:cs="Times New Roman"/>
      <w:sz w:val="16"/>
      <w:szCs w:val="20"/>
    </w:rPr>
  </w:style>
  <w:style w:type="paragraph" w:customStyle="1" w:styleId="BlockQuotation">
    <w:name w:val="Block Quotation"/>
    <w:basedOn w:val="Normal"/>
    <w:next w:val="BodyText"/>
    <w:uiPriority w:val="99"/>
    <w:rsid w:val="00EA5240"/>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uiPriority w:val="99"/>
    <w:rsid w:val="00EA5240"/>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uiPriority w:val="99"/>
    <w:rsid w:val="00EA5240"/>
    <w:pPr>
      <w:keepNext/>
    </w:pPr>
  </w:style>
  <w:style w:type="paragraph" w:styleId="Caption">
    <w:name w:val="caption"/>
    <w:basedOn w:val="Normal"/>
    <w:next w:val="BodyText"/>
    <w:uiPriority w:val="99"/>
    <w:qFormat/>
    <w:rsid w:val="00EA5240"/>
    <w:pPr>
      <w:spacing w:after="240"/>
    </w:pPr>
    <w:rPr>
      <w:spacing w:val="-5"/>
    </w:rPr>
  </w:style>
  <w:style w:type="paragraph" w:customStyle="1" w:styleId="ChapterSubtitle">
    <w:name w:val="Chapter Subtitle"/>
    <w:basedOn w:val="Normal"/>
    <w:next w:val="BodyText"/>
    <w:link w:val="ChapterSubtitleChar"/>
    <w:uiPriority w:val="99"/>
    <w:rsid w:val="00EA5240"/>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uiPriority w:val="99"/>
    <w:rsid w:val="00EA5240"/>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uiPriority w:val="99"/>
    <w:rsid w:val="00EA5240"/>
    <w:pPr>
      <w:spacing w:before="420" w:after="60" w:line="320" w:lineRule="exact"/>
    </w:pPr>
    <w:rPr>
      <w:caps/>
      <w:kern w:val="36"/>
      <w:sz w:val="38"/>
    </w:rPr>
  </w:style>
  <w:style w:type="character" w:styleId="Emphasis">
    <w:name w:val="Emphasis"/>
    <w:basedOn w:val="DefaultParagraphFont"/>
    <w:uiPriority w:val="99"/>
    <w:qFormat/>
    <w:rsid w:val="00EA5240"/>
    <w:rPr>
      <w:rFonts w:ascii="Arial Black" w:hAnsi="Arial Black" w:cs="Times New Roman"/>
      <w:sz w:val="18"/>
    </w:rPr>
  </w:style>
  <w:style w:type="character" w:styleId="EndnoteReference">
    <w:name w:val="endnote reference"/>
    <w:basedOn w:val="DefaultParagraphFont"/>
    <w:uiPriority w:val="99"/>
    <w:semiHidden/>
    <w:rsid w:val="00EA5240"/>
    <w:rPr>
      <w:rFonts w:cs="Times New Roman"/>
      <w:sz w:val="18"/>
      <w:vertAlign w:val="superscript"/>
    </w:rPr>
  </w:style>
  <w:style w:type="paragraph" w:styleId="EndnoteText">
    <w:name w:val="endnote text"/>
    <w:basedOn w:val="Normal"/>
    <w:link w:val="EndnoteTextChar"/>
    <w:uiPriority w:val="99"/>
    <w:semiHidden/>
    <w:rsid w:val="00EA5240"/>
    <w:pPr>
      <w:tabs>
        <w:tab w:val="left" w:pos="187"/>
      </w:tabs>
      <w:spacing w:after="120" w:line="220" w:lineRule="exact"/>
      <w:ind w:left="187" w:hanging="187"/>
    </w:pPr>
    <w:rPr>
      <w:sz w:val="18"/>
    </w:rPr>
  </w:style>
  <w:style w:type="character" w:customStyle="1" w:styleId="EndnoteTextChar">
    <w:name w:val="Endnote Text Char"/>
    <w:basedOn w:val="DefaultParagraphFont"/>
    <w:link w:val="EndnoteText"/>
    <w:uiPriority w:val="99"/>
    <w:semiHidden/>
    <w:rsid w:val="00EA5240"/>
    <w:rPr>
      <w:rFonts w:ascii="Garamond" w:eastAsia="Times New Roman" w:hAnsi="Garamond" w:cs="Times New Roman"/>
      <w:sz w:val="18"/>
      <w:szCs w:val="20"/>
    </w:rPr>
  </w:style>
  <w:style w:type="paragraph" w:styleId="Footer">
    <w:name w:val="footer"/>
    <w:basedOn w:val="Normal"/>
    <w:link w:val="FooterChar"/>
    <w:uiPriority w:val="99"/>
    <w:rsid w:val="00EA5240"/>
    <w:pPr>
      <w:keepLines/>
      <w:pBdr>
        <w:top w:val="single" w:sz="6" w:space="3" w:color="auto"/>
      </w:pBdr>
      <w:tabs>
        <w:tab w:val="center" w:pos="4320"/>
        <w:tab w:val="right" w:pos="8640"/>
      </w:tabs>
      <w:jc w:val="center"/>
    </w:pPr>
    <w:rPr>
      <w:rFonts w:ascii="Arial Black" w:hAnsi="Arial Black"/>
    </w:rPr>
  </w:style>
  <w:style w:type="character" w:customStyle="1" w:styleId="FooterChar">
    <w:name w:val="Footer Char"/>
    <w:basedOn w:val="DefaultParagraphFont"/>
    <w:link w:val="Footer"/>
    <w:uiPriority w:val="99"/>
    <w:rsid w:val="00EA5240"/>
    <w:rPr>
      <w:rFonts w:ascii="Arial Black" w:eastAsia="Times New Roman" w:hAnsi="Arial Black" w:cs="Times New Roman"/>
      <w:sz w:val="16"/>
      <w:szCs w:val="20"/>
    </w:rPr>
  </w:style>
  <w:style w:type="character" w:styleId="FootnoteReference">
    <w:name w:val="footnote reference"/>
    <w:basedOn w:val="DefaultParagraphFont"/>
    <w:uiPriority w:val="99"/>
    <w:semiHidden/>
    <w:rsid w:val="00EA5240"/>
    <w:rPr>
      <w:rFonts w:cs="Times New Roman"/>
      <w:sz w:val="18"/>
      <w:vertAlign w:val="superscript"/>
    </w:rPr>
  </w:style>
  <w:style w:type="paragraph" w:styleId="FootnoteText">
    <w:name w:val="footnote text"/>
    <w:basedOn w:val="Normal"/>
    <w:link w:val="FootnoteTextChar"/>
    <w:uiPriority w:val="99"/>
    <w:semiHidden/>
    <w:rsid w:val="00EA5240"/>
    <w:pPr>
      <w:spacing w:before="240" w:after="120"/>
    </w:pPr>
    <w:rPr>
      <w:sz w:val="18"/>
    </w:rPr>
  </w:style>
  <w:style w:type="character" w:customStyle="1" w:styleId="FootnoteTextChar">
    <w:name w:val="Footnote Text Char"/>
    <w:basedOn w:val="DefaultParagraphFont"/>
    <w:link w:val="FootnoteText"/>
    <w:uiPriority w:val="99"/>
    <w:semiHidden/>
    <w:rsid w:val="00EA5240"/>
    <w:rPr>
      <w:rFonts w:ascii="Garamond" w:eastAsia="Times New Roman" w:hAnsi="Garamond" w:cs="Times New Roman"/>
      <w:sz w:val="18"/>
      <w:szCs w:val="20"/>
    </w:rPr>
  </w:style>
  <w:style w:type="paragraph" w:styleId="Header">
    <w:name w:val="header"/>
    <w:basedOn w:val="Normal"/>
    <w:link w:val="HeaderChar"/>
    <w:uiPriority w:val="99"/>
    <w:rsid w:val="00EA5240"/>
    <w:pPr>
      <w:keepLines/>
      <w:tabs>
        <w:tab w:val="center" w:pos="4320"/>
        <w:tab w:val="right" w:pos="8640"/>
      </w:tabs>
    </w:pPr>
    <w:rPr>
      <w:rFonts w:ascii="Arial Black" w:hAnsi="Arial Black"/>
      <w:caps/>
      <w:spacing w:val="60"/>
      <w:sz w:val="14"/>
    </w:rPr>
  </w:style>
  <w:style w:type="character" w:customStyle="1" w:styleId="HeaderChar">
    <w:name w:val="Header Char"/>
    <w:basedOn w:val="DefaultParagraphFont"/>
    <w:link w:val="Header"/>
    <w:uiPriority w:val="99"/>
    <w:rsid w:val="00EA5240"/>
    <w:rPr>
      <w:rFonts w:ascii="Arial Black" w:eastAsia="Times New Roman" w:hAnsi="Arial Black" w:cs="Times New Roman"/>
      <w:caps/>
      <w:spacing w:val="60"/>
      <w:sz w:val="14"/>
      <w:szCs w:val="20"/>
    </w:rPr>
  </w:style>
  <w:style w:type="paragraph" w:customStyle="1" w:styleId="Icon1">
    <w:name w:val="Icon 1"/>
    <w:basedOn w:val="Normal"/>
    <w:uiPriority w:val="99"/>
    <w:rsid w:val="00EA5240"/>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aliases w:val="v"/>
    <w:basedOn w:val="Normal"/>
    <w:next w:val="Header"/>
    <w:autoRedefine/>
    <w:semiHidden/>
    <w:rsid w:val="00EA5240"/>
    <w:pPr>
      <w:tabs>
        <w:tab w:val="right" w:leader="dot" w:pos="3960"/>
      </w:tabs>
      <w:spacing w:line="240" w:lineRule="atLeast"/>
      <w:ind w:left="720" w:hanging="720"/>
    </w:pPr>
    <w:rPr>
      <w:rFonts w:ascii="Verdana" w:hAnsi="Verdana"/>
      <w:b/>
      <w:sz w:val="20"/>
    </w:rPr>
  </w:style>
  <w:style w:type="paragraph" w:styleId="Index2">
    <w:name w:val="index 2"/>
    <w:basedOn w:val="Normal"/>
    <w:autoRedefine/>
    <w:uiPriority w:val="99"/>
    <w:semiHidden/>
    <w:rsid w:val="00EA5240"/>
    <w:pPr>
      <w:tabs>
        <w:tab w:val="right" w:leader="dot" w:pos="3960"/>
      </w:tabs>
      <w:spacing w:line="240" w:lineRule="atLeast"/>
      <w:ind w:left="180"/>
    </w:pPr>
    <w:rPr>
      <w:rFonts w:ascii="Verdana" w:hAnsi="Verdana"/>
      <w:sz w:val="18"/>
    </w:rPr>
  </w:style>
  <w:style w:type="paragraph" w:styleId="Index3">
    <w:name w:val="index 3"/>
    <w:basedOn w:val="Normal"/>
    <w:autoRedefine/>
    <w:uiPriority w:val="99"/>
    <w:semiHidden/>
    <w:rsid w:val="00EA5240"/>
    <w:pPr>
      <w:tabs>
        <w:tab w:val="right" w:leader="dot" w:pos="3960"/>
      </w:tabs>
      <w:spacing w:line="240" w:lineRule="atLeast"/>
      <w:ind w:left="180"/>
    </w:pPr>
    <w:rPr>
      <w:rFonts w:ascii="Verdana" w:hAnsi="Verdana"/>
      <w:i/>
      <w:sz w:val="18"/>
    </w:rPr>
  </w:style>
  <w:style w:type="paragraph" w:styleId="Index4">
    <w:name w:val="index 4"/>
    <w:basedOn w:val="Normal"/>
    <w:uiPriority w:val="99"/>
    <w:semiHidden/>
    <w:rsid w:val="00EA5240"/>
    <w:pPr>
      <w:tabs>
        <w:tab w:val="right" w:pos="3960"/>
      </w:tabs>
      <w:spacing w:line="240" w:lineRule="atLeast"/>
      <w:ind w:left="180"/>
    </w:pPr>
    <w:rPr>
      <w:sz w:val="18"/>
    </w:rPr>
  </w:style>
  <w:style w:type="paragraph" w:styleId="Index5">
    <w:name w:val="index 5"/>
    <w:basedOn w:val="Normal"/>
    <w:uiPriority w:val="99"/>
    <w:semiHidden/>
    <w:rsid w:val="00EA5240"/>
    <w:pPr>
      <w:tabs>
        <w:tab w:val="right" w:pos="3960"/>
      </w:tabs>
      <w:spacing w:line="240" w:lineRule="atLeast"/>
      <w:ind w:left="180"/>
    </w:pPr>
    <w:rPr>
      <w:sz w:val="18"/>
    </w:rPr>
  </w:style>
  <w:style w:type="paragraph" w:styleId="Index6">
    <w:name w:val="index 6"/>
    <w:basedOn w:val="Index1"/>
    <w:next w:val="Normal"/>
    <w:uiPriority w:val="99"/>
    <w:semiHidden/>
    <w:rsid w:val="00EA5240"/>
    <w:pPr>
      <w:tabs>
        <w:tab w:val="right" w:leader="dot" w:pos="3600"/>
      </w:tabs>
      <w:ind w:left="960" w:hanging="160"/>
    </w:pPr>
  </w:style>
  <w:style w:type="paragraph" w:styleId="Index7">
    <w:name w:val="index 7"/>
    <w:basedOn w:val="Index1"/>
    <w:next w:val="Normal"/>
    <w:uiPriority w:val="99"/>
    <w:semiHidden/>
    <w:rsid w:val="00EA5240"/>
    <w:pPr>
      <w:tabs>
        <w:tab w:val="right" w:leader="dot" w:pos="3600"/>
      </w:tabs>
      <w:ind w:left="1120" w:hanging="160"/>
    </w:pPr>
  </w:style>
  <w:style w:type="paragraph" w:styleId="Index8">
    <w:name w:val="index 8"/>
    <w:basedOn w:val="Normal"/>
    <w:next w:val="Normal"/>
    <w:uiPriority w:val="99"/>
    <w:semiHidden/>
    <w:rsid w:val="00EA5240"/>
    <w:pPr>
      <w:tabs>
        <w:tab w:val="right" w:leader="dot" w:pos="3600"/>
      </w:tabs>
      <w:ind w:left="1280" w:hanging="160"/>
    </w:pPr>
  </w:style>
  <w:style w:type="paragraph" w:styleId="IndexHeading">
    <w:name w:val="index heading"/>
    <w:basedOn w:val="Normal"/>
    <w:next w:val="Index1"/>
    <w:semiHidden/>
    <w:rsid w:val="00EA5240"/>
    <w:pPr>
      <w:keepNext/>
      <w:spacing w:line="480" w:lineRule="exact"/>
    </w:pPr>
    <w:rPr>
      <w:caps/>
      <w:color w:val="808080"/>
      <w:kern w:val="28"/>
      <w:sz w:val="36"/>
    </w:rPr>
  </w:style>
  <w:style w:type="character" w:customStyle="1" w:styleId="Lead-inEmphasis">
    <w:name w:val="Lead-in Emphasis"/>
    <w:uiPriority w:val="99"/>
    <w:rsid w:val="00EA5240"/>
    <w:rPr>
      <w:caps/>
      <w:sz w:val="22"/>
    </w:rPr>
  </w:style>
  <w:style w:type="paragraph" w:styleId="ListBullet">
    <w:name w:val="List Bullet"/>
    <w:basedOn w:val="Normal"/>
    <w:link w:val="ListBulletChar"/>
    <w:uiPriority w:val="99"/>
    <w:rsid w:val="00EA5240"/>
    <w:pPr>
      <w:spacing w:after="240"/>
      <w:ind w:left="360" w:right="360" w:hanging="360"/>
      <w:jc w:val="both"/>
    </w:pPr>
    <w:rPr>
      <w:spacing w:val="-5"/>
      <w:sz w:val="24"/>
    </w:rPr>
  </w:style>
  <w:style w:type="paragraph" w:styleId="ListBullet5">
    <w:name w:val="List Bullet 5"/>
    <w:basedOn w:val="Normal"/>
    <w:uiPriority w:val="99"/>
    <w:rsid w:val="00EA5240"/>
    <w:pPr>
      <w:framePr w:w="1860" w:wrap="around" w:vAnchor="text" w:hAnchor="page" w:x="1201" w:y="1"/>
      <w:pBdr>
        <w:bottom w:val="single" w:sz="6" w:space="0" w:color="auto"/>
        <w:between w:val="single" w:sz="6" w:space="0" w:color="auto"/>
      </w:pBdr>
      <w:tabs>
        <w:tab w:val="num" w:pos="360"/>
      </w:tabs>
      <w:spacing w:line="320" w:lineRule="exact"/>
      <w:ind w:left="360" w:hanging="360"/>
    </w:pPr>
    <w:rPr>
      <w:sz w:val="18"/>
    </w:rPr>
  </w:style>
  <w:style w:type="paragraph" w:styleId="ListNumber">
    <w:name w:val="List Number"/>
    <w:basedOn w:val="Normal"/>
    <w:uiPriority w:val="99"/>
    <w:rsid w:val="00EA5240"/>
    <w:pPr>
      <w:spacing w:after="240"/>
      <w:ind w:left="720" w:right="360" w:hanging="360"/>
      <w:jc w:val="both"/>
    </w:pPr>
    <w:rPr>
      <w:spacing w:val="-5"/>
      <w:sz w:val="24"/>
    </w:rPr>
  </w:style>
  <w:style w:type="paragraph" w:styleId="MacroText">
    <w:name w:val="macro"/>
    <w:basedOn w:val="BodyText"/>
    <w:link w:val="MacroTextChar"/>
    <w:uiPriority w:val="99"/>
    <w:semiHidden/>
    <w:rsid w:val="00EA5240"/>
    <w:pPr>
      <w:spacing w:after="120"/>
    </w:pPr>
    <w:rPr>
      <w:rFonts w:ascii="Courier New" w:hAnsi="Courier New"/>
    </w:rPr>
  </w:style>
  <w:style w:type="character" w:customStyle="1" w:styleId="MacroTextChar">
    <w:name w:val="Macro Text Char"/>
    <w:basedOn w:val="DefaultParagraphFont"/>
    <w:link w:val="MacroText"/>
    <w:uiPriority w:val="99"/>
    <w:semiHidden/>
    <w:rsid w:val="00EA5240"/>
    <w:rPr>
      <w:rFonts w:ascii="Courier New" w:eastAsia="Times New Roman" w:hAnsi="Courier New" w:cs="Times New Roman"/>
      <w:spacing w:val="-5"/>
      <w:sz w:val="24"/>
      <w:szCs w:val="20"/>
    </w:rPr>
  </w:style>
  <w:style w:type="character" w:styleId="PageNumber">
    <w:name w:val="page number"/>
    <w:basedOn w:val="DefaultParagraphFont"/>
    <w:rsid w:val="00EA5240"/>
    <w:rPr>
      <w:rFonts w:cs="Times New Roman"/>
      <w:b/>
    </w:rPr>
  </w:style>
  <w:style w:type="paragraph" w:customStyle="1" w:styleId="PartLabel">
    <w:name w:val="Part Label"/>
    <w:basedOn w:val="Normal"/>
    <w:next w:val="Normal"/>
    <w:uiPriority w:val="99"/>
    <w:rsid w:val="00EA5240"/>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uiPriority w:val="99"/>
    <w:rsid w:val="00EA5240"/>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uiPriority w:val="99"/>
    <w:rsid w:val="00EA5240"/>
    <w:pPr>
      <w:keepNext/>
    </w:pPr>
  </w:style>
  <w:style w:type="paragraph" w:customStyle="1" w:styleId="ReturnAddress">
    <w:name w:val="Return Address"/>
    <w:basedOn w:val="Normal"/>
    <w:uiPriority w:val="99"/>
    <w:rsid w:val="00EA5240"/>
    <w:pPr>
      <w:jc w:val="center"/>
    </w:pPr>
    <w:rPr>
      <w:spacing w:val="-3"/>
      <w:sz w:val="20"/>
    </w:rPr>
  </w:style>
  <w:style w:type="paragraph" w:customStyle="1" w:styleId="SectionLabel">
    <w:name w:val="Section Label"/>
    <w:basedOn w:val="Normal"/>
    <w:next w:val="Normal"/>
    <w:uiPriority w:val="99"/>
    <w:rsid w:val="00EA5240"/>
    <w:pPr>
      <w:spacing w:before="2040" w:after="360" w:line="480" w:lineRule="atLeast"/>
    </w:pPr>
    <w:rPr>
      <w:rFonts w:ascii="Arial Black" w:hAnsi="Arial Black"/>
      <w:color w:val="808080"/>
      <w:spacing w:val="-35"/>
      <w:sz w:val="48"/>
    </w:rPr>
  </w:style>
  <w:style w:type="paragraph" w:styleId="Subtitle">
    <w:name w:val="Subtitle"/>
    <w:basedOn w:val="Title"/>
    <w:next w:val="BodyText"/>
    <w:link w:val="SubtitleChar"/>
    <w:uiPriority w:val="99"/>
    <w:qFormat/>
    <w:rsid w:val="00EA5240"/>
    <w:pPr>
      <w:spacing w:before="1940" w:after="0" w:line="200" w:lineRule="atLeast"/>
    </w:pPr>
    <w:rPr>
      <w:rFonts w:ascii="Garamond" w:hAnsi="Garamond"/>
      <w:b/>
      <w:caps/>
      <w:spacing w:val="30"/>
      <w:sz w:val="18"/>
    </w:rPr>
  </w:style>
  <w:style w:type="character" w:customStyle="1" w:styleId="SubtitleChar">
    <w:name w:val="Subtitle Char"/>
    <w:basedOn w:val="DefaultParagraphFont"/>
    <w:link w:val="Subtitle"/>
    <w:uiPriority w:val="99"/>
    <w:rsid w:val="00EA5240"/>
    <w:rPr>
      <w:rFonts w:ascii="Garamond" w:eastAsia="Times New Roman" w:hAnsi="Garamond" w:cs="Times New Roman"/>
      <w:b/>
      <w:caps/>
      <w:color w:val="808080"/>
      <w:spacing w:val="30"/>
      <w:kern w:val="28"/>
      <w:sz w:val="18"/>
      <w:szCs w:val="20"/>
    </w:rPr>
  </w:style>
  <w:style w:type="paragraph" w:styleId="Title">
    <w:name w:val="Title"/>
    <w:basedOn w:val="Normal"/>
    <w:link w:val="TitleChar"/>
    <w:qFormat/>
    <w:rsid w:val="00EA524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character" w:customStyle="1" w:styleId="TitleChar">
    <w:name w:val="Title Char"/>
    <w:basedOn w:val="DefaultParagraphFont"/>
    <w:link w:val="Title"/>
    <w:rsid w:val="00EA5240"/>
    <w:rPr>
      <w:rFonts w:ascii="Arial Black" w:eastAsia="Times New Roman" w:hAnsi="Arial Black" w:cs="Times New Roman"/>
      <w:color w:val="808080"/>
      <w:spacing w:val="-35"/>
      <w:kern w:val="28"/>
      <w:sz w:val="48"/>
      <w:szCs w:val="20"/>
    </w:rPr>
  </w:style>
  <w:style w:type="paragraph" w:customStyle="1" w:styleId="SubtitleCover">
    <w:name w:val="Subtitle Cover"/>
    <w:basedOn w:val="Normal"/>
    <w:next w:val="Normal"/>
    <w:uiPriority w:val="99"/>
    <w:rsid w:val="00EA5240"/>
    <w:pPr>
      <w:keepNext/>
      <w:pBdr>
        <w:top w:val="single" w:sz="6" w:space="1" w:color="auto"/>
      </w:pBdr>
      <w:spacing w:after="5280" w:line="480" w:lineRule="exact"/>
    </w:pPr>
    <w:rPr>
      <w:spacing w:val="-15"/>
      <w:kern w:val="28"/>
      <w:sz w:val="44"/>
    </w:rPr>
  </w:style>
  <w:style w:type="paragraph" w:styleId="TableofAuthorities">
    <w:name w:val="table of authorities"/>
    <w:basedOn w:val="Normal"/>
    <w:uiPriority w:val="99"/>
    <w:semiHidden/>
    <w:rsid w:val="00EA5240"/>
    <w:pPr>
      <w:tabs>
        <w:tab w:val="right" w:leader="dot" w:pos="8640"/>
      </w:tabs>
      <w:spacing w:after="240"/>
    </w:pPr>
    <w:rPr>
      <w:sz w:val="20"/>
    </w:rPr>
  </w:style>
  <w:style w:type="paragraph" w:styleId="TableofFigures">
    <w:name w:val="table of figures"/>
    <w:basedOn w:val="Normal"/>
    <w:uiPriority w:val="99"/>
    <w:semiHidden/>
    <w:rsid w:val="00EA5240"/>
    <w:pPr>
      <w:tabs>
        <w:tab w:val="right" w:leader="dot" w:pos="8640"/>
      </w:tabs>
      <w:ind w:left="720" w:hanging="720"/>
    </w:pPr>
  </w:style>
  <w:style w:type="paragraph" w:customStyle="1" w:styleId="TitleCover">
    <w:name w:val="Title Cover"/>
    <w:basedOn w:val="Normal"/>
    <w:next w:val="SubtitleCover"/>
    <w:uiPriority w:val="99"/>
    <w:rsid w:val="00EA524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uiPriority w:val="99"/>
    <w:semiHidden/>
    <w:rsid w:val="00EA5240"/>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99"/>
    <w:semiHidden/>
    <w:rsid w:val="00F926AD"/>
    <w:pPr>
      <w:tabs>
        <w:tab w:val="left" w:pos="1815"/>
        <w:tab w:val="right" w:leader="dot" w:pos="9796"/>
      </w:tabs>
      <w:spacing w:before="120" w:after="120"/>
      <w:ind w:left="160"/>
    </w:pPr>
    <w:rPr>
      <w:rFonts w:ascii="Verdana" w:hAnsi="Verdana"/>
      <w:b/>
      <w:bCs/>
      <w:caps/>
      <w:sz w:val="20"/>
    </w:rPr>
  </w:style>
  <w:style w:type="paragraph" w:styleId="TOC2">
    <w:name w:val="toc 2"/>
    <w:basedOn w:val="TOC1"/>
    <w:autoRedefine/>
    <w:uiPriority w:val="99"/>
    <w:semiHidden/>
    <w:rsid w:val="00EA5240"/>
    <w:pPr>
      <w:spacing w:before="0" w:after="0"/>
    </w:pPr>
    <w:rPr>
      <w:bCs w:val="0"/>
      <w:caps w:val="0"/>
      <w:smallCaps/>
      <w:noProof/>
      <w:sz w:val="16"/>
    </w:rPr>
  </w:style>
  <w:style w:type="paragraph" w:styleId="TOC3">
    <w:name w:val="toc 3"/>
    <w:basedOn w:val="Normal"/>
    <w:next w:val="Normal"/>
    <w:autoRedefine/>
    <w:uiPriority w:val="99"/>
    <w:semiHidden/>
    <w:rsid w:val="00EA5240"/>
    <w:pPr>
      <w:ind w:left="320"/>
    </w:pPr>
    <w:rPr>
      <w:rFonts w:ascii="Verdana" w:hAnsi="Verdana"/>
      <w:i/>
      <w:iCs/>
    </w:rPr>
  </w:style>
  <w:style w:type="paragraph" w:styleId="TOC4">
    <w:name w:val="toc 4"/>
    <w:basedOn w:val="Normal"/>
    <w:next w:val="Normal"/>
    <w:uiPriority w:val="99"/>
    <w:semiHidden/>
    <w:rsid w:val="00EA5240"/>
    <w:pPr>
      <w:ind w:left="480"/>
    </w:pPr>
    <w:rPr>
      <w:rFonts w:ascii="Times New Roman" w:hAnsi="Times New Roman"/>
      <w:sz w:val="18"/>
      <w:szCs w:val="18"/>
    </w:rPr>
  </w:style>
  <w:style w:type="paragraph" w:styleId="TOC5">
    <w:name w:val="toc 5"/>
    <w:basedOn w:val="Normal"/>
    <w:next w:val="Normal"/>
    <w:uiPriority w:val="99"/>
    <w:semiHidden/>
    <w:rsid w:val="00EA5240"/>
    <w:pPr>
      <w:ind w:left="640"/>
    </w:pPr>
    <w:rPr>
      <w:rFonts w:ascii="Times New Roman" w:hAnsi="Times New Roman"/>
      <w:sz w:val="18"/>
      <w:szCs w:val="18"/>
    </w:rPr>
  </w:style>
  <w:style w:type="paragraph" w:styleId="TOC6">
    <w:name w:val="toc 6"/>
    <w:basedOn w:val="Normal"/>
    <w:next w:val="Normal"/>
    <w:uiPriority w:val="99"/>
    <w:semiHidden/>
    <w:rsid w:val="00EA5240"/>
    <w:pPr>
      <w:ind w:left="800"/>
    </w:pPr>
    <w:rPr>
      <w:rFonts w:ascii="Times New Roman" w:hAnsi="Times New Roman"/>
      <w:sz w:val="18"/>
      <w:szCs w:val="18"/>
    </w:rPr>
  </w:style>
  <w:style w:type="paragraph" w:styleId="TOC7">
    <w:name w:val="toc 7"/>
    <w:basedOn w:val="Normal"/>
    <w:next w:val="Normal"/>
    <w:uiPriority w:val="99"/>
    <w:semiHidden/>
    <w:rsid w:val="00EA5240"/>
    <w:pPr>
      <w:ind w:left="960"/>
    </w:pPr>
    <w:rPr>
      <w:rFonts w:ascii="Times New Roman" w:hAnsi="Times New Roman"/>
      <w:sz w:val="18"/>
      <w:szCs w:val="18"/>
    </w:rPr>
  </w:style>
  <w:style w:type="paragraph" w:styleId="TOC8">
    <w:name w:val="toc 8"/>
    <w:basedOn w:val="Normal"/>
    <w:next w:val="Normal"/>
    <w:uiPriority w:val="99"/>
    <w:semiHidden/>
    <w:rsid w:val="00EA5240"/>
    <w:pPr>
      <w:ind w:left="1120"/>
    </w:pPr>
    <w:rPr>
      <w:rFonts w:ascii="Times New Roman" w:hAnsi="Times New Roman"/>
      <w:sz w:val="18"/>
      <w:szCs w:val="18"/>
    </w:rPr>
  </w:style>
  <w:style w:type="paragraph" w:styleId="TOC9">
    <w:name w:val="toc 9"/>
    <w:basedOn w:val="Normal"/>
    <w:next w:val="Normal"/>
    <w:uiPriority w:val="99"/>
    <w:semiHidden/>
    <w:rsid w:val="00EA5240"/>
    <w:pPr>
      <w:ind w:left="1280"/>
    </w:pPr>
    <w:rPr>
      <w:rFonts w:ascii="Times New Roman" w:hAnsi="Times New Roman"/>
      <w:sz w:val="18"/>
      <w:szCs w:val="18"/>
    </w:rPr>
  </w:style>
  <w:style w:type="paragraph" w:customStyle="1" w:styleId="TOCBase">
    <w:name w:val="TOC Base"/>
    <w:basedOn w:val="TOC2"/>
    <w:uiPriority w:val="99"/>
    <w:rsid w:val="00EA5240"/>
  </w:style>
  <w:style w:type="paragraph" w:styleId="BalloonText">
    <w:name w:val="Balloon Text"/>
    <w:basedOn w:val="Normal"/>
    <w:link w:val="BalloonTextChar"/>
    <w:rsid w:val="00EA5240"/>
    <w:rPr>
      <w:rFonts w:ascii="Tahoma" w:hAnsi="Tahoma" w:cs="Tahoma"/>
      <w:szCs w:val="16"/>
    </w:rPr>
  </w:style>
  <w:style w:type="character" w:customStyle="1" w:styleId="BalloonTextChar">
    <w:name w:val="Balloon Text Char"/>
    <w:basedOn w:val="DefaultParagraphFont"/>
    <w:link w:val="BalloonText"/>
    <w:rsid w:val="00EA5240"/>
    <w:rPr>
      <w:rFonts w:ascii="Tahoma" w:eastAsia="Times New Roman" w:hAnsi="Tahoma" w:cs="Tahoma"/>
      <w:sz w:val="16"/>
      <w:szCs w:val="16"/>
    </w:rPr>
  </w:style>
  <w:style w:type="character" w:styleId="Hyperlink">
    <w:name w:val="Hyperlink"/>
    <w:basedOn w:val="DefaultParagraphFont"/>
    <w:rsid w:val="00EA5240"/>
    <w:rPr>
      <w:rFonts w:ascii="Verdana" w:hAnsi="Verdana" w:cs="Times New Roman"/>
      <w:color w:val="0000FF"/>
      <w:sz w:val="14"/>
      <w:u w:val="single"/>
    </w:rPr>
  </w:style>
  <w:style w:type="paragraph" w:styleId="List5">
    <w:name w:val="List 5"/>
    <w:basedOn w:val="Normal"/>
    <w:uiPriority w:val="99"/>
    <w:rsid w:val="00EA5240"/>
    <w:pPr>
      <w:ind w:left="1800" w:hanging="360"/>
    </w:pPr>
  </w:style>
  <w:style w:type="paragraph" w:styleId="List4">
    <w:name w:val="List 4"/>
    <w:basedOn w:val="Normal"/>
    <w:uiPriority w:val="99"/>
    <w:rsid w:val="00EA5240"/>
    <w:pPr>
      <w:ind w:left="1440" w:hanging="360"/>
    </w:pPr>
  </w:style>
  <w:style w:type="paragraph" w:styleId="List3">
    <w:name w:val="List 3"/>
    <w:basedOn w:val="Normal"/>
    <w:uiPriority w:val="99"/>
    <w:rsid w:val="00EA5240"/>
    <w:pPr>
      <w:ind w:left="1080" w:hanging="360"/>
    </w:pPr>
  </w:style>
  <w:style w:type="character" w:styleId="LineNumber">
    <w:name w:val="line number"/>
    <w:aliases w:val="a. b. Line number"/>
    <w:basedOn w:val="DefaultParagraphFont"/>
    <w:uiPriority w:val="99"/>
    <w:rsid w:val="00EA5240"/>
    <w:rPr>
      <w:rFonts w:cs="Times New Roman"/>
    </w:rPr>
  </w:style>
  <w:style w:type="paragraph" w:styleId="List">
    <w:name w:val="List"/>
    <w:basedOn w:val="Normal"/>
    <w:uiPriority w:val="99"/>
    <w:rsid w:val="00EA5240"/>
    <w:pPr>
      <w:ind w:left="360" w:hanging="360"/>
    </w:pPr>
  </w:style>
  <w:style w:type="paragraph" w:styleId="List2">
    <w:name w:val="List 2"/>
    <w:basedOn w:val="Normal"/>
    <w:uiPriority w:val="99"/>
    <w:rsid w:val="00EA5240"/>
    <w:pPr>
      <w:ind w:left="720" w:hanging="360"/>
    </w:pPr>
  </w:style>
  <w:style w:type="paragraph" w:styleId="ListNumber2">
    <w:name w:val="List Number 2"/>
    <w:basedOn w:val="Normal"/>
    <w:uiPriority w:val="99"/>
    <w:rsid w:val="00EA5240"/>
    <w:pPr>
      <w:tabs>
        <w:tab w:val="num" w:pos="720"/>
      </w:tabs>
      <w:ind w:left="720" w:hanging="360"/>
    </w:pPr>
  </w:style>
  <w:style w:type="paragraph" w:styleId="ListNumber3">
    <w:name w:val="List Number 3"/>
    <w:basedOn w:val="Normal"/>
    <w:uiPriority w:val="99"/>
    <w:rsid w:val="00EA5240"/>
    <w:pPr>
      <w:tabs>
        <w:tab w:val="num" w:pos="1080"/>
      </w:tabs>
      <w:ind w:left="1080" w:hanging="360"/>
    </w:pPr>
  </w:style>
  <w:style w:type="paragraph" w:styleId="BlockText">
    <w:name w:val="Block Text"/>
    <w:basedOn w:val="Normal"/>
    <w:rsid w:val="00EA5240"/>
    <w:pPr>
      <w:spacing w:after="120"/>
      <w:ind w:left="1440" w:right="1440"/>
    </w:pPr>
  </w:style>
  <w:style w:type="paragraph" w:styleId="BodyText2">
    <w:name w:val="Body Text 2"/>
    <w:basedOn w:val="Normal"/>
    <w:link w:val="BodyText2Char"/>
    <w:rsid w:val="00EA5240"/>
    <w:pPr>
      <w:spacing w:after="120" w:line="480" w:lineRule="auto"/>
    </w:pPr>
  </w:style>
  <w:style w:type="character" w:customStyle="1" w:styleId="BodyText2Char">
    <w:name w:val="Body Text 2 Char"/>
    <w:basedOn w:val="DefaultParagraphFont"/>
    <w:link w:val="BodyText2"/>
    <w:rsid w:val="00EA5240"/>
    <w:rPr>
      <w:rFonts w:ascii="Garamond" w:eastAsia="Times New Roman" w:hAnsi="Garamond" w:cs="Times New Roman"/>
      <w:sz w:val="16"/>
      <w:szCs w:val="20"/>
    </w:rPr>
  </w:style>
  <w:style w:type="paragraph" w:styleId="BodyText3">
    <w:name w:val="Body Text 3"/>
    <w:basedOn w:val="Normal"/>
    <w:link w:val="BodyText3Char"/>
    <w:uiPriority w:val="99"/>
    <w:rsid w:val="00EA5240"/>
    <w:pPr>
      <w:spacing w:after="120"/>
    </w:pPr>
    <w:rPr>
      <w:szCs w:val="16"/>
    </w:rPr>
  </w:style>
  <w:style w:type="character" w:customStyle="1" w:styleId="BodyText3Char">
    <w:name w:val="Body Text 3 Char"/>
    <w:basedOn w:val="DefaultParagraphFont"/>
    <w:link w:val="BodyText3"/>
    <w:uiPriority w:val="99"/>
    <w:rsid w:val="00EA5240"/>
    <w:rPr>
      <w:rFonts w:ascii="Garamond" w:eastAsia="Times New Roman" w:hAnsi="Garamond" w:cs="Times New Roman"/>
      <w:sz w:val="16"/>
      <w:szCs w:val="16"/>
    </w:rPr>
  </w:style>
  <w:style w:type="paragraph" w:styleId="BodyTextIndent">
    <w:name w:val="Body Text Indent"/>
    <w:basedOn w:val="Normal"/>
    <w:link w:val="BodyTextIndentChar"/>
    <w:rsid w:val="00EA5240"/>
    <w:pPr>
      <w:spacing w:after="120"/>
      <w:ind w:left="360"/>
    </w:pPr>
  </w:style>
  <w:style w:type="character" w:customStyle="1" w:styleId="BodyTextIndentChar">
    <w:name w:val="Body Text Indent Char"/>
    <w:basedOn w:val="DefaultParagraphFont"/>
    <w:link w:val="BodyTextIndent"/>
    <w:rsid w:val="00EA5240"/>
    <w:rPr>
      <w:rFonts w:ascii="Garamond" w:eastAsia="Times New Roman" w:hAnsi="Garamond" w:cs="Times New Roman"/>
      <w:sz w:val="16"/>
      <w:szCs w:val="20"/>
    </w:rPr>
  </w:style>
  <w:style w:type="paragraph" w:styleId="BodyTextIndent2">
    <w:name w:val="Body Text Indent 2"/>
    <w:basedOn w:val="Normal"/>
    <w:link w:val="BodyTextIndent2Char"/>
    <w:rsid w:val="00EA5240"/>
    <w:pPr>
      <w:spacing w:after="120" w:line="480" w:lineRule="auto"/>
      <w:ind w:left="360"/>
    </w:pPr>
  </w:style>
  <w:style w:type="character" w:customStyle="1" w:styleId="BodyTextIndent2Char">
    <w:name w:val="Body Text Indent 2 Char"/>
    <w:basedOn w:val="DefaultParagraphFont"/>
    <w:link w:val="BodyTextIndent2"/>
    <w:rsid w:val="00EA5240"/>
    <w:rPr>
      <w:rFonts w:ascii="Garamond" w:eastAsia="Times New Roman" w:hAnsi="Garamond" w:cs="Times New Roman"/>
      <w:sz w:val="16"/>
      <w:szCs w:val="20"/>
    </w:rPr>
  </w:style>
  <w:style w:type="paragraph" w:styleId="BodyTextIndent3">
    <w:name w:val="Body Text Indent 3"/>
    <w:basedOn w:val="Normal"/>
    <w:link w:val="BodyTextIndent3Char"/>
    <w:rsid w:val="00EA5240"/>
    <w:pPr>
      <w:spacing w:after="120"/>
      <w:ind w:left="360"/>
    </w:pPr>
    <w:rPr>
      <w:szCs w:val="16"/>
    </w:rPr>
  </w:style>
  <w:style w:type="character" w:customStyle="1" w:styleId="BodyTextIndent3Char">
    <w:name w:val="Body Text Indent 3 Char"/>
    <w:basedOn w:val="DefaultParagraphFont"/>
    <w:link w:val="BodyTextIndent3"/>
    <w:rsid w:val="00EA5240"/>
    <w:rPr>
      <w:rFonts w:ascii="Garamond" w:eastAsia="Times New Roman" w:hAnsi="Garamond" w:cs="Times New Roman"/>
      <w:sz w:val="16"/>
      <w:szCs w:val="16"/>
    </w:rPr>
  </w:style>
  <w:style w:type="paragraph" w:styleId="ListContinue">
    <w:name w:val="List Continue"/>
    <w:basedOn w:val="Normal"/>
    <w:uiPriority w:val="99"/>
    <w:rsid w:val="00EA5240"/>
    <w:pPr>
      <w:spacing w:after="120"/>
      <w:ind w:left="360"/>
    </w:pPr>
  </w:style>
  <w:style w:type="character" w:customStyle="1" w:styleId="ListBulletChar">
    <w:name w:val="List Bullet Char"/>
    <w:basedOn w:val="DefaultParagraphFont"/>
    <w:link w:val="ListBullet"/>
    <w:uiPriority w:val="99"/>
    <w:locked/>
    <w:rsid w:val="00EA5240"/>
    <w:rPr>
      <w:rFonts w:ascii="Garamond" w:eastAsia="Times New Roman" w:hAnsi="Garamond" w:cs="Times New Roman"/>
      <w:spacing w:val="-5"/>
      <w:sz w:val="24"/>
      <w:szCs w:val="20"/>
    </w:rPr>
  </w:style>
  <w:style w:type="paragraph" w:styleId="MessageHeader">
    <w:name w:val="Message Header"/>
    <w:basedOn w:val="Normal"/>
    <w:link w:val="MessageHeaderChar"/>
    <w:uiPriority w:val="99"/>
    <w:rsid w:val="00EA52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rsid w:val="00EA5240"/>
    <w:rPr>
      <w:rFonts w:ascii="Arial" w:eastAsia="Times New Roman" w:hAnsi="Arial" w:cs="Arial"/>
      <w:sz w:val="24"/>
      <w:szCs w:val="24"/>
      <w:shd w:val="pct20" w:color="auto" w:fill="auto"/>
    </w:rPr>
  </w:style>
  <w:style w:type="paragraph" w:styleId="NormalWeb">
    <w:name w:val="Normal (Web)"/>
    <w:basedOn w:val="Normal"/>
    <w:uiPriority w:val="99"/>
    <w:rsid w:val="00EA5240"/>
    <w:rPr>
      <w:rFonts w:ascii="Times New Roman" w:hAnsi="Times New Roman"/>
      <w:sz w:val="24"/>
      <w:szCs w:val="24"/>
    </w:rPr>
  </w:style>
  <w:style w:type="character" w:customStyle="1" w:styleId="ChapterSubtitleChar">
    <w:name w:val="Chapter Subtitle Char"/>
    <w:basedOn w:val="DefaultParagraphFont"/>
    <w:link w:val="ChapterSubtitle"/>
    <w:uiPriority w:val="99"/>
    <w:locked/>
    <w:rsid w:val="00EA5240"/>
    <w:rPr>
      <w:rFonts w:ascii="Garamond" w:eastAsia="Times New Roman" w:hAnsi="Garamond" w:cs="Times New Roman"/>
      <w:i/>
      <w:spacing w:val="-20"/>
      <w:kern w:val="28"/>
      <w:sz w:val="28"/>
      <w:szCs w:val="20"/>
    </w:rPr>
  </w:style>
  <w:style w:type="paragraph" w:styleId="BodyTextFirstIndent2">
    <w:name w:val="Body Text First Indent 2"/>
    <w:basedOn w:val="BodyTextIndent"/>
    <w:link w:val="BodyTextFirstIndent2Char"/>
    <w:uiPriority w:val="99"/>
    <w:rsid w:val="00EA5240"/>
    <w:pPr>
      <w:ind w:firstLine="210"/>
    </w:pPr>
  </w:style>
  <w:style w:type="character" w:customStyle="1" w:styleId="BodyTextFirstIndent2Char">
    <w:name w:val="Body Text First Indent 2 Char"/>
    <w:basedOn w:val="BodyTextIndentChar"/>
    <w:link w:val="BodyTextFirstIndent2"/>
    <w:uiPriority w:val="99"/>
    <w:rsid w:val="00EA5240"/>
    <w:rPr>
      <w:rFonts w:ascii="Garamond" w:eastAsia="Times New Roman" w:hAnsi="Garamond" w:cs="Times New Roman"/>
      <w:sz w:val="16"/>
      <w:szCs w:val="20"/>
    </w:rPr>
  </w:style>
  <w:style w:type="character" w:styleId="Strong">
    <w:name w:val="Strong"/>
    <w:basedOn w:val="DefaultParagraphFont"/>
    <w:uiPriority w:val="99"/>
    <w:qFormat/>
    <w:rsid w:val="00EA5240"/>
    <w:rPr>
      <w:rFonts w:cs="Times New Roman"/>
      <w:b/>
      <w:bCs/>
    </w:rPr>
  </w:style>
  <w:style w:type="paragraph" w:styleId="PlainText">
    <w:name w:val="Plain Text"/>
    <w:basedOn w:val="Normal"/>
    <w:link w:val="PlainTextChar"/>
    <w:uiPriority w:val="99"/>
    <w:rsid w:val="00EA5240"/>
    <w:pPr>
      <w:overflowPunct w:val="0"/>
      <w:autoSpaceDE w:val="0"/>
      <w:autoSpaceDN w:val="0"/>
      <w:adjustRightInd w:val="0"/>
      <w:textAlignment w:val="baseline"/>
    </w:pPr>
    <w:rPr>
      <w:rFonts w:ascii="Courier New" w:hAnsi="Courier New"/>
      <w:sz w:val="20"/>
    </w:rPr>
  </w:style>
  <w:style w:type="character" w:customStyle="1" w:styleId="PlainTextChar">
    <w:name w:val="Plain Text Char"/>
    <w:basedOn w:val="DefaultParagraphFont"/>
    <w:link w:val="PlainText"/>
    <w:uiPriority w:val="99"/>
    <w:rsid w:val="00EA5240"/>
    <w:rPr>
      <w:rFonts w:ascii="Courier New" w:eastAsia="Times New Roman" w:hAnsi="Courier New" w:cs="Times New Roman"/>
      <w:sz w:val="20"/>
      <w:szCs w:val="20"/>
    </w:rPr>
  </w:style>
  <w:style w:type="character" w:styleId="FollowedHyperlink">
    <w:name w:val="FollowedHyperlink"/>
    <w:basedOn w:val="DefaultParagraphFont"/>
    <w:rsid w:val="00EA5240"/>
    <w:rPr>
      <w:rFonts w:cs="Times New Roman"/>
      <w:color w:val="800080"/>
      <w:u w:val="single"/>
    </w:rPr>
  </w:style>
  <w:style w:type="paragraph" w:customStyle="1" w:styleId="StyleTitle8ptBold">
    <w:name w:val="Style Title + 8 pt Bold"/>
    <w:basedOn w:val="Title"/>
    <w:uiPriority w:val="99"/>
    <w:rsid w:val="00EA5240"/>
    <w:rPr>
      <w:b/>
      <w:bCs/>
      <w:sz w:val="16"/>
    </w:rPr>
  </w:style>
  <w:style w:type="paragraph" w:styleId="ListParagraph">
    <w:name w:val="List Paragraph"/>
    <w:basedOn w:val="Normal"/>
    <w:uiPriority w:val="34"/>
    <w:qFormat/>
    <w:rsid w:val="00EA5240"/>
    <w:pPr>
      <w:ind w:left="720"/>
      <w:contextualSpacing/>
    </w:pPr>
  </w:style>
  <w:style w:type="numbering" w:styleId="111111">
    <w:name w:val="Outline List 2"/>
    <w:basedOn w:val="NoList"/>
    <w:uiPriority w:val="99"/>
    <w:semiHidden/>
    <w:unhideWhenUsed/>
    <w:rsid w:val="00EA5240"/>
    <w:pPr>
      <w:numPr>
        <w:numId w:val="14"/>
      </w:numPr>
    </w:pPr>
  </w:style>
  <w:style w:type="numbering" w:styleId="ArticleSection">
    <w:name w:val="Outline List 3"/>
    <w:aliases w:val="Article"/>
    <w:basedOn w:val="NoList"/>
    <w:uiPriority w:val="99"/>
    <w:semiHidden/>
    <w:unhideWhenUsed/>
    <w:rsid w:val="00EA5240"/>
    <w:pPr>
      <w:numPr>
        <w:numId w:val="12"/>
      </w:numPr>
    </w:pPr>
  </w:style>
  <w:style w:type="numbering" w:customStyle="1" w:styleId="Style4">
    <w:name w:val="Style4"/>
    <w:rsid w:val="00EA5240"/>
    <w:pPr>
      <w:numPr>
        <w:numId w:val="19"/>
      </w:numPr>
    </w:pPr>
  </w:style>
  <w:style w:type="numbering" w:customStyle="1" w:styleId="Article1">
    <w:name w:val="Article1"/>
    <w:rsid w:val="00EA5240"/>
    <w:pPr>
      <w:numPr>
        <w:numId w:val="13"/>
      </w:numPr>
    </w:pPr>
  </w:style>
  <w:style w:type="numbering" w:customStyle="1" w:styleId="Style2">
    <w:name w:val="Style2"/>
    <w:rsid w:val="00EA5240"/>
    <w:pPr>
      <w:numPr>
        <w:numId w:val="16"/>
      </w:numPr>
    </w:pPr>
  </w:style>
  <w:style w:type="numbering" w:customStyle="1" w:styleId="Style3">
    <w:name w:val="Style3"/>
    <w:rsid w:val="00EA5240"/>
    <w:pPr>
      <w:numPr>
        <w:numId w:val="17"/>
      </w:numPr>
    </w:pPr>
  </w:style>
  <w:style w:type="numbering" w:customStyle="1" w:styleId="Style1">
    <w:name w:val="Style1"/>
    <w:rsid w:val="00EA5240"/>
    <w:pPr>
      <w:numPr>
        <w:numId w:val="15"/>
      </w:numPr>
    </w:pPr>
  </w:style>
  <w:style w:type="character" w:customStyle="1" w:styleId="DocumentMapChar">
    <w:name w:val="Document Map Char"/>
    <w:basedOn w:val="DefaultParagraphFont"/>
    <w:link w:val="DocumentMap"/>
    <w:uiPriority w:val="99"/>
    <w:semiHidden/>
    <w:rsid w:val="00EA5240"/>
    <w:rPr>
      <w:rFonts w:ascii="Tahoma" w:hAnsi="Tahoma" w:cs="Tahoma"/>
      <w:sz w:val="24"/>
      <w:szCs w:val="20"/>
      <w:shd w:val="clear" w:color="auto" w:fill="000080"/>
    </w:rPr>
  </w:style>
  <w:style w:type="paragraph" w:styleId="DocumentMap">
    <w:name w:val="Document Map"/>
    <w:basedOn w:val="Normal"/>
    <w:link w:val="DocumentMapChar"/>
    <w:uiPriority w:val="99"/>
    <w:semiHidden/>
    <w:rsid w:val="00EA5240"/>
    <w:pPr>
      <w:shd w:val="clear" w:color="auto" w:fill="000080"/>
    </w:pPr>
    <w:rPr>
      <w:rFonts w:ascii="Tahoma" w:eastAsiaTheme="minorHAnsi" w:hAnsi="Tahoma" w:cs="Tahoma"/>
      <w:sz w:val="24"/>
    </w:rPr>
  </w:style>
  <w:style w:type="character" w:customStyle="1" w:styleId="DocumentMapChar1">
    <w:name w:val="Document Map Char1"/>
    <w:basedOn w:val="DefaultParagraphFont"/>
    <w:uiPriority w:val="99"/>
    <w:semiHidden/>
    <w:rsid w:val="00EA5240"/>
    <w:rPr>
      <w:rFonts w:ascii="Tahoma" w:eastAsia="Times New Roman" w:hAnsi="Tahoma" w:cs="Tahoma"/>
      <w:sz w:val="16"/>
      <w:szCs w:val="16"/>
    </w:rPr>
  </w:style>
  <w:style w:type="paragraph" w:customStyle="1" w:styleId="Default">
    <w:name w:val="Default"/>
    <w:rsid w:val="00EA5240"/>
    <w:pPr>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BodyTextI1">
    <w:name w:val="Body Text I1"/>
    <w:basedOn w:val="Normal"/>
    <w:rsid w:val="00EA5240"/>
    <w:pPr>
      <w:widowControl w:val="0"/>
      <w:tabs>
        <w:tab w:val="left" w:pos="0"/>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right" w:pos="9228"/>
      </w:tabs>
      <w:autoSpaceDE w:val="0"/>
      <w:autoSpaceDN w:val="0"/>
      <w:adjustRightInd w:val="0"/>
      <w:ind w:left="132"/>
    </w:pPr>
    <w:rPr>
      <w:rFonts w:ascii="Times New Roman" w:hAnsi="Times New Roman"/>
      <w:sz w:val="20"/>
      <w:szCs w:val="24"/>
    </w:rPr>
  </w:style>
  <w:style w:type="table" w:styleId="TableGrid">
    <w:name w:val="Table Grid"/>
    <w:basedOn w:val="TableNormal"/>
    <w:rsid w:val="00EA52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2">
    <w:name w:val="Body Text I2"/>
    <w:basedOn w:val="Normal"/>
    <w:rsid w:val="00EA5240"/>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right" w:pos="9216"/>
      </w:tabs>
      <w:autoSpaceDE w:val="0"/>
      <w:autoSpaceDN w:val="0"/>
      <w:adjustRightInd w:val="0"/>
      <w:ind w:left="144"/>
    </w:pPr>
    <w:rPr>
      <w:rFonts w:ascii="Times New Roman" w:hAnsi="Times New Roman"/>
      <w:sz w:val="20"/>
      <w:szCs w:val="24"/>
    </w:rPr>
  </w:style>
  <w:style w:type="paragraph" w:customStyle="1" w:styleId="Arial">
    <w:name w:val="Arial"/>
    <w:aliases w:val="10 pt"/>
    <w:basedOn w:val="Title"/>
    <w:rsid w:val="00EA5240"/>
  </w:style>
  <w:style w:type="paragraph" w:customStyle="1" w:styleId="Columnheading">
    <w:name w:val="Column heading"/>
    <w:basedOn w:val="Heading2"/>
    <w:rsid w:val="00EA5240"/>
    <w:pPr>
      <w:keepNext w:val="0"/>
      <w:numPr>
        <w:ilvl w:val="0"/>
        <w:numId w:val="0"/>
      </w:numPr>
      <w:spacing w:line="240" w:lineRule="auto"/>
      <w:jc w:val="center"/>
    </w:pPr>
    <w:rPr>
      <w:rFonts w:ascii="Verdana" w:eastAsia="Calibri" w:hAnsi="Verdana"/>
      <w:b/>
      <w:bCs/>
      <w:spacing w:val="0"/>
      <w:kern w:val="0"/>
      <w:sz w:val="15"/>
    </w:rPr>
  </w:style>
  <w:style w:type="paragraph" w:customStyle="1" w:styleId="Numbers">
    <w:name w:val="Numbers"/>
    <w:basedOn w:val="Normal"/>
    <w:rsid w:val="00EA5240"/>
    <w:pPr>
      <w:jc w:val="center"/>
    </w:pPr>
    <w:rPr>
      <w:rFonts w:ascii="Verdana" w:eastAsia="Calibri" w:hAnsi="Verdana"/>
      <w:szCs w:val="16"/>
    </w:rPr>
  </w:style>
  <w:style w:type="paragraph" w:styleId="CommentSubject">
    <w:name w:val="annotation subject"/>
    <w:basedOn w:val="CommentText"/>
    <w:next w:val="CommentText"/>
    <w:link w:val="CommentSubjectChar"/>
    <w:rsid w:val="00EA5240"/>
    <w:pPr>
      <w:tabs>
        <w:tab w:val="clear" w:pos="187"/>
      </w:tabs>
      <w:spacing w:after="0" w:line="240" w:lineRule="auto"/>
      <w:ind w:left="0" w:firstLine="0"/>
    </w:pPr>
    <w:rPr>
      <w:rFonts w:ascii="Times" w:eastAsia="Calibri" w:hAnsi="Times"/>
      <w:b/>
      <w:bCs/>
      <w:sz w:val="20"/>
    </w:rPr>
  </w:style>
  <w:style w:type="character" w:customStyle="1" w:styleId="CommentSubjectChar">
    <w:name w:val="Comment Subject Char"/>
    <w:basedOn w:val="CommentTextChar"/>
    <w:link w:val="CommentSubject"/>
    <w:rsid w:val="00EA5240"/>
    <w:rPr>
      <w:rFonts w:ascii="Times" w:eastAsia="Calibri" w:hAnsi="Times" w:cs="Times New Roman"/>
      <w:b/>
      <w:bCs/>
      <w:sz w:val="20"/>
      <w:szCs w:val="20"/>
    </w:rPr>
  </w:style>
  <w:style w:type="paragraph" w:styleId="NoSpacing">
    <w:name w:val="No Spacing"/>
    <w:uiPriority w:val="1"/>
    <w:qFormat/>
    <w:rsid w:val="00EA5240"/>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4F5417"/>
  </w:style>
  <w:style w:type="numbering" w:customStyle="1" w:styleId="NoList2">
    <w:name w:val="No List2"/>
    <w:next w:val="NoList"/>
    <w:semiHidden/>
    <w:unhideWhenUsed/>
    <w:rsid w:val="00A16078"/>
  </w:style>
  <w:style w:type="table" w:customStyle="1" w:styleId="TableGrid1">
    <w:name w:val="Table Grid1"/>
    <w:basedOn w:val="TableNormal"/>
    <w:next w:val="TableGrid"/>
    <w:rsid w:val="00A160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59153">
      <w:bodyDiv w:val="1"/>
      <w:marLeft w:val="0"/>
      <w:marRight w:val="0"/>
      <w:marTop w:val="0"/>
      <w:marBottom w:val="0"/>
      <w:divBdr>
        <w:top w:val="none" w:sz="0" w:space="0" w:color="auto"/>
        <w:left w:val="none" w:sz="0" w:space="0" w:color="auto"/>
        <w:bottom w:val="none" w:sz="0" w:space="0" w:color="auto"/>
        <w:right w:val="none" w:sz="0" w:space="0" w:color="auto"/>
      </w:divBdr>
    </w:div>
    <w:div w:id="267785581">
      <w:bodyDiv w:val="1"/>
      <w:marLeft w:val="0"/>
      <w:marRight w:val="0"/>
      <w:marTop w:val="0"/>
      <w:marBottom w:val="0"/>
      <w:divBdr>
        <w:top w:val="none" w:sz="0" w:space="0" w:color="auto"/>
        <w:left w:val="none" w:sz="0" w:space="0" w:color="auto"/>
        <w:bottom w:val="none" w:sz="0" w:space="0" w:color="auto"/>
        <w:right w:val="none" w:sz="0" w:space="0" w:color="auto"/>
      </w:divBdr>
    </w:div>
    <w:div w:id="498809916">
      <w:bodyDiv w:val="1"/>
      <w:marLeft w:val="0"/>
      <w:marRight w:val="0"/>
      <w:marTop w:val="0"/>
      <w:marBottom w:val="0"/>
      <w:divBdr>
        <w:top w:val="none" w:sz="0" w:space="0" w:color="auto"/>
        <w:left w:val="none" w:sz="0" w:space="0" w:color="auto"/>
        <w:bottom w:val="none" w:sz="0" w:space="0" w:color="auto"/>
        <w:right w:val="none" w:sz="0" w:space="0" w:color="auto"/>
      </w:divBdr>
    </w:div>
    <w:div w:id="554313566">
      <w:bodyDiv w:val="1"/>
      <w:marLeft w:val="0"/>
      <w:marRight w:val="0"/>
      <w:marTop w:val="0"/>
      <w:marBottom w:val="0"/>
      <w:divBdr>
        <w:top w:val="none" w:sz="0" w:space="0" w:color="auto"/>
        <w:left w:val="none" w:sz="0" w:space="0" w:color="auto"/>
        <w:bottom w:val="none" w:sz="0" w:space="0" w:color="auto"/>
        <w:right w:val="none" w:sz="0" w:space="0" w:color="auto"/>
      </w:divBdr>
    </w:div>
    <w:div w:id="1048525987">
      <w:bodyDiv w:val="1"/>
      <w:marLeft w:val="0"/>
      <w:marRight w:val="0"/>
      <w:marTop w:val="0"/>
      <w:marBottom w:val="0"/>
      <w:divBdr>
        <w:top w:val="none" w:sz="0" w:space="0" w:color="auto"/>
        <w:left w:val="none" w:sz="0" w:space="0" w:color="auto"/>
        <w:bottom w:val="none" w:sz="0" w:space="0" w:color="auto"/>
        <w:right w:val="none" w:sz="0" w:space="0" w:color="auto"/>
      </w:divBdr>
    </w:div>
    <w:div w:id="196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socialwork.pitt.edu/downloads/BASW%20FIELD%20HANDBOOK.pdf" TargetMode="External"/><Relationship Id="rId26" Type="http://schemas.openxmlformats.org/officeDocument/2006/relationships/hyperlink" Target="http://www.socialwork.pitt.edu/sites/default/files/Word_Files/Release%20of%20Info%20-%20BASW.doc" TargetMode="External"/><Relationship Id="rId39" Type="http://schemas.openxmlformats.org/officeDocument/2006/relationships/hyperlink" Target="http://www.humanservices.net" TargetMode="External"/><Relationship Id="rId21" Type="http://schemas.openxmlformats.org/officeDocument/2006/relationships/hyperlink" Target="http://www.socialwork.pitt.edu/academic-programs/field-education/basw.php" TargetMode="External"/><Relationship Id="rId34" Type="http://schemas.openxmlformats.org/officeDocument/2006/relationships/hyperlink" Target="http://www.fbi.gov/hq/cjisd/fprequest.htm" TargetMode="External"/><Relationship Id="rId42" Type="http://schemas.openxmlformats.org/officeDocument/2006/relationships/hyperlink" Target="http://www.drs.pitt.edu" TargetMode="External"/><Relationship Id="rId47" Type="http://schemas.openxmlformats.org/officeDocument/2006/relationships/hyperlink" Target="http://www.socialwork.pitt.edu/academic-programs/field-education/" TargetMode="External"/><Relationship Id="rId50" Type="http://schemas.openxmlformats.org/officeDocument/2006/relationships/header" Target="header2.xml"/><Relationship Id="rId55" Type="http://schemas.openxmlformats.org/officeDocument/2006/relationships/hyperlink" Target="http://www.socialwork.pitt.edu/sites/default/files/Word_Files/Release%20of%20Info%20-%20BASW.doc" TargetMode="External"/><Relationship Id="rId63" Type="http://schemas.openxmlformats.org/officeDocument/2006/relationships/hyperlink" Target="http://www.socialwork.pitt.edu/academic-programs/field-education/"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socialwork.pitt.edu/downloads/FAQs.pdf" TargetMode="External"/><Relationship Id="rId29" Type="http://schemas.openxmlformats.org/officeDocument/2006/relationships/hyperlink" Target="http://www.socialwork.pitt.edu/academic-programs/field-education/resources.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socialwork.pitt.edu/student-resources/career-services.php" TargetMode="External"/><Relationship Id="rId32" Type="http://schemas.openxmlformats.org/officeDocument/2006/relationships/hyperlink" Target="http://www.socialwork.pitt.edu/downloads/BASWHandbook.pdf" TargetMode="External"/><Relationship Id="rId37" Type="http://schemas.openxmlformats.org/officeDocument/2006/relationships/hyperlink" Target="http://www.unitedwaypittsburgh.org/" TargetMode="External"/><Relationship Id="rId40" Type="http://schemas.openxmlformats.org/officeDocument/2006/relationships/hyperlink" Target="http://www.fieldedlink.pitt.edu" TargetMode="External"/><Relationship Id="rId45" Type="http://schemas.openxmlformats.org/officeDocument/2006/relationships/hyperlink" Target="http://www.socialwork.pitt.edu/downloads/BASW%20FIELD%20HANDBOOK.pdf" TargetMode="External"/><Relationship Id="rId53" Type="http://schemas.openxmlformats.org/officeDocument/2006/relationships/footer" Target="footer4.xml"/><Relationship Id="rId58" Type="http://schemas.openxmlformats.org/officeDocument/2006/relationships/hyperlink" Target="http://www.socialwork.pitt.edu/downloads/BASWHandbook.pdf" TargetMode="External"/><Relationship Id="rId66"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socialwork.pitt.edu/downloads/BASW_Fld_Plcmnt.pdf" TargetMode="External"/><Relationship Id="rId23" Type="http://schemas.openxmlformats.org/officeDocument/2006/relationships/hyperlink" Target="http://www.fieldedlink.pitt.edu" TargetMode="External"/><Relationship Id="rId28" Type="http://schemas.openxmlformats.org/officeDocument/2006/relationships/hyperlink" Target="http://www.fbi.gov/about-us/cjis/background-checks/background_checks" TargetMode="External"/><Relationship Id="rId36" Type="http://schemas.openxmlformats.org/officeDocument/2006/relationships/hyperlink" Target="http://www.socialwork.pitt.edu/academic-programs/field-education/" TargetMode="External"/><Relationship Id="rId49" Type="http://schemas.openxmlformats.org/officeDocument/2006/relationships/hyperlink" Target="http://www.socialwork.pitt.edu/academic-programs/field-education/" TargetMode="External"/><Relationship Id="rId57" Type="http://schemas.openxmlformats.org/officeDocument/2006/relationships/hyperlink" Target="http://www.socialwork.pitt.edu/academic-programs/field-education/" TargetMode="External"/><Relationship Id="rId61" Type="http://schemas.openxmlformats.org/officeDocument/2006/relationships/hyperlink" Target="http://www.pitt.edu/HOME/PP/policies/07/07-06-04.html" TargetMode="External"/><Relationship Id="rId10" Type="http://schemas.openxmlformats.org/officeDocument/2006/relationships/image" Target="media/image2.png"/><Relationship Id="rId19" Type="http://schemas.openxmlformats.org/officeDocument/2006/relationships/hyperlink" Target="http://www.fieldedlink.pitt.edu" TargetMode="External"/><Relationship Id="rId31" Type="http://schemas.openxmlformats.org/officeDocument/2006/relationships/hyperlink" Target="http://www.bc.pitt.edu/policies/policy/05/05-07-01.html" TargetMode="External"/><Relationship Id="rId44" Type="http://schemas.openxmlformats.org/officeDocument/2006/relationships/hyperlink" Target="http://www.socialwork.pitt.edu/academic-programs/policies_dwnlds.php" TargetMode="External"/><Relationship Id="rId52" Type="http://schemas.openxmlformats.org/officeDocument/2006/relationships/header" Target="header4.xml"/><Relationship Id="rId60" Type="http://schemas.openxmlformats.org/officeDocument/2006/relationships/hyperlink" Target="http://www.fbi.gov/hq/cjisd/fprequest.htm" TargetMode="External"/><Relationship Id="rId65" Type="http://schemas.openxmlformats.org/officeDocument/2006/relationships/hyperlink" Target="http://www.naswdc.org/practice/standards/NAswculturalstandards.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http://www.socialwork.pitt.edu/academic-programs/field-education/" TargetMode="External"/><Relationship Id="rId27" Type="http://schemas.openxmlformats.org/officeDocument/2006/relationships/hyperlink" Target="http://www.fieldedlink.pitt.edu" TargetMode="External"/><Relationship Id="rId30" Type="http://schemas.openxmlformats.org/officeDocument/2006/relationships/hyperlink" Target="http://www.fbi.gov/hq/cjisd/fprequest.htm" TargetMode="External"/><Relationship Id="rId35" Type="http://schemas.openxmlformats.org/officeDocument/2006/relationships/hyperlink" Target="http://www.fieldedlink.pitt.edu" TargetMode="External"/><Relationship Id="rId43" Type="http://schemas.openxmlformats.org/officeDocument/2006/relationships/hyperlink" Target="http://catalog.proemags.com/publication/8537e2fd" TargetMode="External"/><Relationship Id="rId48" Type="http://schemas.openxmlformats.org/officeDocument/2006/relationships/hyperlink" Target="http://www.socialwork.pitt.edu/academic-programs/field-education/" TargetMode="External"/><Relationship Id="rId56" Type="http://schemas.openxmlformats.org/officeDocument/2006/relationships/hyperlink" Target="http://www.socialwork.pitt.edu/downloads/BASW_Fld_Plcmnt.pdf" TargetMode="External"/><Relationship Id="rId64" Type="http://schemas.openxmlformats.org/officeDocument/2006/relationships/image" Target="media/image4.wmf"/><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socialwork.pitt.edu/academic-programs/field-education/resources.php" TargetMode="External"/><Relationship Id="rId25" Type="http://schemas.openxmlformats.org/officeDocument/2006/relationships/hyperlink" Target="http://www.careers.pitt.edu" TargetMode="External"/><Relationship Id="rId33" Type="http://schemas.openxmlformats.org/officeDocument/2006/relationships/hyperlink" Target="http://www.socialwork.pitt.edu/academic-programs/field-education/resources.php" TargetMode="External"/><Relationship Id="rId38" Type="http://schemas.openxmlformats.org/officeDocument/2006/relationships/hyperlink" Target="http://clpgh.org/subject/organizations/" TargetMode="External"/><Relationship Id="rId46" Type="http://schemas.openxmlformats.org/officeDocument/2006/relationships/hyperlink" Target="http://www.socialwork.pitt.edu/academic-programs/field-education" TargetMode="External"/><Relationship Id="rId59" Type="http://schemas.openxmlformats.org/officeDocument/2006/relationships/hyperlink" Target="http://www.socialwork.pitt.edu/academic-programs/field-education/resources.php" TargetMode="External"/><Relationship Id="rId67" Type="http://schemas.openxmlformats.org/officeDocument/2006/relationships/fontTable" Target="fontTable.xml"/><Relationship Id="rId20" Type="http://schemas.openxmlformats.org/officeDocument/2006/relationships/hyperlink" Target="http://www.socialwork.pitt.edu/academic-programs/field-education/basw.php" TargetMode="External"/><Relationship Id="rId41" Type="http://schemas.openxmlformats.org/officeDocument/2006/relationships/hyperlink" Target="http://www.socialwork.pitt.edu/academic-programs/field-education/" TargetMode="External"/><Relationship Id="rId54" Type="http://schemas.openxmlformats.org/officeDocument/2006/relationships/hyperlink" Target="http://www.drs.pitt.edu" TargetMode="External"/><Relationship Id="rId62"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773DB-5A1E-4833-A347-9C6A7A790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113</Pages>
  <Words>48640</Words>
  <Characters>277248</Characters>
  <Application>Microsoft Office Word</Application>
  <DocSecurity>0</DocSecurity>
  <Lines>2310</Lines>
  <Paragraphs>650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joycema</dc:creator>
  <cp:lastModifiedBy>Dalessandro, John P</cp:lastModifiedBy>
  <cp:revision>4</cp:revision>
  <cp:lastPrinted>2013-06-07T19:20:00Z</cp:lastPrinted>
  <dcterms:created xsi:type="dcterms:W3CDTF">2014-02-05T19:16:00Z</dcterms:created>
  <dcterms:modified xsi:type="dcterms:W3CDTF">2014-02-14T16:16:00Z</dcterms:modified>
</cp:coreProperties>
</file>