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4A" w:rsidRPr="009B1B4A" w:rsidRDefault="009B1B4A" w:rsidP="009B1B4A">
      <w:pPr>
        <w:autoSpaceDE w:val="0"/>
        <w:autoSpaceDN w:val="0"/>
        <w:adjustRightInd w:val="0"/>
        <w:spacing w:after="0" w:line="241" w:lineRule="atLeast"/>
        <w:jc w:val="center"/>
        <w:rPr>
          <w:rFonts w:ascii="Arial" w:eastAsia="Times New Roman" w:hAnsi="Arial" w:cs="Arial"/>
          <w:color w:val="000000"/>
          <w:sz w:val="16"/>
          <w:szCs w:val="16"/>
        </w:rPr>
      </w:pPr>
      <w:r w:rsidRPr="009B1B4A">
        <w:rPr>
          <w:rFonts w:ascii="Arial" w:eastAsia="Times New Roman" w:hAnsi="Arial" w:cs="Arial"/>
          <w:b/>
          <w:bCs/>
          <w:color w:val="000000"/>
          <w:sz w:val="16"/>
          <w:szCs w:val="16"/>
        </w:rPr>
        <w:t xml:space="preserve">DIRECTIONS TO COMPLETE THE PENNSYLVANIA CHILD ABUSE HISTORY CLEARANCE APPLICATION: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1. Applicants are to complete Section I only.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2. Type or print clearly and neatly in ink only.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3. The space for the applicant’s name must be the applicant’s full legal name. An initial is not acceptable for a first name. The address listed must be applicant’s current home address. This is also where the results of the clearance will be mailed.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4. The applicant’s Social Security number is voluntary. If filling in the Social Security number please fill in the entire Social Security number.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5. Age – Fill in the applicant’s current age.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6. Date of Birth – Fill in the applicant’s date of birth (Example: 01/22/1990).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7. Daytime Phone Number – Fill in the number for where the applicant can be reached in the event that there are questions about the information on the application.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8. Sex – Check the appropriate box for male or female.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9. County You Live In – Fill in the name of the county where you reside (this should be the county for the address that the applicant filled in the space on the left of this section).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10. </w:t>
      </w:r>
      <w:r w:rsidRPr="009B1B4A">
        <w:rPr>
          <w:rFonts w:ascii="Arial" w:eastAsia="Times New Roman" w:hAnsi="Arial" w:cs="Arial"/>
          <w:b/>
          <w:bCs/>
          <w:color w:val="000000"/>
          <w:sz w:val="16"/>
          <w:szCs w:val="16"/>
        </w:rPr>
        <w:t xml:space="preserve">Purpose of Clearance </w:t>
      </w:r>
      <w:r w:rsidRPr="009B1B4A">
        <w:rPr>
          <w:rFonts w:ascii="Arial" w:eastAsia="Times New Roman" w:hAnsi="Arial" w:cs="Arial"/>
          <w:color w:val="000000"/>
          <w:sz w:val="16"/>
          <w:szCs w:val="16"/>
        </w:rPr>
        <w:t>– Do not check more than one block:</w:t>
      </w:r>
    </w:p>
    <w:p w:rsidR="009B1B4A" w:rsidRPr="009B1B4A" w:rsidRDefault="009B1B4A" w:rsidP="009B1B4A">
      <w:pPr>
        <w:autoSpaceDE w:val="0"/>
        <w:autoSpaceDN w:val="0"/>
        <w:adjustRightInd w:val="0"/>
        <w:spacing w:after="0" w:line="241" w:lineRule="atLeast"/>
        <w:ind w:left="660" w:hanging="260"/>
        <w:rPr>
          <w:rFonts w:ascii="Arial" w:eastAsia="Times New Roman" w:hAnsi="Arial" w:cs="Arial"/>
          <w:color w:val="000000"/>
          <w:sz w:val="16"/>
          <w:szCs w:val="16"/>
        </w:rPr>
      </w:pPr>
      <w:r w:rsidRPr="009B1B4A">
        <w:rPr>
          <w:rFonts w:ascii="Arial" w:eastAsia="Times New Roman" w:hAnsi="Arial" w:cs="Arial"/>
          <w:color w:val="000000"/>
          <w:sz w:val="16"/>
          <w:szCs w:val="16"/>
        </w:rPr>
        <w:t>a. Check the Child Care box if planning to work in a day care or child care setting.</w:t>
      </w:r>
    </w:p>
    <w:p w:rsidR="009B1B4A" w:rsidRPr="009B1B4A" w:rsidRDefault="009B1B4A" w:rsidP="009B1B4A">
      <w:pPr>
        <w:autoSpaceDE w:val="0"/>
        <w:autoSpaceDN w:val="0"/>
        <w:adjustRightInd w:val="0"/>
        <w:spacing w:after="0" w:line="241" w:lineRule="atLeast"/>
        <w:ind w:left="660" w:hanging="260"/>
        <w:rPr>
          <w:rFonts w:ascii="Arial" w:eastAsia="Times New Roman" w:hAnsi="Arial" w:cs="Arial"/>
          <w:color w:val="000000"/>
          <w:sz w:val="16"/>
          <w:szCs w:val="16"/>
        </w:rPr>
      </w:pPr>
      <w:r w:rsidRPr="009B1B4A">
        <w:rPr>
          <w:rFonts w:ascii="Arial" w:eastAsia="Times New Roman" w:hAnsi="Arial" w:cs="Arial"/>
          <w:color w:val="000000"/>
          <w:sz w:val="16"/>
          <w:szCs w:val="16"/>
        </w:rPr>
        <w:t>b. Check the Foster Care box if applying as a prospective foster parent.</w:t>
      </w:r>
    </w:p>
    <w:p w:rsidR="009B1B4A" w:rsidRPr="009B1B4A" w:rsidRDefault="009B1B4A" w:rsidP="009B1B4A">
      <w:pPr>
        <w:autoSpaceDE w:val="0"/>
        <w:autoSpaceDN w:val="0"/>
        <w:adjustRightInd w:val="0"/>
        <w:spacing w:after="0" w:line="241" w:lineRule="atLeast"/>
        <w:ind w:left="660" w:hanging="26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c. Check the School Employee box if seeking to have involvement within a school (public, private, vocational, or technical) for employment or volunteer purposes </w:t>
      </w:r>
      <w:r w:rsidRPr="009B1B4A">
        <w:rPr>
          <w:rFonts w:ascii="Arial" w:eastAsia="Times New Roman" w:hAnsi="Arial" w:cs="Arial"/>
          <w:color w:val="000000"/>
          <w:sz w:val="16"/>
          <w:szCs w:val="16"/>
          <w:highlight w:val="yellow"/>
        </w:rPr>
        <w:t>OR check this box if a child abuse clearance is needed due to enrollment in an educational program such as a nursing school or technical program.</w:t>
      </w:r>
    </w:p>
    <w:p w:rsidR="009B1B4A" w:rsidRPr="009B1B4A" w:rsidRDefault="009B1B4A" w:rsidP="009B1B4A">
      <w:pPr>
        <w:autoSpaceDE w:val="0"/>
        <w:autoSpaceDN w:val="0"/>
        <w:adjustRightInd w:val="0"/>
        <w:spacing w:after="0" w:line="241" w:lineRule="atLeast"/>
        <w:ind w:left="660" w:hanging="260"/>
        <w:rPr>
          <w:rFonts w:ascii="Arial" w:eastAsia="Times New Roman" w:hAnsi="Arial" w:cs="Arial"/>
          <w:color w:val="000000"/>
          <w:sz w:val="16"/>
          <w:szCs w:val="16"/>
        </w:rPr>
      </w:pPr>
      <w:r w:rsidRPr="009B1B4A">
        <w:rPr>
          <w:rFonts w:ascii="Arial" w:eastAsia="Times New Roman" w:hAnsi="Arial" w:cs="Arial"/>
          <w:color w:val="000000"/>
          <w:sz w:val="16"/>
          <w:szCs w:val="16"/>
        </w:rPr>
        <w:t>d. Check the Adoption Block if in the process or planning to adopt a child.</w:t>
      </w:r>
    </w:p>
    <w:p w:rsidR="009B1B4A" w:rsidRPr="009B1B4A" w:rsidRDefault="009B1B4A" w:rsidP="009B1B4A">
      <w:pPr>
        <w:autoSpaceDE w:val="0"/>
        <w:autoSpaceDN w:val="0"/>
        <w:adjustRightInd w:val="0"/>
        <w:spacing w:after="0" w:line="241" w:lineRule="atLeast"/>
        <w:ind w:left="660" w:hanging="26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e. Check Employment </w:t>
      </w:r>
      <w:proofErr w:type="gramStart"/>
      <w:r w:rsidRPr="009B1B4A">
        <w:rPr>
          <w:rFonts w:ascii="Arial" w:eastAsia="Times New Roman" w:hAnsi="Arial" w:cs="Arial"/>
          <w:color w:val="000000"/>
          <w:sz w:val="16"/>
          <w:szCs w:val="16"/>
        </w:rPr>
        <w:t>With</w:t>
      </w:r>
      <w:proofErr w:type="gramEnd"/>
      <w:r w:rsidRPr="009B1B4A">
        <w:rPr>
          <w:rFonts w:ascii="Arial" w:eastAsia="Times New Roman" w:hAnsi="Arial" w:cs="Arial"/>
          <w:color w:val="000000"/>
          <w:sz w:val="16"/>
          <w:szCs w:val="16"/>
        </w:rPr>
        <w:t xml:space="preserve"> A Significant Likelihood of Regular Contact With Children if NONE of the other options relate to why a child abuse clearance is needed.</w:t>
      </w:r>
    </w:p>
    <w:p w:rsidR="009B1B4A" w:rsidRPr="009B1B4A" w:rsidRDefault="009B1B4A" w:rsidP="009B1B4A">
      <w:pPr>
        <w:autoSpaceDE w:val="0"/>
        <w:autoSpaceDN w:val="0"/>
        <w:adjustRightInd w:val="0"/>
        <w:spacing w:after="0" w:line="241" w:lineRule="atLeast"/>
        <w:ind w:left="660" w:hanging="260"/>
        <w:rPr>
          <w:rFonts w:ascii="Arial" w:eastAsia="Times New Roman" w:hAnsi="Arial" w:cs="Arial"/>
          <w:color w:val="000000"/>
          <w:sz w:val="16"/>
          <w:szCs w:val="16"/>
        </w:rPr>
      </w:pPr>
      <w:r w:rsidRPr="009B1B4A">
        <w:rPr>
          <w:rFonts w:ascii="Arial" w:eastAsia="Times New Roman" w:hAnsi="Arial" w:cs="Arial"/>
          <w:color w:val="000000"/>
          <w:sz w:val="16"/>
          <w:szCs w:val="16"/>
        </w:rPr>
        <w:t>f. Check the Volunteers box if performing a service (paid or unpaid) for organizations such as Big Brothers/Big Sisters, Boy Scouts, Little League, or churches. As noted on the form, if the Volunteer box is checked, the applicant must also attached A COPY of the RESULTS from their PA State Police Criminal History Record Check. Do not send original criminal record results because the original cannot be returned. If the applicant is not a current Pennsylvania resident, the applicant must also attach a copy of their FBI Criminal History results obtained within the past year.</w:t>
      </w:r>
    </w:p>
    <w:p w:rsidR="009B1B4A" w:rsidRPr="009B1B4A" w:rsidRDefault="009B1B4A" w:rsidP="009B1B4A">
      <w:pPr>
        <w:autoSpaceDE w:val="0"/>
        <w:autoSpaceDN w:val="0"/>
        <w:adjustRightInd w:val="0"/>
        <w:spacing w:after="0" w:line="241" w:lineRule="atLeast"/>
        <w:ind w:left="660" w:hanging="26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g. Check the DPW Employment &amp; Training Program Participant box if the applicant is participating in a Department of Public Welfare employment and training program through a county assistance office, or CAO, or the Office of Income Maintenance, OIM. The signature </w:t>
      </w:r>
      <w:r w:rsidRPr="009B1B4A">
        <w:rPr>
          <w:rFonts w:ascii="Arial" w:eastAsia="Times New Roman" w:hAnsi="Arial" w:cs="Arial"/>
          <w:b/>
          <w:bCs/>
          <w:color w:val="000000"/>
          <w:sz w:val="16"/>
          <w:szCs w:val="16"/>
        </w:rPr>
        <w:t xml:space="preserve">AND </w:t>
      </w:r>
      <w:r w:rsidRPr="009B1B4A">
        <w:rPr>
          <w:rFonts w:ascii="Arial" w:eastAsia="Times New Roman" w:hAnsi="Arial" w:cs="Arial"/>
          <w:color w:val="000000"/>
          <w:sz w:val="16"/>
          <w:szCs w:val="16"/>
        </w:rPr>
        <w:t xml:space="preserve">phone number of the CAO or OIM representative is required.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11. Previous Names Used Since 1975 - The applicant must list any and all full legal names that they have ever had since 1975. This includes maiden names, aliases and also known as (aka) names.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12. Previous Addresses Since 1975 - List all addresses where the applicant has resided since 1975. The applicant can attach an additional sheet of paper with all of the addresses listed if necessary. If the applicant cannot remember the exact mailing addresses since 1975, filling in as much information as possible about the location will be acceptable.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13. Household Members - Include anyone that the applicant lived with since 1975 (parents, guardians, siblings, children, spouse (ex), paramour, friends, etc.). If the applicant was under the age of 18 in 1975 this section must include other household members who lived with the applicant or with whom the applicant lived. Please note the household member’s relationship to the applicant, their age (to the best of your knowledge) and their sex. Applications where this section is left blank will be rejected and returned to the applicant.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14. Applications must be signed and dated. Applications that are not signed and dated will be rejected and returned to the applicant.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 xml:space="preserve">15. Enclose a $10.00 money order for each application. No cash or personal checks will be accepted. Agency or business checks are acceptable. </w:t>
      </w:r>
    </w:p>
    <w:p w:rsidR="009B1B4A" w:rsidRPr="009B1B4A" w:rsidRDefault="009B1B4A" w:rsidP="009B1B4A">
      <w:pPr>
        <w:autoSpaceDE w:val="0"/>
        <w:autoSpaceDN w:val="0"/>
        <w:adjustRightInd w:val="0"/>
        <w:spacing w:after="0" w:line="241" w:lineRule="atLeast"/>
        <w:ind w:left="400" w:hanging="400"/>
        <w:rPr>
          <w:rFonts w:ascii="Arial" w:eastAsia="Times New Roman" w:hAnsi="Arial" w:cs="Arial"/>
          <w:color w:val="000000"/>
          <w:sz w:val="16"/>
          <w:szCs w:val="16"/>
        </w:rPr>
      </w:pPr>
      <w:r w:rsidRPr="009B1B4A">
        <w:rPr>
          <w:rFonts w:ascii="Arial" w:eastAsia="Times New Roman" w:hAnsi="Arial" w:cs="Arial"/>
          <w:color w:val="000000"/>
          <w:sz w:val="16"/>
          <w:szCs w:val="16"/>
        </w:rPr>
        <w:t>16. Do not send any postage paid return envelopes for us to return your results. Results are issued through an automated system generated mailing process.</w:t>
      </w:r>
    </w:p>
    <w:p w:rsidR="009B1B4A" w:rsidRPr="009B1B4A" w:rsidRDefault="009B1B4A" w:rsidP="009B1B4A">
      <w:pPr>
        <w:keepNext/>
        <w:spacing w:after="0" w:line="240" w:lineRule="auto"/>
        <w:jc w:val="center"/>
        <w:outlineLvl w:val="0"/>
        <w:rPr>
          <w:rFonts w:ascii="Times" w:eastAsia="Times New Roman" w:hAnsi="Times" w:cs="Times New Roman"/>
          <w:b/>
          <w:sz w:val="16"/>
          <w:szCs w:val="16"/>
        </w:rPr>
      </w:pPr>
      <w:r w:rsidRPr="009B1B4A">
        <w:rPr>
          <w:rFonts w:ascii="Arial" w:eastAsia="Times New Roman" w:hAnsi="Arial" w:cs="Arial"/>
          <w:color w:val="000000"/>
          <w:sz w:val="16"/>
          <w:szCs w:val="16"/>
        </w:rPr>
        <w:t>Note: Clearance results will be mailed to you within 14 days from the date that the clearance is received in our office. Failure to comply with the above instructions will cause considerable delay in processing the results of an applicant’s child abuse clearance.</w:t>
      </w:r>
    </w:p>
    <w:p w:rsidR="009B1B4A" w:rsidRPr="009B1B4A" w:rsidRDefault="009B1B4A" w:rsidP="009B1B4A">
      <w:pPr>
        <w:keepNext/>
        <w:spacing w:after="0" w:line="240" w:lineRule="auto"/>
        <w:jc w:val="center"/>
        <w:outlineLvl w:val="0"/>
        <w:rPr>
          <w:rFonts w:ascii="Times" w:eastAsia="Times New Roman" w:hAnsi="Times" w:cs="Times New Roman"/>
          <w:b/>
          <w:sz w:val="16"/>
          <w:szCs w:val="16"/>
        </w:rPr>
      </w:pPr>
    </w:p>
    <w:p w:rsidR="009B1B4A" w:rsidRDefault="009B1B4A" w:rsidP="00CB5854">
      <w:pPr>
        <w:jc w:val="center"/>
        <w:rPr>
          <w:b/>
          <w:sz w:val="32"/>
          <w:szCs w:val="32"/>
        </w:rPr>
      </w:pPr>
    </w:p>
    <w:p w:rsidR="009B1B4A" w:rsidRDefault="009B1B4A" w:rsidP="00CB5854">
      <w:pPr>
        <w:jc w:val="center"/>
        <w:rPr>
          <w:b/>
          <w:sz w:val="32"/>
          <w:szCs w:val="32"/>
        </w:rPr>
      </w:pPr>
      <w:bookmarkStart w:id="0" w:name="_GoBack"/>
      <w:bookmarkEnd w:id="0"/>
    </w:p>
    <w:sectPr w:rsidR="009B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1856"/>
    <w:multiLevelType w:val="hybridMultilevel"/>
    <w:tmpl w:val="CC18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C4F32"/>
    <w:multiLevelType w:val="hybridMultilevel"/>
    <w:tmpl w:val="F8E4F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54"/>
    <w:rsid w:val="000C246B"/>
    <w:rsid w:val="000E7DB2"/>
    <w:rsid w:val="0021727F"/>
    <w:rsid w:val="002B44D0"/>
    <w:rsid w:val="002E4947"/>
    <w:rsid w:val="00564989"/>
    <w:rsid w:val="005C0430"/>
    <w:rsid w:val="006D6E0C"/>
    <w:rsid w:val="00826793"/>
    <w:rsid w:val="008F5DC2"/>
    <w:rsid w:val="009B1B4A"/>
    <w:rsid w:val="00A84968"/>
    <w:rsid w:val="00B84E5F"/>
    <w:rsid w:val="00C2644D"/>
    <w:rsid w:val="00CB5854"/>
    <w:rsid w:val="00D05E7B"/>
    <w:rsid w:val="00DA6610"/>
    <w:rsid w:val="00DA696A"/>
    <w:rsid w:val="00DF2E75"/>
    <w:rsid w:val="00E2004B"/>
    <w:rsid w:val="00E266AB"/>
    <w:rsid w:val="00EA2190"/>
    <w:rsid w:val="00E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Mary A</dc:creator>
  <cp:lastModifiedBy>Joyce, Mary A</cp:lastModifiedBy>
  <cp:revision>2</cp:revision>
  <dcterms:created xsi:type="dcterms:W3CDTF">2014-01-30T16:01:00Z</dcterms:created>
  <dcterms:modified xsi:type="dcterms:W3CDTF">2014-01-30T16:01:00Z</dcterms:modified>
</cp:coreProperties>
</file>